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charts/chart1.xml" ContentType="application/vnd.openxmlformats-officedocument.drawingml.chart+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31F" w:rsidRDefault="00C5731F" w:rsidP="00C5731F">
      <w:pPr>
        <w:spacing w:line="200" w:lineRule="exact"/>
        <w:rPr>
          <w:rFonts w:ascii="Times New Roman" w:eastAsia="Times New Roman" w:hAnsi="Times New Roman"/>
          <w:sz w:val="24"/>
        </w:rPr>
      </w:pPr>
      <w:r>
        <w:rPr>
          <w:rFonts w:ascii="Times New Roman" w:eastAsia="Times New Roman" w:hAnsi="Times New Roman"/>
          <w:noProof/>
          <w:sz w:val="24"/>
          <w:lang w:eastAsia="en-ZA"/>
        </w:rPr>
        <w:drawing>
          <wp:anchor distT="0" distB="0" distL="114300" distR="114300" simplePos="0" relativeHeight="251659264" behindDoc="1" locked="0" layoutInCell="1" allowOverlap="1">
            <wp:simplePos x="0" y="0"/>
            <wp:positionH relativeFrom="page">
              <wp:posOffset>2142490</wp:posOffset>
            </wp:positionH>
            <wp:positionV relativeFrom="page">
              <wp:posOffset>783590</wp:posOffset>
            </wp:positionV>
            <wp:extent cx="3444240" cy="376745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444240" cy="3767455"/>
                    </a:xfrm>
                    <a:prstGeom prst="rect">
                      <a:avLst/>
                    </a:prstGeom>
                    <a:noFill/>
                  </pic:spPr>
                </pic:pic>
              </a:graphicData>
            </a:graphic>
            <wp14:sizeRelH relativeFrom="page">
              <wp14:pctWidth>0</wp14:pctWidth>
            </wp14:sizeRelH>
            <wp14:sizeRelV relativeFrom="page">
              <wp14:pctHeight>0</wp14:pctHeight>
            </wp14:sizeRelV>
          </wp:anchor>
        </w:drawing>
      </w: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00" w:lineRule="exact"/>
        <w:rPr>
          <w:rFonts w:ascii="Times New Roman" w:eastAsia="Times New Roman" w:hAnsi="Times New Roman"/>
          <w:sz w:val="24"/>
        </w:rPr>
      </w:pPr>
    </w:p>
    <w:p w:rsidR="00C5731F" w:rsidRDefault="00C5731F" w:rsidP="00C5731F">
      <w:pPr>
        <w:spacing w:line="248" w:lineRule="exact"/>
        <w:rPr>
          <w:rFonts w:ascii="Times New Roman" w:eastAsia="Times New Roman" w:hAnsi="Times New Roman"/>
          <w:sz w:val="24"/>
        </w:rPr>
      </w:pPr>
    </w:p>
    <w:p w:rsidR="00C5731F" w:rsidRDefault="00C5731F" w:rsidP="00C5731F">
      <w:pPr>
        <w:spacing w:line="0" w:lineRule="atLeast"/>
        <w:ind w:right="-19"/>
        <w:jc w:val="center"/>
        <w:rPr>
          <w:rFonts w:ascii="Verdana" w:eastAsia="Verdana" w:hAnsi="Verdana"/>
          <w:b/>
          <w:color w:val="E36C0A"/>
          <w:sz w:val="36"/>
        </w:rPr>
      </w:pPr>
      <w:r>
        <w:rPr>
          <w:rFonts w:ascii="Verdana" w:eastAsia="Verdana" w:hAnsi="Verdana"/>
          <w:b/>
          <w:color w:val="E36C0A"/>
          <w:sz w:val="36"/>
        </w:rPr>
        <w:t>POLICY FOR THE ASSET MANAGEMENT OF</w:t>
      </w:r>
    </w:p>
    <w:p w:rsidR="00C5731F" w:rsidRDefault="00C5731F" w:rsidP="00C5731F">
      <w:pPr>
        <w:spacing w:line="218" w:lineRule="exact"/>
        <w:rPr>
          <w:rFonts w:ascii="Times New Roman" w:eastAsia="Times New Roman" w:hAnsi="Times New Roman"/>
          <w:sz w:val="24"/>
        </w:rPr>
      </w:pPr>
    </w:p>
    <w:p w:rsidR="00C5731F" w:rsidRDefault="00C5731F" w:rsidP="00C5731F">
      <w:pPr>
        <w:spacing w:line="0" w:lineRule="atLeast"/>
        <w:ind w:right="-19"/>
        <w:jc w:val="center"/>
        <w:rPr>
          <w:rFonts w:ascii="Verdana" w:eastAsia="Verdana" w:hAnsi="Verdana"/>
          <w:b/>
          <w:color w:val="E36C0A"/>
          <w:sz w:val="36"/>
        </w:rPr>
      </w:pPr>
      <w:r>
        <w:rPr>
          <w:rFonts w:ascii="Verdana" w:eastAsia="Verdana" w:hAnsi="Verdana"/>
          <w:b/>
          <w:color w:val="E36C0A"/>
          <w:sz w:val="36"/>
        </w:rPr>
        <w:t>MOVABLE ASSETS</w:t>
      </w:r>
    </w:p>
    <w:p w:rsidR="00C5731F" w:rsidRDefault="00C5731F" w:rsidP="00C5731F">
      <w:pPr>
        <w:spacing w:line="220" w:lineRule="exact"/>
        <w:rPr>
          <w:rFonts w:ascii="Times New Roman" w:eastAsia="Times New Roman" w:hAnsi="Times New Roman"/>
          <w:sz w:val="24"/>
        </w:rPr>
      </w:pPr>
    </w:p>
    <w:p w:rsidR="00C5731F" w:rsidRDefault="00C5731F" w:rsidP="00C5731F">
      <w:pPr>
        <w:spacing w:line="0" w:lineRule="atLeast"/>
        <w:ind w:right="-19"/>
        <w:jc w:val="center"/>
        <w:rPr>
          <w:rFonts w:ascii="Verdana" w:eastAsia="Verdana" w:hAnsi="Verdana"/>
          <w:b/>
          <w:color w:val="E36C0A"/>
          <w:sz w:val="36"/>
        </w:rPr>
      </w:pPr>
    </w:p>
    <w:p w:rsidR="00C5731F" w:rsidRDefault="00C5731F" w:rsidP="00C5731F">
      <w:pPr>
        <w:spacing w:line="200" w:lineRule="exact"/>
        <w:rPr>
          <w:rFonts w:ascii="Times New Roman" w:eastAsia="Times New Roman" w:hAnsi="Times New Roman"/>
          <w:sz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4"/>
        <w:gridCol w:w="4214"/>
      </w:tblGrid>
      <w:tr w:rsidR="00C5731F" w:rsidRPr="00103193" w:rsidTr="00E45A12">
        <w:trPr>
          <w:jc w:val="center"/>
        </w:trPr>
        <w:tc>
          <w:tcPr>
            <w:tcW w:w="4600" w:type="dxa"/>
            <w:shd w:val="clear" w:color="auto" w:fill="auto"/>
          </w:tcPr>
          <w:p w:rsidR="00C5731F" w:rsidRPr="00C5731F" w:rsidRDefault="00C5731F" w:rsidP="00C5731F">
            <w:pPr>
              <w:rPr>
                <w:rFonts w:asciiTheme="minorHAnsi" w:hAnsiTheme="minorHAnsi"/>
                <w:b/>
                <w:sz w:val="28"/>
                <w:szCs w:val="28"/>
              </w:rPr>
            </w:pPr>
            <w:bookmarkStart w:id="0" w:name="page2"/>
            <w:bookmarkEnd w:id="0"/>
          </w:p>
          <w:p w:rsidR="00C5731F" w:rsidRPr="00C5731F" w:rsidRDefault="00C5731F" w:rsidP="00C5731F">
            <w:pPr>
              <w:jc w:val="center"/>
              <w:rPr>
                <w:rFonts w:asciiTheme="minorHAnsi" w:hAnsiTheme="minorHAnsi"/>
                <w:b/>
                <w:sz w:val="28"/>
                <w:szCs w:val="28"/>
              </w:rPr>
            </w:pPr>
            <w:r w:rsidRPr="00C5731F">
              <w:rPr>
                <w:rFonts w:asciiTheme="minorHAnsi" w:hAnsiTheme="minorHAnsi"/>
                <w:b/>
                <w:sz w:val="28"/>
                <w:szCs w:val="28"/>
              </w:rPr>
              <w:t>Compiled / Reviewed by:</w:t>
            </w:r>
          </w:p>
          <w:p w:rsidR="00C5731F" w:rsidRPr="00C5731F" w:rsidRDefault="00C5731F" w:rsidP="00C5731F">
            <w:pPr>
              <w:rPr>
                <w:rFonts w:asciiTheme="minorHAnsi" w:hAnsiTheme="minorHAnsi"/>
                <w:b/>
                <w:sz w:val="28"/>
                <w:szCs w:val="28"/>
              </w:rPr>
            </w:pPr>
          </w:p>
        </w:tc>
        <w:tc>
          <w:tcPr>
            <w:tcW w:w="4490" w:type="dxa"/>
            <w:shd w:val="clear" w:color="auto" w:fill="auto"/>
          </w:tcPr>
          <w:p w:rsidR="00C5731F" w:rsidRPr="00C5731F" w:rsidRDefault="00C5731F" w:rsidP="00C5731F">
            <w:pPr>
              <w:rPr>
                <w:rFonts w:asciiTheme="minorHAnsi" w:hAnsiTheme="minorHAnsi"/>
                <w:b/>
                <w:sz w:val="28"/>
                <w:szCs w:val="28"/>
              </w:rPr>
            </w:pPr>
          </w:p>
          <w:p w:rsidR="00C5731F" w:rsidRPr="00C5731F" w:rsidRDefault="00C5731F" w:rsidP="00C5731F">
            <w:pPr>
              <w:jc w:val="center"/>
              <w:rPr>
                <w:rFonts w:asciiTheme="minorHAnsi" w:hAnsiTheme="minorHAnsi"/>
                <w:b/>
                <w:sz w:val="28"/>
                <w:szCs w:val="28"/>
              </w:rPr>
            </w:pPr>
            <w:r w:rsidRPr="00C5731F">
              <w:rPr>
                <w:rFonts w:asciiTheme="minorHAnsi" w:hAnsiTheme="minorHAnsi"/>
                <w:b/>
                <w:sz w:val="28"/>
                <w:szCs w:val="28"/>
              </w:rPr>
              <w:t>Approved by:</w:t>
            </w:r>
          </w:p>
        </w:tc>
      </w:tr>
      <w:tr w:rsidR="00C5731F" w:rsidRPr="00103193" w:rsidTr="00E45A12">
        <w:trPr>
          <w:jc w:val="center"/>
        </w:trPr>
        <w:tc>
          <w:tcPr>
            <w:tcW w:w="4600" w:type="dxa"/>
            <w:shd w:val="clear" w:color="auto" w:fill="auto"/>
          </w:tcPr>
          <w:p w:rsidR="00C5731F" w:rsidRPr="00C5731F" w:rsidRDefault="00C5731F" w:rsidP="00C5731F">
            <w:pPr>
              <w:jc w:val="center"/>
              <w:rPr>
                <w:rFonts w:asciiTheme="minorHAnsi" w:hAnsiTheme="minorHAnsi"/>
                <w:b/>
                <w:sz w:val="24"/>
                <w:szCs w:val="24"/>
              </w:rPr>
            </w:pPr>
            <w:r w:rsidRPr="00C5731F">
              <w:rPr>
                <w:rFonts w:asciiTheme="minorHAnsi" w:hAnsiTheme="minorHAnsi"/>
                <w:b/>
                <w:sz w:val="24"/>
                <w:szCs w:val="24"/>
              </w:rPr>
              <w:t>WC Jonker</w:t>
            </w:r>
          </w:p>
          <w:p w:rsidR="00C5731F" w:rsidRPr="00C5731F" w:rsidRDefault="00C5731F" w:rsidP="00C5731F">
            <w:pPr>
              <w:jc w:val="center"/>
              <w:rPr>
                <w:rFonts w:asciiTheme="minorHAnsi" w:hAnsiTheme="minorHAnsi"/>
                <w:b/>
                <w:sz w:val="24"/>
                <w:szCs w:val="24"/>
              </w:rPr>
            </w:pPr>
            <w:r w:rsidRPr="00C5731F">
              <w:rPr>
                <w:rFonts w:asciiTheme="minorHAnsi" w:hAnsiTheme="minorHAnsi"/>
                <w:b/>
                <w:sz w:val="24"/>
                <w:szCs w:val="24"/>
              </w:rPr>
              <w:t>Senior Manager: Finance and Corporate Services</w:t>
            </w:r>
          </w:p>
          <w:p w:rsidR="00C5731F" w:rsidRPr="00C5731F" w:rsidRDefault="00C5731F" w:rsidP="00C5731F">
            <w:pPr>
              <w:jc w:val="center"/>
              <w:rPr>
                <w:rFonts w:asciiTheme="minorHAnsi" w:hAnsiTheme="minorHAnsi"/>
                <w:b/>
                <w:sz w:val="31"/>
                <w:szCs w:val="31"/>
              </w:rPr>
            </w:pPr>
            <w:r w:rsidRPr="00C5731F">
              <w:rPr>
                <w:rFonts w:asciiTheme="minorHAnsi" w:hAnsiTheme="minorHAnsi"/>
                <w:b/>
                <w:sz w:val="24"/>
                <w:szCs w:val="24"/>
              </w:rPr>
              <w:t>Hantam Municipality</w:t>
            </w:r>
          </w:p>
        </w:tc>
        <w:tc>
          <w:tcPr>
            <w:tcW w:w="4490" w:type="dxa"/>
            <w:shd w:val="clear" w:color="auto" w:fill="auto"/>
          </w:tcPr>
          <w:p w:rsidR="00C5731F" w:rsidRPr="00C5731F" w:rsidRDefault="00C5731F" w:rsidP="00C5731F">
            <w:pPr>
              <w:jc w:val="center"/>
              <w:rPr>
                <w:rFonts w:asciiTheme="minorHAnsi" w:hAnsiTheme="minorHAnsi"/>
                <w:b/>
                <w:sz w:val="24"/>
                <w:szCs w:val="24"/>
              </w:rPr>
            </w:pPr>
            <w:r w:rsidRPr="00C5731F">
              <w:rPr>
                <w:rFonts w:asciiTheme="minorHAnsi" w:hAnsiTheme="minorHAnsi"/>
                <w:b/>
                <w:sz w:val="24"/>
                <w:szCs w:val="24"/>
              </w:rPr>
              <w:t>Council</w:t>
            </w:r>
          </w:p>
          <w:p w:rsidR="00C5731F" w:rsidRPr="00C5731F" w:rsidRDefault="00C5731F" w:rsidP="00C5731F">
            <w:pPr>
              <w:jc w:val="center"/>
              <w:rPr>
                <w:rFonts w:asciiTheme="minorHAnsi" w:hAnsiTheme="minorHAnsi"/>
                <w:b/>
                <w:sz w:val="24"/>
                <w:szCs w:val="24"/>
              </w:rPr>
            </w:pPr>
            <w:r w:rsidRPr="00C5731F">
              <w:rPr>
                <w:rFonts w:asciiTheme="minorHAnsi" w:hAnsiTheme="minorHAnsi"/>
                <w:b/>
                <w:sz w:val="24"/>
                <w:szCs w:val="24"/>
              </w:rPr>
              <w:t>Mayor</w:t>
            </w:r>
          </w:p>
          <w:p w:rsidR="00C5731F" w:rsidRPr="00C5731F" w:rsidRDefault="00C5731F" w:rsidP="00C5731F">
            <w:pPr>
              <w:jc w:val="center"/>
              <w:rPr>
                <w:rFonts w:asciiTheme="minorHAnsi" w:hAnsiTheme="minorHAnsi"/>
                <w:b/>
                <w:sz w:val="24"/>
                <w:szCs w:val="24"/>
              </w:rPr>
            </w:pPr>
            <w:r w:rsidRPr="00C5731F">
              <w:rPr>
                <w:rFonts w:asciiTheme="minorHAnsi" w:hAnsiTheme="minorHAnsi"/>
                <w:b/>
                <w:sz w:val="24"/>
                <w:szCs w:val="24"/>
              </w:rPr>
              <w:t>Hantam Municipality</w:t>
            </w:r>
          </w:p>
          <w:p w:rsidR="00C5731F" w:rsidRPr="00C5731F" w:rsidRDefault="00C5731F" w:rsidP="00C5731F">
            <w:pPr>
              <w:jc w:val="center"/>
              <w:rPr>
                <w:rFonts w:asciiTheme="minorHAnsi" w:hAnsiTheme="minorHAnsi"/>
                <w:b/>
                <w:sz w:val="31"/>
                <w:szCs w:val="31"/>
              </w:rPr>
            </w:pPr>
          </w:p>
          <w:p w:rsidR="00C5731F" w:rsidRPr="00C5731F" w:rsidRDefault="00C5731F" w:rsidP="00C5731F">
            <w:pPr>
              <w:rPr>
                <w:rFonts w:asciiTheme="minorHAnsi" w:hAnsiTheme="minorHAnsi"/>
                <w:b/>
                <w:sz w:val="24"/>
                <w:szCs w:val="24"/>
              </w:rPr>
            </w:pPr>
            <w:r w:rsidRPr="00C5731F">
              <w:rPr>
                <w:rFonts w:asciiTheme="minorHAnsi" w:hAnsiTheme="minorHAnsi"/>
                <w:b/>
                <w:sz w:val="24"/>
                <w:szCs w:val="24"/>
              </w:rPr>
              <w:t>Signed by Mayor.</w:t>
            </w:r>
          </w:p>
        </w:tc>
      </w:tr>
      <w:tr w:rsidR="00C5731F" w:rsidRPr="00103193" w:rsidTr="00E45A12">
        <w:trPr>
          <w:jc w:val="center"/>
        </w:trPr>
        <w:tc>
          <w:tcPr>
            <w:tcW w:w="4600" w:type="dxa"/>
            <w:shd w:val="clear" w:color="auto" w:fill="auto"/>
          </w:tcPr>
          <w:p w:rsidR="00C5731F" w:rsidRPr="00103193" w:rsidRDefault="00C5731F" w:rsidP="00C5731F">
            <w:pPr>
              <w:jc w:val="center"/>
              <w:rPr>
                <w:b/>
                <w:sz w:val="28"/>
                <w:szCs w:val="28"/>
              </w:rPr>
            </w:pPr>
            <w:r w:rsidRPr="00103193">
              <w:rPr>
                <w:b/>
                <w:sz w:val="28"/>
                <w:szCs w:val="28"/>
              </w:rPr>
              <w:t xml:space="preserve">Date  : </w:t>
            </w:r>
            <w:r>
              <w:rPr>
                <w:b/>
                <w:sz w:val="28"/>
                <w:szCs w:val="28"/>
              </w:rPr>
              <w:t>June 2018</w:t>
            </w:r>
          </w:p>
        </w:tc>
        <w:tc>
          <w:tcPr>
            <w:tcW w:w="4490" w:type="dxa"/>
            <w:shd w:val="clear" w:color="auto" w:fill="auto"/>
          </w:tcPr>
          <w:p w:rsidR="00C5731F" w:rsidRPr="00103193" w:rsidRDefault="00C5731F" w:rsidP="00C5731F">
            <w:pPr>
              <w:jc w:val="center"/>
              <w:rPr>
                <w:b/>
                <w:sz w:val="28"/>
                <w:szCs w:val="28"/>
              </w:rPr>
            </w:pPr>
            <w:r w:rsidRPr="00103193">
              <w:rPr>
                <w:b/>
                <w:sz w:val="28"/>
                <w:szCs w:val="28"/>
              </w:rPr>
              <w:t xml:space="preserve">Date:  </w:t>
            </w:r>
            <w:r>
              <w:rPr>
                <w:b/>
                <w:sz w:val="28"/>
                <w:szCs w:val="28"/>
              </w:rPr>
              <w:t>June 2018</w:t>
            </w:r>
          </w:p>
        </w:tc>
      </w:tr>
    </w:tbl>
    <w:p w:rsidR="00C5731F" w:rsidRDefault="00C5731F" w:rsidP="00C5731F">
      <w:pPr>
        <w:pStyle w:val="BodyTextIndent"/>
        <w:jc w:val="center"/>
      </w:pPr>
    </w:p>
    <w:p w:rsidR="0078160F" w:rsidRPr="00382602" w:rsidRDefault="0078160F" w:rsidP="00C5731F">
      <w:pPr>
        <w:jc w:val="center"/>
        <w:rPr>
          <w:rFonts w:cs="Arial"/>
          <w:b/>
          <w:szCs w:val="20"/>
        </w:rPr>
      </w:pPr>
    </w:p>
    <w:p w:rsidR="00182352" w:rsidRPr="00382602" w:rsidRDefault="00182352" w:rsidP="00C5731F">
      <w:pPr>
        <w:jc w:val="center"/>
        <w:rPr>
          <w:rFonts w:cs="Arial"/>
          <w:b/>
          <w:szCs w:val="20"/>
        </w:rPr>
      </w:pPr>
    </w:p>
    <w:p w:rsidR="00182352" w:rsidRPr="00382602" w:rsidRDefault="00182352" w:rsidP="00C5731F">
      <w:pPr>
        <w:jc w:val="center"/>
        <w:rPr>
          <w:rFonts w:cs="Arial"/>
          <w:b/>
          <w:szCs w:val="20"/>
        </w:rPr>
      </w:pPr>
    </w:p>
    <w:p w:rsidR="0047315F" w:rsidRDefault="0047315F" w:rsidP="00C5731F">
      <w:pPr>
        <w:rPr>
          <w:rFonts w:cs="Arial"/>
          <w:sz w:val="28"/>
        </w:rPr>
        <w:sectPr w:rsidR="0047315F" w:rsidSect="00C5731F">
          <w:headerReference w:type="even" r:id="rId9"/>
          <w:headerReference w:type="default" r:id="rId10"/>
          <w:footerReference w:type="default" r:id="rId11"/>
          <w:headerReference w:type="first" r:id="rId12"/>
          <w:pgSz w:w="11906" w:h="16838" w:code="9"/>
          <w:pgMar w:top="1440" w:right="1797" w:bottom="1440" w:left="1797" w:header="709" w:footer="709" w:gutter="0"/>
          <w:pgNumType w:chapStyle="2"/>
          <w:cols w:space="708"/>
          <w:vAlign w:val="center"/>
          <w:titlePg/>
          <w:docGrid w:linePitch="360"/>
        </w:sectPr>
      </w:pPr>
    </w:p>
    <w:p w:rsidR="002B3171" w:rsidRDefault="002B3171" w:rsidP="00865722">
      <w:pPr>
        <w:pStyle w:val="TOCHeading"/>
      </w:pPr>
      <w:r>
        <w:lastRenderedPageBreak/>
        <w:t>Table of Contents</w:t>
      </w:r>
    </w:p>
    <w:p w:rsidR="007C476D" w:rsidRDefault="00BA2CEB">
      <w:pPr>
        <w:pStyle w:val="TOC1"/>
        <w:rPr>
          <w:rFonts w:asciiTheme="minorHAnsi" w:eastAsiaTheme="minorEastAsia" w:hAnsiTheme="minorHAnsi" w:cstheme="minorBidi"/>
          <w:b w:val="0"/>
          <w:caps w:val="0"/>
          <w:snapToGrid/>
          <w:sz w:val="22"/>
          <w:szCs w:val="22"/>
          <w:lang w:val="en-ZA" w:eastAsia="en-ZA"/>
        </w:rPr>
      </w:pPr>
      <w:r>
        <w:fldChar w:fldCharType="begin"/>
      </w:r>
      <w:r w:rsidR="002B3171">
        <w:instrText xml:space="preserve"> TOC \o "1-3" \h \z \u </w:instrText>
      </w:r>
      <w:r>
        <w:fldChar w:fldCharType="separate"/>
      </w:r>
      <w:hyperlink w:anchor="_Toc332631783" w:history="1">
        <w:r w:rsidR="007C476D" w:rsidRPr="007367E7">
          <w:rPr>
            <w:rStyle w:val="Hyperlink"/>
            <w:rFonts w:ascii="Arial Bold" w:eastAsia="Calibri" w:hAnsi="Arial Bold"/>
          </w:rPr>
          <w:t>1.</w:t>
        </w:r>
        <w:r w:rsidR="007C476D">
          <w:rPr>
            <w:rFonts w:asciiTheme="minorHAnsi" w:eastAsiaTheme="minorEastAsia" w:hAnsiTheme="minorHAnsi" w:cstheme="minorBidi"/>
            <w:b w:val="0"/>
            <w:caps w:val="0"/>
            <w:snapToGrid/>
            <w:sz w:val="22"/>
            <w:szCs w:val="22"/>
            <w:lang w:val="en-ZA" w:eastAsia="en-ZA"/>
          </w:rPr>
          <w:tab/>
        </w:r>
        <w:r w:rsidR="007C476D" w:rsidRPr="007367E7">
          <w:rPr>
            <w:rStyle w:val="Hyperlink"/>
            <w:rFonts w:eastAsia="Calibri"/>
          </w:rPr>
          <w:t>Introduction</w:t>
        </w:r>
        <w:r w:rsidR="007C476D">
          <w:rPr>
            <w:webHidden/>
          </w:rPr>
          <w:tab/>
        </w:r>
        <w:r>
          <w:rPr>
            <w:webHidden/>
          </w:rPr>
          <w:fldChar w:fldCharType="begin"/>
        </w:r>
        <w:r w:rsidR="007C476D">
          <w:rPr>
            <w:webHidden/>
          </w:rPr>
          <w:instrText xml:space="preserve"> PAGEREF _Toc332631783 \h </w:instrText>
        </w:r>
        <w:r>
          <w:rPr>
            <w:webHidden/>
          </w:rPr>
        </w:r>
        <w:r>
          <w:rPr>
            <w:webHidden/>
          </w:rPr>
          <w:fldChar w:fldCharType="separate"/>
        </w:r>
        <w:r w:rsidR="00035A53">
          <w:rPr>
            <w:webHidden/>
          </w:rPr>
          <w:t>1</w:t>
        </w:r>
        <w:r>
          <w:rPr>
            <w:webHidden/>
          </w:rPr>
          <w:fldChar w:fldCharType="end"/>
        </w:r>
      </w:hyperlink>
    </w:p>
    <w:p w:rsidR="007C476D" w:rsidRDefault="00524ADF">
      <w:pPr>
        <w:pStyle w:val="TOC1"/>
        <w:rPr>
          <w:rFonts w:asciiTheme="minorHAnsi" w:eastAsiaTheme="minorEastAsia" w:hAnsiTheme="minorHAnsi" w:cstheme="minorBidi"/>
          <w:b w:val="0"/>
          <w:caps w:val="0"/>
          <w:snapToGrid/>
          <w:sz w:val="22"/>
          <w:szCs w:val="22"/>
          <w:lang w:val="en-ZA" w:eastAsia="en-ZA"/>
        </w:rPr>
      </w:pPr>
      <w:hyperlink w:anchor="_Toc332631784" w:history="1">
        <w:r w:rsidR="007C476D" w:rsidRPr="007367E7">
          <w:rPr>
            <w:rStyle w:val="Hyperlink"/>
            <w:rFonts w:ascii="Arial Bold" w:eastAsia="Calibri" w:hAnsi="Arial Bold"/>
          </w:rPr>
          <w:t>2.</w:t>
        </w:r>
        <w:r w:rsidR="007C476D">
          <w:rPr>
            <w:rFonts w:asciiTheme="minorHAnsi" w:eastAsiaTheme="minorEastAsia" w:hAnsiTheme="minorHAnsi" w:cstheme="minorBidi"/>
            <w:b w:val="0"/>
            <w:caps w:val="0"/>
            <w:snapToGrid/>
            <w:sz w:val="22"/>
            <w:szCs w:val="22"/>
            <w:lang w:val="en-ZA" w:eastAsia="en-ZA"/>
          </w:rPr>
          <w:tab/>
        </w:r>
        <w:r w:rsidR="007C476D" w:rsidRPr="007367E7">
          <w:rPr>
            <w:rStyle w:val="Hyperlink"/>
            <w:rFonts w:eastAsia="Calibri"/>
          </w:rPr>
          <w:t>Asset Management Goals</w:t>
        </w:r>
        <w:r w:rsidR="007C476D">
          <w:rPr>
            <w:webHidden/>
          </w:rPr>
          <w:tab/>
        </w:r>
        <w:r w:rsidR="00BA2CEB">
          <w:rPr>
            <w:webHidden/>
          </w:rPr>
          <w:fldChar w:fldCharType="begin"/>
        </w:r>
        <w:r w:rsidR="007C476D">
          <w:rPr>
            <w:webHidden/>
          </w:rPr>
          <w:instrText xml:space="preserve"> PAGEREF _Toc332631784 \h </w:instrText>
        </w:r>
        <w:r w:rsidR="00BA2CEB">
          <w:rPr>
            <w:webHidden/>
          </w:rPr>
        </w:r>
        <w:r w:rsidR="00BA2CEB">
          <w:rPr>
            <w:webHidden/>
          </w:rPr>
          <w:fldChar w:fldCharType="separate"/>
        </w:r>
        <w:r w:rsidR="00035A53">
          <w:rPr>
            <w:webHidden/>
          </w:rPr>
          <w:t>1</w:t>
        </w:r>
        <w:r w:rsidR="00BA2CEB">
          <w:rPr>
            <w:webHidden/>
          </w:rPr>
          <w:fldChar w:fldCharType="end"/>
        </w:r>
      </w:hyperlink>
    </w:p>
    <w:p w:rsidR="007C476D" w:rsidRDefault="00524ADF">
      <w:pPr>
        <w:pStyle w:val="TOC1"/>
        <w:rPr>
          <w:rFonts w:asciiTheme="minorHAnsi" w:eastAsiaTheme="minorEastAsia" w:hAnsiTheme="minorHAnsi" w:cstheme="minorBidi"/>
          <w:b w:val="0"/>
          <w:caps w:val="0"/>
          <w:snapToGrid/>
          <w:sz w:val="22"/>
          <w:szCs w:val="22"/>
          <w:lang w:val="en-ZA" w:eastAsia="en-ZA"/>
        </w:rPr>
      </w:pPr>
      <w:hyperlink w:anchor="_Toc332631785" w:history="1">
        <w:r w:rsidR="007C476D" w:rsidRPr="007367E7">
          <w:rPr>
            <w:rStyle w:val="Hyperlink"/>
            <w:rFonts w:ascii="Arial Bold" w:eastAsia="Calibri" w:hAnsi="Arial Bold"/>
          </w:rPr>
          <w:t>3.</w:t>
        </w:r>
        <w:r w:rsidR="007C476D">
          <w:rPr>
            <w:rFonts w:asciiTheme="minorHAnsi" w:eastAsiaTheme="minorEastAsia" w:hAnsiTheme="minorHAnsi" w:cstheme="minorBidi"/>
            <w:b w:val="0"/>
            <w:caps w:val="0"/>
            <w:snapToGrid/>
            <w:sz w:val="22"/>
            <w:szCs w:val="22"/>
            <w:lang w:val="en-ZA" w:eastAsia="en-ZA"/>
          </w:rPr>
          <w:tab/>
        </w:r>
        <w:r w:rsidR="007C476D" w:rsidRPr="007367E7">
          <w:rPr>
            <w:rStyle w:val="Hyperlink"/>
            <w:rFonts w:eastAsia="Calibri"/>
          </w:rPr>
          <w:t>Scope of this Report</w:t>
        </w:r>
        <w:r w:rsidR="007C476D">
          <w:rPr>
            <w:webHidden/>
          </w:rPr>
          <w:tab/>
        </w:r>
        <w:r w:rsidR="00BA2CEB">
          <w:rPr>
            <w:webHidden/>
          </w:rPr>
          <w:fldChar w:fldCharType="begin"/>
        </w:r>
        <w:r w:rsidR="007C476D">
          <w:rPr>
            <w:webHidden/>
          </w:rPr>
          <w:instrText xml:space="preserve"> PAGEREF _Toc332631785 \h </w:instrText>
        </w:r>
        <w:r w:rsidR="00BA2CEB">
          <w:rPr>
            <w:webHidden/>
          </w:rPr>
        </w:r>
        <w:r w:rsidR="00BA2CEB">
          <w:rPr>
            <w:webHidden/>
          </w:rPr>
          <w:fldChar w:fldCharType="separate"/>
        </w:r>
        <w:r w:rsidR="00035A53">
          <w:rPr>
            <w:webHidden/>
          </w:rPr>
          <w:t>1</w:t>
        </w:r>
        <w:r w:rsidR="00BA2CEB">
          <w:rPr>
            <w:webHidden/>
          </w:rPr>
          <w:fldChar w:fldCharType="end"/>
        </w:r>
      </w:hyperlink>
    </w:p>
    <w:p w:rsidR="007C476D" w:rsidRDefault="00524ADF">
      <w:pPr>
        <w:pStyle w:val="TOC1"/>
        <w:rPr>
          <w:rFonts w:asciiTheme="minorHAnsi" w:eastAsiaTheme="minorEastAsia" w:hAnsiTheme="minorHAnsi" w:cstheme="minorBidi"/>
          <w:b w:val="0"/>
          <w:caps w:val="0"/>
          <w:snapToGrid/>
          <w:sz w:val="22"/>
          <w:szCs w:val="22"/>
          <w:lang w:val="en-ZA" w:eastAsia="en-ZA"/>
        </w:rPr>
      </w:pPr>
      <w:hyperlink w:anchor="_Toc332631786" w:history="1">
        <w:r w:rsidR="007C476D" w:rsidRPr="007367E7">
          <w:rPr>
            <w:rStyle w:val="Hyperlink"/>
            <w:rFonts w:ascii="Arial Bold" w:eastAsia="Calibri" w:hAnsi="Arial Bold"/>
          </w:rPr>
          <w:t>4.</w:t>
        </w:r>
        <w:r w:rsidR="007C476D">
          <w:rPr>
            <w:rFonts w:asciiTheme="minorHAnsi" w:eastAsiaTheme="minorEastAsia" w:hAnsiTheme="minorHAnsi" w:cstheme="minorBidi"/>
            <w:b w:val="0"/>
            <w:caps w:val="0"/>
            <w:snapToGrid/>
            <w:sz w:val="22"/>
            <w:szCs w:val="22"/>
            <w:lang w:val="en-ZA" w:eastAsia="en-ZA"/>
          </w:rPr>
          <w:tab/>
        </w:r>
        <w:r w:rsidR="007C476D" w:rsidRPr="007367E7">
          <w:rPr>
            <w:rStyle w:val="Hyperlink"/>
            <w:rFonts w:eastAsia="Calibri"/>
          </w:rPr>
          <w:t>Applicable Legislation</w:t>
        </w:r>
        <w:r w:rsidR="007C476D">
          <w:rPr>
            <w:webHidden/>
          </w:rPr>
          <w:tab/>
        </w:r>
        <w:r w:rsidR="00BA2CEB">
          <w:rPr>
            <w:webHidden/>
          </w:rPr>
          <w:fldChar w:fldCharType="begin"/>
        </w:r>
        <w:r w:rsidR="007C476D">
          <w:rPr>
            <w:webHidden/>
          </w:rPr>
          <w:instrText xml:space="preserve"> PAGEREF _Toc332631786 \h </w:instrText>
        </w:r>
        <w:r w:rsidR="00BA2CEB">
          <w:rPr>
            <w:webHidden/>
          </w:rPr>
        </w:r>
        <w:r w:rsidR="00BA2CEB">
          <w:rPr>
            <w:webHidden/>
          </w:rPr>
          <w:fldChar w:fldCharType="separate"/>
        </w:r>
        <w:r w:rsidR="00035A53">
          <w:rPr>
            <w:webHidden/>
          </w:rPr>
          <w:t>2</w:t>
        </w:r>
        <w:r w:rsidR="00BA2CEB">
          <w:rPr>
            <w:webHidden/>
          </w:rPr>
          <w:fldChar w:fldCharType="end"/>
        </w:r>
      </w:hyperlink>
    </w:p>
    <w:p w:rsidR="007C476D" w:rsidRDefault="00524ADF">
      <w:pPr>
        <w:pStyle w:val="TOC1"/>
        <w:rPr>
          <w:rFonts w:asciiTheme="minorHAnsi" w:eastAsiaTheme="minorEastAsia" w:hAnsiTheme="minorHAnsi" w:cstheme="minorBidi"/>
          <w:b w:val="0"/>
          <w:caps w:val="0"/>
          <w:snapToGrid/>
          <w:sz w:val="22"/>
          <w:szCs w:val="22"/>
          <w:lang w:val="en-ZA" w:eastAsia="en-ZA"/>
        </w:rPr>
      </w:pPr>
      <w:hyperlink w:anchor="_Toc332631787" w:history="1">
        <w:r w:rsidR="007C476D" w:rsidRPr="007367E7">
          <w:rPr>
            <w:rStyle w:val="Hyperlink"/>
            <w:rFonts w:ascii="Arial Bold" w:eastAsia="Calibri" w:hAnsi="Arial Bold"/>
          </w:rPr>
          <w:t>5.</w:t>
        </w:r>
        <w:r w:rsidR="007C476D">
          <w:rPr>
            <w:rFonts w:asciiTheme="minorHAnsi" w:eastAsiaTheme="minorEastAsia" w:hAnsiTheme="minorHAnsi" w:cstheme="minorBidi"/>
            <w:b w:val="0"/>
            <w:caps w:val="0"/>
            <w:snapToGrid/>
            <w:sz w:val="22"/>
            <w:szCs w:val="22"/>
            <w:lang w:val="en-ZA" w:eastAsia="en-ZA"/>
          </w:rPr>
          <w:tab/>
        </w:r>
        <w:r w:rsidR="007C476D" w:rsidRPr="007367E7">
          <w:rPr>
            <w:rStyle w:val="Hyperlink"/>
            <w:rFonts w:eastAsia="Calibri"/>
          </w:rPr>
          <w:t>Additional Reference Documentation</w:t>
        </w:r>
        <w:r w:rsidR="007C476D">
          <w:rPr>
            <w:webHidden/>
          </w:rPr>
          <w:tab/>
        </w:r>
        <w:r w:rsidR="00BA2CEB">
          <w:rPr>
            <w:webHidden/>
          </w:rPr>
          <w:fldChar w:fldCharType="begin"/>
        </w:r>
        <w:r w:rsidR="007C476D">
          <w:rPr>
            <w:webHidden/>
          </w:rPr>
          <w:instrText xml:space="preserve"> PAGEREF _Toc332631787 \h </w:instrText>
        </w:r>
        <w:r w:rsidR="00BA2CEB">
          <w:rPr>
            <w:webHidden/>
          </w:rPr>
        </w:r>
        <w:r w:rsidR="00BA2CEB">
          <w:rPr>
            <w:webHidden/>
          </w:rPr>
          <w:fldChar w:fldCharType="separate"/>
        </w:r>
        <w:r w:rsidR="00035A53">
          <w:rPr>
            <w:webHidden/>
          </w:rPr>
          <w:t>2</w:t>
        </w:r>
        <w:r w:rsidR="00BA2CEB">
          <w:rPr>
            <w:webHidden/>
          </w:rPr>
          <w:fldChar w:fldCharType="end"/>
        </w:r>
      </w:hyperlink>
    </w:p>
    <w:p w:rsidR="007C476D" w:rsidRDefault="00524ADF">
      <w:pPr>
        <w:pStyle w:val="TOC1"/>
        <w:rPr>
          <w:rFonts w:asciiTheme="minorHAnsi" w:eastAsiaTheme="minorEastAsia" w:hAnsiTheme="minorHAnsi" w:cstheme="minorBidi"/>
          <w:b w:val="0"/>
          <w:caps w:val="0"/>
          <w:snapToGrid/>
          <w:sz w:val="22"/>
          <w:szCs w:val="22"/>
          <w:lang w:val="en-ZA" w:eastAsia="en-ZA"/>
        </w:rPr>
      </w:pPr>
      <w:hyperlink w:anchor="_Toc332631788" w:history="1">
        <w:r w:rsidR="007C476D" w:rsidRPr="007367E7">
          <w:rPr>
            <w:rStyle w:val="Hyperlink"/>
            <w:rFonts w:ascii="Arial Bold" w:eastAsia="Calibri" w:hAnsi="Arial Bold"/>
          </w:rPr>
          <w:t>6.</w:t>
        </w:r>
        <w:r w:rsidR="007C476D">
          <w:rPr>
            <w:rFonts w:asciiTheme="minorHAnsi" w:eastAsiaTheme="minorEastAsia" w:hAnsiTheme="minorHAnsi" w:cstheme="minorBidi"/>
            <w:b w:val="0"/>
            <w:caps w:val="0"/>
            <w:snapToGrid/>
            <w:sz w:val="22"/>
            <w:szCs w:val="22"/>
            <w:lang w:val="en-ZA" w:eastAsia="en-ZA"/>
          </w:rPr>
          <w:tab/>
        </w:r>
        <w:r w:rsidR="007C476D" w:rsidRPr="007367E7">
          <w:rPr>
            <w:rStyle w:val="Hyperlink"/>
            <w:rFonts w:eastAsia="Calibri"/>
          </w:rPr>
          <w:t>Acronyms</w:t>
        </w:r>
        <w:r w:rsidR="007C476D">
          <w:rPr>
            <w:webHidden/>
          </w:rPr>
          <w:tab/>
        </w:r>
        <w:r w:rsidR="00BA2CEB">
          <w:rPr>
            <w:webHidden/>
          </w:rPr>
          <w:fldChar w:fldCharType="begin"/>
        </w:r>
        <w:r w:rsidR="007C476D">
          <w:rPr>
            <w:webHidden/>
          </w:rPr>
          <w:instrText xml:space="preserve"> PAGEREF _Toc332631788 \h </w:instrText>
        </w:r>
        <w:r w:rsidR="00BA2CEB">
          <w:rPr>
            <w:webHidden/>
          </w:rPr>
        </w:r>
        <w:r w:rsidR="00BA2CEB">
          <w:rPr>
            <w:webHidden/>
          </w:rPr>
          <w:fldChar w:fldCharType="separate"/>
        </w:r>
        <w:r w:rsidR="00035A53">
          <w:rPr>
            <w:webHidden/>
          </w:rPr>
          <w:t>3</w:t>
        </w:r>
        <w:r w:rsidR="00BA2CEB">
          <w:rPr>
            <w:webHidden/>
          </w:rPr>
          <w:fldChar w:fldCharType="end"/>
        </w:r>
      </w:hyperlink>
    </w:p>
    <w:p w:rsidR="007C476D" w:rsidRDefault="00524ADF">
      <w:pPr>
        <w:pStyle w:val="TOC1"/>
        <w:rPr>
          <w:rFonts w:asciiTheme="minorHAnsi" w:eastAsiaTheme="minorEastAsia" w:hAnsiTheme="minorHAnsi" w:cstheme="minorBidi"/>
          <w:b w:val="0"/>
          <w:caps w:val="0"/>
          <w:snapToGrid/>
          <w:sz w:val="22"/>
          <w:szCs w:val="22"/>
          <w:lang w:val="en-ZA" w:eastAsia="en-ZA"/>
        </w:rPr>
      </w:pPr>
      <w:hyperlink w:anchor="_Toc332631789" w:history="1">
        <w:r w:rsidR="007C476D" w:rsidRPr="007367E7">
          <w:rPr>
            <w:rStyle w:val="Hyperlink"/>
            <w:rFonts w:ascii="Arial Bold" w:eastAsia="Calibri" w:hAnsi="Arial Bold"/>
          </w:rPr>
          <w:t>7.</w:t>
        </w:r>
        <w:r w:rsidR="007C476D">
          <w:rPr>
            <w:rFonts w:asciiTheme="minorHAnsi" w:eastAsiaTheme="minorEastAsia" w:hAnsiTheme="minorHAnsi" w:cstheme="minorBidi"/>
            <w:b w:val="0"/>
            <w:caps w:val="0"/>
            <w:snapToGrid/>
            <w:sz w:val="22"/>
            <w:szCs w:val="22"/>
            <w:lang w:val="en-ZA" w:eastAsia="en-ZA"/>
          </w:rPr>
          <w:tab/>
        </w:r>
        <w:r w:rsidR="007C476D" w:rsidRPr="007367E7">
          <w:rPr>
            <w:rStyle w:val="Hyperlink"/>
            <w:rFonts w:eastAsia="Calibri"/>
          </w:rPr>
          <w:t>Glossary of Terms</w:t>
        </w:r>
        <w:r w:rsidR="007C476D">
          <w:rPr>
            <w:webHidden/>
          </w:rPr>
          <w:tab/>
        </w:r>
        <w:r w:rsidR="00BA2CEB">
          <w:rPr>
            <w:webHidden/>
          </w:rPr>
          <w:fldChar w:fldCharType="begin"/>
        </w:r>
        <w:r w:rsidR="007C476D">
          <w:rPr>
            <w:webHidden/>
          </w:rPr>
          <w:instrText xml:space="preserve"> PAGEREF _Toc332631789 \h </w:instrText>
        </w:r>
        <w:r w:rsidR="00BA2CEB">
          <w:rPr>
            <w:webHidden/>
          </w:rPr>
        </w:r>
        <w:r w:rsidR="00BA2CEB">
          <w:rPr>
            <w:webHidden/>
          </w:rPr>
          <w:fldChar w:fldCharType="separate"/>
        </w:r>
        <w:r w:rsidR="00035A53">
          <w:rPr>
            <w:webHidden/>
          </w:rPr>
          <w:t>4</w:t>
        </w:r>
        <w:r w:rsidR="00BA2CEB">
          <w:rPr>
            <w:webHidden/>
          </w:rPr>
          <w:fldChar w:fldCharType="end"/>
        </w:r>
      </w:hyperlink>
    </w:p>
    <w:p w:rsidR="007C476D" w:rsidRDefault="00524ADF">
      <w:pPr>
        <w:pStyle w:val="TOC1"/>
        <w:rPr>
          <w:rFonts w:asciiTheme="minorHAnsi" w:eastAsiaTheme="minorEastAsia" w:hAnsiTheme="minorHAnsi" w:cstheme="minorBidi"/>
          <w:b w:val="0"/>
          <w:caps w:val="0"/>
          <w:snapToGrid/>
          <w:sz w:val="22"/>
          <w:szCs w:val="22"/>
          <w:lang w:val="en-ZA" w:eastAsia="en-ZA"/>
        </w:rPr>
      </w:pPr>
      <w:hyperlink w:anchor="_Toc332631790" w:history="1">
        <w:r w:rsidR="007C476D" w:rsidRPr="007367E7">
          <w:rPr>
            <w:rStyle w:val="Hyperlink"/>
            <w:rFonts w:ascii="Arial Bold" w:eastAsia="Calibri" w:hAnsi="Arial Bold"/>
          </w:rPr>
          <w:t>8.</w:t>
        </w:r>
        <w:r w:rsidR="007C476D">
          <w:rPr>
            <w:rFonts w:asciiTheme="minorHAnsi" w:eastAsiaTheme="minorEastAsia" w:hAnsiTheme="minorHAnsi" w:cstheme="minorBidi"/>
            <w:b w:val="0"/>
            <w:caps w:val="0"/>
            <w:snapToGrid/>
            <w:sz w:val="22"/>
            <w:szCs w:val="22"/>
            <w:lang w:val="en-ZA" w:eastAsia="en-ZA"/>
          </w:rPr>
          <w:tab/>
        </w:r>
        <w:r w:rsidR="007C476D" w:rsidRPr="007367E7">
          <w:rPr>
            <w:rStyle w:val="Hyperlink"/>
            <w:rFonts w:eastAsia="Calibri"/>
          </w:rPr>
          <w:t>Definition of a Fixed Asset</w:t>
        </w:r>
        <w:r w:rsidR="007C476D">
          <w:rPr>
            <w:webHidden/>
          </w:rPr>
          <w:tab/>
        </w:r>
        <w:r w:rsidR="00BA2CEB">
          <w:rPr>
            <w:webHidden/>
          </w:rPr>
          <w:fldChar w:fldCharType="begin"/>
        </w:r>
        <w:r w:rsidR="007C476D">
          <w:rPr>
            <w:webHidden/>
          </w:rPr>
          <w:instrText xml:space="preserve"> PAGEREF _Toc332631790 \h </w:instrText>
        </w:r>
        <w:r w:rsidR="00BA2CEB">
          <w:rPr>
            <w:webHidden/>
          </w:rPr>
        </w:r>
        <w:r w:rsidR="00BA2CEB">
          <w:rPr>
            <w:webHidden/>
          </w:rPr>
          <w:fldChar w:fldCharType="separate"/>
        </w:r>
        <w:r w:rsidR="00035A53">
          <w:rPr>
            <w:webHidden/>
          </w:rPr>
          <w:t>7</w:t>
        </w:r>
        <w:r w:rsidR="00BA2CEB">
          <w:rPr>
            <w:webHidden/>
          </w:rPr>
          <w:fldChar w:fldCharType="end"/>
        </w:r>
      </w:hyperlink>
    </w:p>
    <w:p w:rsidR="007C476D" w:rsidRDefault="00524ADF">
      <w:pPr>
        <w:pStyle w:val="TOC1"/>
        <w:rPr>
          <w:rFonts w:asciiTheme="minorHAnsi" w:eastAsiaTheme="minorEastAsia" w:hAnsiTheme="minorHAnsi" w:cstheme="minorBidi"/>
          <w:b w:val="0"/>
          <w:caps w:val="0"/>
          <w:snapToGrid/>
          <w:sz w:val="22"/>
          <w:szCs w:val="22"/>
          <w:lang w:val="en-ZA" w:eastAsia="en-ZA"/>
        </w:rPr>
      </w:pPr>
      <w:hyperlink w:anchor="_Toc332631791" w:history="1">
        <w:r w:rsidR="007C476D" w:rsidRPr="007367E7">
          <w:rPr>
            <w:rStyle w:val="Hyperlink"/>
            <w:rFonts w:ascii="Arial Bold" w:eastAsia="Calibri" w:hAnsi="Arial Bold"/>
          </w:rPr>
          <w:t>9.</w:t>
        </w:r>
        <w:r w:rsidR="007C476D">
          <w:rPr>
            <w:rFonts w:asciiTheme="minorHAnsi" w:eastAsiaTheme="minorEastAsia" w:hAnsiTheme="minorHAnsi" w:cstheme="minorBidi"/>
            <w:b w:val="0"/>
            <w:caps w:val="0"/>
            <w:snapToGrid/>
            <w:sz w:val="22"/>
            <w:szCs w:val="22"/>
            <w:lang w:val="en-ZA" w:eastAsia="en-ZA"/>
          </w:rPr>
          <w:tab/>
        </w:r>
        <w:r w:rsidR="007C476D" w:rsidRPr="007367E7">
          <w:rPr>
            <w:rStyle w:val="Hyperlink"/>
            <w:rFonts w:eastAsia="Calibri"/>
          </w:rPr>
          <w:t>Role of the Municipal Manager</w:t>
        </w:r>
        <w:r w:rsidR="007C476D">
          <w:rPr>
            <w:webHidden/>
          </w:rPr>
          <w:tab/>
        </w:r>
        <w:r w:rsidR="00BA2CEB">
          <w:rPr>
            <w:webHidden/>
          </w:rPr>
          <w:fldChar w:fldCharType="begin"/>
        </w:r>
        <w:r w:rsidR="007C476D">
          <w:rPr>
            <w:webHidden/>
          </w:rPr>
          <w:instrText xml:space="preserve"> PAGEREF _Toc332631791 \h </w:instrText>
        </w:r>
        <w:r w:rsidR="00BA2CEB">
          <w:rPr>
            <w:webHidden/>
          </w:rPr>
        </w:r>
        <w:r w:rsidR="00BA2CEB">
          <w:rPr>
            <w:webHidden/>
          </w:rPr>
          <w:fldChar w:fldCharType="separate"/>
        </w:r>
        <w:r w:rsidR="00035A53">
          <w:rPr>
            <w:webHidden/>
          </w:rPr>
          <w:t>7</w:t>
        </w:r>
        <w:r w:rsidR="00BA2CEB">
          <w:rPr>
            <w:webHidden/>
          </w:rPr>
          <w:fldChar w:fldCharType="end"/>
        </w:r>
      </w:hyperlink>
    </w:p>
    <w:p w:rsidR="007C476D" w:rsidRDefault="00524ADF">
      <w:pPr>
        <w:pStyle w:val="TOC1"/>
        <w:rPr>
          <w:rFonts w:asciiTheme="minorHAnsi" w:eastAsiaTheme="minorEastAsia" w:hAnsiTheme="minorHAnsi" w:cstheme="minorBidi"/>
          <w:b w:val="0"/>
          <w:caps w:val="0"/>
          <w:snapToGrid/>
          <w:sz w:val="22"/>
          <w:szCs w:val="22"/>
          <w:lang w:val="en-ZA" w:eastAsia="en-ZA"/>
        </w:rPr>
      </w:pPr>
      <w:hyperlink w:anchor="_Toc332631792" w:history="1">
        <w:r w:rsidR="007C476D" w:rsidRPr="007367E7">
          <w:rPr>
            <w:rStyle w:val="Hyperlink"/>
            <w:rFonts w:ascii="Arial Bold" w:eastAsia="Calibri" w:hAnsi="Arial Bold"/>
          </w:rPr>
          <w:t>10.</w:t>
        </w:r>
        <w:r w:rsidR="007C476D">
          <w:rPr>
            <w:rFonts w:asciiTheme="minorHAnsi" w:eastAsiaTheme="minorEastAsia" w:hAnsiTheme="minorHAnsi" w:cstheme="minorBidi"/>
            <w:b w:val="0"/>
            <w:caps w:val="0"/>
            <w:snapToGrid/>
            <w:sz w:val="22"/>
            <w:szCs w:val="22"/>
            <w:lang w:val="en-ZA" w:eastAsia="en-ZA"/>
          </w:rPr>
          <w:tab/>
        </w:r>
        <w:r w:rsidR="007C476D" w:rsidRPr="007367E7">
          <w:rPr>
            <w:rStyle w:val="Hyperlink"/>
            <w:rFonts w:eastAsia="Calibri"/>
          </w:rPr>
          <w:t>Role of the Chief Financial Officer</w:t>
        </w:r>
        <w:r w:rsidR="007C476D">
          <w:rPr>
            <w:webHidden/>
          </w:rPr>
          <w:tab/>
        </w:r>
        <w:r w:rsidR="00BA2CEB">
          <w:rPr>
            <w:webHidden/>
          </w:rPr>
          <w:fldChar w:fldCharType="begin"/>
        </w:r>
        <w:r w:rsidR="007C476D">
          <w:rPr>
            <w:webHidden/>
          </w:rPr>
          <w:instrText xml:space="preserve"> PAGEREF _Toc332631792 \h </w:instrText>
        </w:r>
        <w:r w:rsidR="00BA2CEB">
          <w:rPr>
            <w:webHidden/>
          </w:rPr>
        </w:r>
        <w:r w:rsidR="00BA2CEB">
          <w:rPr>
            <w:webHidden/>
          </w:rPr>
          <w:fldChar w:fldCharType="separate"/>
        </w:r>
        <w:r w:rsidR="00035A53">
          <w:rPr>
            <w:webHidden/>
          </w:rPr>
          <w:t>7</w:t>
        </w:r>
        <w:r w:rsidR="00BA2CEB">
          <w:rPr>
            <w:webHidden/>
          </w:rPr>
          <w:fldChar w:fldCharType="end"/>
        </w:r>
      </w:hyperlink>
    </w:p>
    <w:p w:rsidR="007C476D" w:rsidRDefault="00524ADF">
      <w:pPr>
        <w:pStyle w:val="TOC1"/>
        <w:rPr>
          <w:rFonts w:asciiTheme="minorHAnsi" w:eastAsiaTheme="minorEastAsia" w:hAnsiTheme="minorHAnsi" w:cstheme="minorBidi"/>
          <w:b w:val="0"/>
          <w:caps w:val="0"/>
          <w:snapToGrid/>
          <w:sz w:val="22"/>
          <w:szCs w:val="22"/>
          <w:lang w:val="en-ZA" w:eastAsia="en-ZA"/>
        </w:rPr>
      </w:pPr>
      <w:hyperlink w:anchor="_Toc332631793" w:history="1">
        <w:r w:rsidR="007C476D" w:rsidRPr="007367E7">
          <w:rPr>
            <w:rStyle w:val="Hyperlink"/>
            <w:rFonts w:ascii="Arial Bold" w:eastAsia="Calibri" w:hAnsi="Arial Bold"/>
          </w:rPr>
          <w:t>11.</w:t>
        </w:r>
        <w:r w:rsidR="007C476D">
          <w:rPr>
            <w:rFonts w:asciiTheme="minorHAnsi" w:eastAsiaTheme="minorEastAsia" w:hAnsiTheme="minorHAnsi" w:cstheme="minorBidi"/>
            <w:b w:val="0"/>
            <w:caps w:val="0"/>
            <w:snapToGrid/>
            <w:sz w:val="22"/>
            <w:szCs w:val="22"/>
            <w:lang w:val="en-ZA" w:eastAsia="en-ZA"/>
          </w:rPr>
          <w:tab/>
        </w:r>
        <w:r w:rsidR="007C476D" w:rsidRPr="007367E7">
          <w:rPr>
            <w:rStyle w:val="Hyperlink"/>
            <w:rFonts w:eastAsia="Calibri"/>
          </w:rPr>
          <w:t>Fixed Asset Register</w:t>
        </w:r>
        <w:r w:rsidR="007C476D">
          <w:rPr>
            <w:webHidden/>
          </w:rPr>
          <w:tab/>
        </w:r>
        <w:r w:rsidR="00BA2CEB">
          <w:rPr>
            <w:webHidden/>
          </w:rPr>
          <w:fldChar w:fldCharType="begin"/>
        </w:r>
        <w:r w:rsidR="007C476D">
          <w:rPr>
            <w:webHidden/>
          </w:rPr>
          <w:instrText xml:space="preserve"> PAGEREF _Toc332631793 \h </w:instrText>
        </w:r>
        <w:r w:rsidR="00BA2CEB">
          <w:rPr>
            <w:webHidden/>
          </w:rPr>
        </w:r>
        <w:r w:rsidR="00BA2CEB">
          <w:rPr>
            <w:webHidden/>
          </w:rPr>
          <w:fldChar w:fldCharType="separate"/>
        </w:r>
        <w:r w:rsidR="00035A53">
          <w:rPr>
            <w:webHidden/>
          </w:rPr>
          <w:t>7</w:t>
        </w:r>
        <w:r w:rsidR="00BA2CEB">
          <w:rPr>
            <w:webHidden/>
          </w:rPr>
          <w:fldChar w:fldCharType="end"/>
        </w:r>
      </w:hyperlink>
    </w:p>
    <w:p w:rsidR="007C476D" w:rsidRDefault="00524ADF">
      <w:pPr>
        <w:pStyle w:val="TOC1"/>
        <w:rPr>
          <w:rFonts w:asciiTheme="minorHAnsi" w:eastAsiaTheme="minorEastAsia" w:hAnsiTheme="minorHAnsi" w:cstheme="minorBidi"/>
          <w:b w:val="0"/>
          <w:caps w:val="0"/>
          <w:snapToGrid/>
          <w:sz w:val="22"/>
          <w:szCs w:val="22"/>
          <w:lang w:val="en-ZA" w:eastAsia="en-ZA"/>
        </w:rPr>
      </w:pPr>
      <w:hyperlink w:anchor="_Toc332631794" w:history="1">
        <w:r w:rsidR="007C476D" w:rsidRPr="007367E7">
          <w:rPr>
            <w:rStyle w:val="Hyperlink"/>
            <w:rFonts w:ascii="Arial Bold" w:eastAsia="Calibri" w:hAnsi="Arial Bold"/>
          </w:rPr>
          <w:t>12.</w:t>
        </w:r>
        <w:r w:rsidR="007C476D">
          <w:rPr>
            <w:rFonts w:asciiTheme="minorHAnsi" w:eastAsiaTheme="minorEastAsia" w:hAnsiTheme="minorHAnsi" w:cstheme="minorBidi"/>
            <w:b w:val="0"/>
            <w:caps w:val="0"/>
            <w:snapToGrid/>
            <w:sz w:val="22"/>
            <w:szCs w:val="22"/>
            <w:lang w:val="en-ZA" w:eastAsia="en-ZA"/>
          </w:rPr>
          <w:tab/>
        </w:r>
        <w:r w:rsidR="007C476D" w:rsidRPr="007367E7">
          <w:rPr>
            <w:rStyle w:val="Hyperlink"/>
            <w:rFonts w:eastAsia="Calibri"/>
          </w:rPr>
          <w:t>Identification and Location</w:t>
        </w:r>
        <w:r w:rsidR="007C476D">
          <w:rPr>
            <w:webHidden/>
          </w:rPr>
          <w:tab/>
        </w:r>
        <w:r w:rsidR="00BA2CEB">
          <w:rPr>
            <w:webHidden/>
          </w:rPr>
          <w:fldChar w:fldCharType="begin"/>
        </w:r>
        <w:r w:rsidR="007C476D">
          <w:rPr>
            <w:webHidden/>
          </w:rPr>
          <w:instrText xml:space="preserve"> PAGEREF _Toc332631794 \h </w:instrText>
        </w:r>
        <w:r w:rsidR="00BA2CEB">
          <w:rPr>
            <w:webHidden/>
          </w:rPr>
        </w:r>
        <w:r w:rsidR="00BA2CEB">
          <w:rPr>
            <w:webHidden/>
          </w:rPr>
          <w:fldChar w:fldCharType="separate"/>
        </w:r>
        <w:r w:rsidR="00035A53">
          <w:rPr>
            <w:webHidden/>
          </w:rPr>
          <w:t>8</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795" w:history="1">
        <w:r w:rsidR="007C476D" w:rsidRPr="007367E7">
          <w:rPr>
            <w:rStyle w:val="Hyperlink"/>
            <w:rFonts w:ascii="Arial Bold" w:eastAsia="Calibri" w:hAnsi="Arial Bold"/>
          </w:rPr>
          <w:t>12.1</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Identification of Fixed Assets</w:t>
        </w:r>
        <w:r w:rsidR="007C476D">
          <w:rPr>
            <w:webHidden/>
          </w:rPr>
          <w:tab/>
        </w:r>
        <w:r w:rsidR="00BA2CEB">
          <w:rPr>
            <w:webHidden/>
          </w:rPr>
          <w:fldChar w:fldCharType="begin"/>
        </w:r>
        <w:r w:rsidR="007C476D">
          <w:rPr>
            <w:webHidden/>
          </w:rPr>
          <w:instrText xml:space="preserve"> PAGEREF _Toc332631795 \h </w:instrText>
        </w:r>
        <w:r w:rsidR="00BA2CEB">
          <w:rPr>
            <w:webHidden/>
          </w:rPr>
        </w:r>
        <w:r w:rsidR="00BA2CEB">
          <w:rPr>
            <w:webHidden/>
          </w:rPr>
          <w:fldChar w:fldCharType="separate"/>
        </w:r>
        <w:r w:rsidR="00035A53">
          <w:rPr>
            <w:webHidden/>
          </w:rPr>
          <w:t>8</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796" w:history="1">
        <w:r w:rsidR="007C476D" w:rsidRPr="007367E7">
          <w:rPr>
            <w:rStyle w:val="Hyperlink"/>
            <w:rFonts w:ascii="Arial Bold" w:eastAsia="Calibri" w:hAnsi="Arial Bold"/>
          </w:rPr>
          <w:t>12.2</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Classification of Fixed Assets</w:t>
        </w:r>
        <w:r w:rsidR="007C476D">
          <w:rPr>
            <w:webHidden/>
          </w:rPr>
          <w:tab/>
        </w:r>
        <w:r w:rsidR="00BA2CEB">
          <w:rPr>
            <w:webHidden/>
          </w:rPr>
          <w:fldChar w:fldCharType="begin"/>
        </w:r>
        <w:r w:rsidR="007C476D">
          <w:rPr>
            <w:webHidden/>
          </w:rPr>
          <w:instrText xml:space="preserve"> PAGEREF _Toc332631796 \h </w:instrText>
        </w:r>
        <w:r w:rsidR="00BA2CEB">
          <w:rPr>
            <w:webHidden/>
          </w:rPr>
        </w:r>
        <w:r w:rsidR="00BA2CEB">
          <w:rPr>
            <w:webHidden/>
          </w:rPr>
          <w:fldChar w:fldCharType="separate"/>
        </w:r>
        <w:r w:rsidR="00035A53">
          <w:rPr>
            <w:webHidden/>
          </w:rPr>
          <w:t>8</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797" w:history="1">
        <w:r w:rsidR="007C476D" w:rsidRPr="007367E7">
          <w:rPr>
            <w:rStyle w:val="Hyperlink"/>
            <w:rFonts w:ascii="Arial Bold" w:eastAsia="Calibri" w:hAnsi="Arial Bold"/>
          </w:rPr>
          <w:t>12.3</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Investment Property</w:t>
        </w:r>
        <w:r w:rsidR="007C476D">
          <w:rPr>
            <w:webHidden/>
          </w:rPr>
          <w:tab/>
        </w:r>
        <w:r w:rsidR="00BA2CEB">
          <w:rPr>
            <w:webHidden/>
          </w:rPr>
          <w:fldChar w:fldCharType="begin"/>
        </w:r>
        <w:r w:rsidR="007C476D">
          <w:rPr>
            <w:webHidden/>
          </w:rPr>
          <w:instrText xml:space="preserve"> PAGEREF _Toc332631797 \h </w:instrText>
        </w:r>
        <w:r w:rsidR="00BA2CEB">
          <w:rPr>
            <w:webHidden/>
          </w:rPr>
        </w:r>
        <w:r w:rsidR="00BA2CEB">
          <w:rPr>
            <w:webHidden/>
          </w:rPr>
          <w:fldChar w:fldCharType="separate"/>
        </w:r>
        <w:r w:rsidR="00035A53">
          <w:rPr>
            <w:webHidden/>
          </w:rPr>
          <w:t>9</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798" w:history="1">
        <w:r w:rsidR="007C476D" w:rsidRPr="007367E7">
          <w:rPr>
            <w:rStyle w:val="Hyperlink"/>
            <w:rFonts w:ascii="Arial Bold" w:eastAsia="Calibri" w:hAnsi="Arial Bold"/>
          </w:rPr>
          <w:t>12.4</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Major Spare Parts and Stand-by Equipment</w:t>
        </w:r>
        <w:r w:rsidR="007C476D">
          <w:rPr>
            <w:webHidden/>
          </w:rPr>
          <w:tab/>
        </w:r>
        <w:r w:rsidR="00BA2CEB">
          <w:rPr>
            <w:webHidden/>
          </w:rPr>
          <w:fldChar w:fldCharType="begin"/>
        </w:r>
        <w:r w:rsidR="007C476D">
          <w:rPr>
            <w:webHidden/>
          </w:rPr>
          <w:instrText xml:space="preserve"> PAGEREF _Toc332631798 \h </w:instrText>
        </w:r>
        <w:r w:rsidR="00BA2CEB">
          <w:rPr>
            <w:webHidden/>
          </w:rPr>
        </w:r>
        <w:r w:rsidR="00BA2CEB">
          <w:rPr>
            <w:webHidden/>
          </w:rPr>
          <w:fldChar w:fldCharType="separate"/>
        </w:r>
        <w:r w:rsidR="00035A53">
          <w:rPr>
            <w:webHidden/>
          </w:rPr>
          <w:t>9</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799" w:history="1">
        <w:r w:rsidR="007C476D" w:rsidRPr="007367E7">
          <w:rPr>
            <w:rStyle w:val="Hyperlink"/>
            <w:rFonts w:ascii="Arial Bold" w:eastAsia="Calibri" w:hAnsi="Arial Bold"/>
          </w:rPr>
          <w:t>12.5</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Recognition of Heritage Assets in the Fixed Asset Register</w:t>
        </w:r>
        <w:r w:rsidR="007C476D">
          <w:rPr>
            <w:webHidden/>
          </w:rPr>
          <w:tab/>
        </w:r>
        <w:r w:rsidR="00BA2CEB">
          <w:rPr>
            <w:webHidden/>
          </w:rPr>
          <w:fldChar w:fldCharType="begin"/>
        </w:r>
        <w:r w:rsidR="007C476D">
          <w:rPr>
            <w:webHidden/>
          </w:rPr>
          <w:instrText xml:space="preserve"> PAGEREF _Toc332631799 \h </w:instrText>
        </w:r>
        <w:r w:rsidR="00BA2CEB">
          <w:rPr>
            <w:webHidden/>
          </w:rPr>
        </w:r>
        <w:r w:rsidR="00BA2CEB">
          <w:rPr>
            <w:webHidden/>
          </w:rPr>
          <w:fldChar w:fldCharType="separate"/>
        </w:r>
        <w:r w:rsidR="00035A53">
          <w:rPr>
            <w:webHidden/>
          </w:rPr>
          <w:t>10</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00" w:history="1">
        <w:r w:rsidR="007C476D" w:rsidRPr="007367E7">
          <w:rPr>
            <w:rStyle w:val="Hyperlink"/>
            <w:rFonts w:ascii="Arial Bold" w:eastAsia="Calibri" w:hAnsi="Arial Bold"/>
          </w:rPr>
          <w:t>12.6</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Recognition of Donated Assets</w:t>
        </w:r>
        <w:r w:rsidR="007C476D">
          <w:rPr>
            <w:webHidden/>
          </w:rPr>
          <w:tab/>
        </w:r>
        <w:r w:rsidR="00BA2CEB">
          <w:rPr>
            <w:webHidden/>
          </w:rPr>
          <w:fldChar w:fldCharType="begin"/>
        </w:r>
        <w:r w:rsidR="007C476D">
          <w:rPr>
            <w:webHidden/>
          </w:rPr>
          <w:instrText xml:space="preserve"> PAGEREF _Toc332631800 \h </w:instrText>
        </w:r>
        <w:r w:rsidR="00BA2CEB">
          <w:rPr>
            <w:webHidden/>
          </w:rPr>
        </w:r>
        <w:r w:rsidR="00BA2CEB">
          <w:rPr>
            <w:webHidden/>
          </w:rPr>
          <w:fldChar w:fldCharType="separate"/>
        </w:r>
        <w:r w:rsidR="00035A53">
          <w:rPr>
            <w:webHidden/>
          </w:rPr>
          <w:t>10</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01" w:history="1">
        <w:r w:rsidR="007C476D" w:rsidRPr="007367E7">
          <w:rPr>
            <w:rStyle w:val="Hyperlink"/>
            <w:rFonts w:ascii="Arial Bold" w:eastAsia="Calibri" w:hAnsi="Arial Bold"/>
          </w:rPr>
          <w:t>12.7</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Recognition of Biological Assets</w:t>
        </w:r>
        <w:r w:rsidR="007C476D">
          <w:rPr>
            <w:webHidden/>
          </w:rPr>
          <w:tab/>
        </w:r>
        <w:r w:rsidR="00BA2CEB">
          <w:rPr>
            <w:webHidden/>
          </w:rPr>
          <w:fldChar w:fldCharType="begin"/>
        </w:r>
        <w:r w:rsidR="007C476D">
          <w:rPr>
            <w:webHidden/>
          </w:rPr>
          <w:instrText xml:space="preserve"> PAGEREF _Toc332631801 \h </w:instrText>
        </w:r>
        <w:r w:rsidR="00BA2CEB">
          <w:rPr>
            <w:webHidden/>
          </w:rPr>
        </w:r>
        <w:r w:rsidR="00BA2CEB">
          <w:rPr>
            <w:webHidden/>
          </w:rPr>
          <w:fldChar w:fldCharType="separate"/>
        </w:r>
        <w:r w:rsidR="00035A53">
          <w:rPr>
            <w:webHidden/>
          </w:rPr>
          <w:t>10</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02" w:history="1">
        <w:r w:rsidR="007C476D" w:rsidRPr="007367E7">
          <w:rPr>
            <w:rStyle w:val="Hyperlink"/>
            <w:rFonts w:ascii="Arial Bold" w:eastAsia="Calibri" w:hAnsi="Arial Bold"/>
          </w:rPr>
          <w:t>12.8</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Creation of the Fixed Asset Register</w:t>
        </w:r>
        <w:r w:rsidR="007C476D">
          <w:rPr>
            <w:webHidden/>
          </w:rPr>
          <w:tab/>
        </w:r>
        <w:r w:rsidR="00BA2CEB">
          <w:rPr>
            <w:webHidden/>
          </w:rPr>
          <w:fldChar w:fldCharType="begin"/>
        </w:r>
        <w:r w:rsidR="007C476D">
          <w:rPr>
            <w:webHidden/>
          </w:rPr>
          <w:instrText xml:space="preserve"> PAGEREF _Toc332631802 \h </w:instrText>
        </w:r>
        <w:r w:rsidR="00BA2CEB">
          <w:rPr>
            <w:webHidden/>
          </w:rPr>
        </w:r>
        <w:r w:rsidR="00BA2CEB">
          <w:rPr>
            <w:webHidden/>
          </w:rPr>
          <w:fldChar w:fldCharType="separate"/>
        </w:r>
        <w:r w:rsidR="00035A53">
          <w:rPr>
            <w:webHidden/>
          </w:rPr>
          <w:t>11</w:t>
        </w:r>
        <w:r w:rsidR="00BA2CEB">
          <w:rPr>
            <w:webHidden/>
          </w:rPr>
          <w:fldChar w:fldCharType="end"/>
        </w:r>
      </w:hyperlink>
    </w:p>
    <w:p w:rsidR="007C476D" w:rsidRDefault="00524ADF">
      <w:pPr>
        <w:pStyle w:val="TOC1"/>
        <w:rPr>
          <w:rFonts w:asciiTheme="minorHAnsi" w:eastAsiaTheme="minorEastAsia" w:hAnsiTheme="minorHAnsi" w:cstheme="minorBidi"/>
          <w:b w:val="0"/>
          <w:caps w:val="0"/>
          <w:snapToGrid/>
          <w:sz w:val="22"/>
          <w:szCs w:val="22"/>
          <w:lang w:val="en-ZA" w:eastAsia="en-ZA"/>
        </w:rPr>
      </w:pPr>
      <w:hyperlink w:anchor="_Toc332631803" w:history="1">
        <w:r w:rsidR="007C476D" w:rsidRPr="007367E7">
          <w:rPr>
            <w:rStyle w:val="Hyperlink"/>
            <w:rFonts w:ascii="Arial Bold" w:eastAsia="Calibri" w:hAnsi="Arial Bold"/>
          </w:rPr>
          <w:t>13.</w:t>
        </w:r>
        <w:r w:rsidR="007C476D">
          <w:rPr>
            <w:rFonts w:asciiTheme="minorHAnsi" w:eastAsiaTheme="minorEastAsia" w:hAnsiTheme="minorHAnsi" w:cstheme="minorBidi"/>
            <w:b w:val="0"/>
            <w:caps w:val="0"/>
            <w:snapToGrid/>
            <w:sz w:val="22"/>
            <w:szCs w:val="22"/>
            <w:lang w:val="en-ZA" w:eastAsia="en-ZA"/>
          </w:rPr>
          <w:tab/>
        </w:r>
        <w:r w:rsidR="007C476D" w:rsidRPr="007367E7">
          <w:rPr>
            <w:rStyle w:val="Hyperlink"/>
            <w:rFonts w:eastAsia="Calibri"/>
          </w:rPr>
          <w:t>Accountability</w:t>
        </w:r>
        <w:r w:rsidR="007C476D">
          <w:rPr>
            <w:webHidden/>
          </w:rPr>
          <w:tab/>
        </w:r>
        <w:r w:rsidR="00BA2CEB">
          <w:rPr>
            <w:webHidden/>
          </w:rPr>
          <w:fldChar w:fldCharType="begin"/>
        </w:r>
        <w:r w:rsidR="007C476D">
          <w:rPr>
            <w:webHidden/>
          </w:rPr>
          <w:instrText xml:space="preserve"> PAGEREF _Toc332631803 \h </w:instrText>
        </w:r>
        <w:r w:rsidR="00BA2CEB">
          <w:rPr>
            <w:webHidden/>
          </w:rPr>
        </w:r>
        <w:r w:rsidR="00BA2CEB">
          <w:rPr>
            <w:webHidden/>
          </w:rPr>
          <w:fldChar w:fldCharType="separate"/>
        </w:r>
        <w:r w:rsidR="00035A53">
          <w:rPr>
            <w:webHidden/>
          </w:rPr>
          <w:t>15</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04" w:history="1">
        <w:r w:rsidR="007C476D" w:rsidRPr="007367E7">
          <w:rPr>
            <w:rStyle w:val="Hyperlink"/>
            <w:rFonts w:ascii="Arial Bold" w:eastAsia="Calibri" w:hAnsi="Arial Bold"/>
          </w:rPr>
          <w:t>13.1</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Safekeeping of Assets</w:t>
        </w:r>
        <w:r w:rsidR="007C476D">
          <w:rPr>
            <w:webHidden/>
          </w:rPr>
          <w:tab/>
        </w:r>
        <w:r w:rsidR="00BA2CEB">
          <w:rPr>
            <w:webHidden/>
          </w:rPr>
          <w:fldChar w:fldCharType="begin"/>
        </w:r>
        <w:r w:rsidR="007C476D">
          <w:rPr>
            <w:webHidden/>
          </w:rPr>
          <w:instrText xml:space="preserve"> PAGEREF _Toc332631804 \h </w:instrText>
        </w:r>
        <w:r w:rsidR="00BA2CEB">
          <w:rPr>
            <w:webHidden/>
          </w:rPr>
        </w:r>
        <w:r w:rsidR="00BA2CEB">
          <w:rPr>
            <w:webHidden/>
          </w:rPr>
          <w:fldChar w:fldCharType="separate"/>
        </w:r>
        <w:r w:rsidR="00035A53">
          <w:rPr>
            <w:webHidden/>
          </w:rPr>
          <w:t>15</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05" w:history="1">
        <w:r w:rsidR="007C476D" w:rsidRPr="007367E7">
          <w:rPr>
            <w:rStyle w:val="Hyperlink"/>
            <w:rFonts w:ascii="Arial Bold" w:eastAsia="Calibri" w:hAnsi="Arial Bold"/>
          </w:rPr>
          <w:t>13.2</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Maintenance Plans</w:t>
        </w:r>
        <w:r w:rsidR="007C476D">
          <w:rPr>
            <w:webHidden/>
          </w:rPr>
          <w:tab/>
        </w:r>
        <w:r w:rsidR="00BA2CEB">
          <w:rPr>
            <w:webHidden/>
          </w:rPr>
          <w:fldChar w:fldCharType="begin"/>
        </w:r>
        <w:r w:rsidR="007C476D">
          <w:rPr>
            <w:webHidden/>
          </w:rPr>
          <w:instrText xml:space="preserve"> PAGEREF _Toc332631805 \h </w:instrText>
        </w:r>
        <w:r w:rsidR="00BA2CEB">
          <w:rPr>
            <w:webHidden/>
          </w:rPr>
        </w:r>
        <w:r w:rsidR="00BA2CEB">
          <w:rPr>
            <w:webHidden/>
          </w:rPr>
          <w:fldChar w:fldCharType="separate"/>
        </w:r>
        <w:r w:rsidR="00035A53">
          <w:rPr>
            <w:webHidden/>
          </w:rPr>
          <w:t>15</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06" w:history="1">
        <w:r w:rsidR="007C476D" w:rsidRPr="007367E7">
          <w:rPr>
            <w:rStyle w:val="Hyperlink"/>
            <w:rFonts w:ascii="Arial Bold" w:eastAsia="Calibri" w:hAnsi="Arial Bold"/>
          </w:rPr>
          <w:t>13.3</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Deferred Maintenance</w:t>
        </w:r>
        <w:r w:rsidR="007C476D">
          <w:rPr>
            <w:webHidden/>
          </w:rPr>
          <w:tab/>
        </w:r>
        <w:r w:rsidR="00BA2CEB">
          <w:rPr>
            <w:webHidden/>
          </w:rPr>
          <w:fldChar w:fldCharType="begin"/>
        </w:r>
        <w:r w:rsidR="007C476D">
          <w:rPr>
            <w:webHidden/>
          </w:rPr>
          <w:instrText xml:space="preserve"> PAGEREF _Toc332631806 \h </w:instrText>
        </w:r>
        <w:r w:rsidR="00BA2CEB">
          <w:rPr>
            <w:webHidden/>
          </w:rPr>
        </w:r>
        <w:r w:rsidR="00BA2CEB">
          <w:rPr>
            <w:webHidden/>
          </w:rPr>
          <w:fldChar w:fldCharType="separate"/>
        </w:r>
        <w:r w:rsidR="00035A53">
          <w:rPr>
            <w:webHidden/>
          </w:rPr>
          <w:t>15</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07" w:history="1">
        <w:r w:rsidR="007C476D" w:rsidRPr="007367E7">
          <w:rPr>
            <w:rStyle w:val="Hyperlink"/>
            <w:rFonts w:ascii="Arial Bold" w:eastAsia="Calibri" w:hAnsi="Arial Bold"/>
          </w:rPr>
          <w:t>13.4</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General Maintenance of Fixed Assets</w:t>
        </w:r>
        <w:r w:rsidR="007C476D">
          <w:rPr>
            <w:webHidden/>
          </w:rPr>
          <w:tab/>
        </w:r>
        <w:r w:rsidR="00BA2CEB">
          <w:rPr>
            <w:webHidden/>
          </w:rPr>
          <w:fldChar w:fldCharType="begin"/>
        </w:r>
        <w:r w:rsidR="007C476D">
          <w:rPr>
            <w:webHidden/>
          </w:rPr>
          <w:instrText xml:space="preserve"> PAGEREF _Toc332631807 \h </w:instrText>
        </w:r>
        <w:r w:rsidR="00BA2CEB">
          <w:rPr>
            <w:webHidden/>
          </w:rPr>
        </w:r>
        <w:r w:rsidR="00BA2CEB">
          <w:rPr>
            <w:webHidden/>
          </w:rPr>
          <w:fldChar w:fldCharType="separate"/>
        </w:r>
        <w:r w:rsidR="00035A53">
          <w:rPr>
            <w:webHidden/>
          </w:rPr>
          <w:t>15</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08" w:history="1">
        <w:r w:rsidR="007C476D" w:rsidRPr="007367E7">
          <w:rPr>
            <w:rStyle w:val="Hyperlink"/>
            <w:rFonts w:ascii="Arial Bold" w:eastAsia="Calibri" w:hAnsi="Arial Bold"/>
          </w:rPr>
          <w:t>13.5</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Verification of Fixed Assets</w:t>
        </w:r>
        <w:r w:rsidR="007C476D">
          <w:rPr>
            <w:webHidden/>
          </w:rPr>
          <w:tab/>
        </w:r>
        <w:r w:rsidR="00BA2CEB">
          <w:rPr>
            <w:webHidden/>
          </w:rPr>
          <w:fldChar w:fldCharType="begin"/>
        </w:r>
        <w:r w:rsidR="007C476D">
          <w:rPr>
            <w:webHidden/>
          </w:rPr>
          <w:instrText xml:space="preserve"> PAGEREF _Toc332631808 \h </w:instrText>
        </w:r>
        <w:r w:rsidR="00BA2CEB">
          <w:rPr>
            <w:webHidden/>
          </w:rPr>
        </w:r>
        <w:r w:rsidR="00BA2CEB">
          <w:rPr>
            <w:webHidden/>
          </w:rPr>
          <w:fldChar w:fldCharType="separate"/>
        </w:r>
        <w:r w:rsidR="00035A53">
          <w:rPr>
            <w:webHidden/>
          </w:rPr>
          <w:t>16</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09" w:history="1">
        <w:r w:rsidR="007C476D" w:rsidRPr="007367E7">
          <w:rPr>
            <w:rStyle w:val="Hyperlink"/>
            <w:rFonts w:ascii="Arial Bold" w:eastAsia="Calibri" w:hAnsi="Arial Bold"/>
          </w:rPr>
          <w:t>13.6</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Insurance of Fixed Assets</w:t>
        </w:r>
        <w:r w:rsidR="007C476D">
          <w:rPr>
            <w:webHidden/>
          </w:rPr>
          <w:tab/>
        </w:r>
        <w:r w:rsidR="00BA2CEB">
          <w:rPr>
            <w:webHidden/>
          </w:rPr>
          <w:fldChar w:fldCharType="begin"/>
        </w:r>
        <w:r w:rsidR="007C476D">
          <w:rPr>
            <w:webHidden/>
          </w:rPr>
          <w:instrText xml:space="preserve"> PAGEREF _Toc332631809 \h </w:instrText>
        </w:r>
        <w:r w:rsidR="00BA2CEB">
          <w:rPr>
            <w:webHidden/>
          </w:rPr>
        </w:r>
        <w:r w:rsidR="00BA2CEB">
          <w:rPr>
            <w:webHidden/>
          </w:rPr>
          <w:fldChar w:fldCharType="separate"/>
        </w:r>
        <w:r w:rsidR="00035A53">
          <w:rPr>
            <w:webHidden/>
          </w:rPr>
          <w:t>16</w:t>
        </w:r>
        <w:r w:rsidR="00BA2CEB">
          <w:rPr>
            <w:webHidden/>
          </w:rPr>
          <w:fldChar w:fldCharType="end"/>
        </w:r>
      </w:hyperlink>
    </w:p>
    <w:p w:rsidR="007C476D" w:rsidRDefault="00524ADF">
      <w:pPr>
        <w:pStyle w:val="TOC1"/>
        <w:rPr>
          <w:rFonts w:asciiTheme="minorHAnsi" w:eastAsiaTheme="minorEastAsia" w:hAnsiTheme="minorHAnsi" w:cstheme="minorBidi"/>
          <w:b w:val="0"/>
          <w:caps w:val="0"/>
          <w:snapToGrid/>
          <w:sz w:val="22"/>
          <w:szCs w:val="22"/>
          <w:lang w:val="en-ZA" w:eastAsia="en-ZA"/>
        </w:rPr>
      </w:pPr>
      <w:hyperlink w:anchor="_Toc332631810" w:history="1">
        <w:r w:rsidR="007C476D" w:rsidRPr="007367E7">
          <w:rPr>
            <w:rStyle w:val="Hyperlink"/>
            <w:rFonts w:ascii="Arial Bold" w:eastAsia="Calibri" w:hAnsi="Arial Bold"/>
          </w:rPr>
          <w:t>14.</w:t>
        </w:r>
        <w:r w:rsidR="007C476D">
          <w:rPr>
            <w:rFonts w:asciiTheme="minorHAnsi" w:eastAsiaTheme="minorEastAsia" w:hAnsiTheme="minorHAnsi" w:cstheme="minorBidi"/>
            <w:b w:val="0"/>
            <w:caps w:val="0"/>
            <w:snapToGrid/>
            <w:sz w:val="22"/>
            <w:szCs w:val="22"/>
            <w:lang w:val="en-ZA" w:eastAsia="en-ZA"/>
          </w:rPr>
          <w:tab/>
        </w:r>
        <w:r w:rsidR="007C476D" w:rsidRPr="007367E7">
          <w:rPr>
            <w:rStyle w:val="Hyperlink"/>
            <w:rFonts w:eastAsia="Calibri"/>
          </w:rPr>
          <w:t>Performance</w:t>
        </w:r>
        <w:r w:rsidR="007C476D">
          <w:rPr>
            <w:webHidden/>
          </w:rPr>
          <w:tab/>
        </w:r>
        <w:r w:rsidR="00BA2CEB">
          <w:rPr>
            <w:webHidden/>
          </w:rPr>
          <w:fldChar w:fldCharType="begin"/>
        </w:r>
        <w:r w:rsidR="007C476D">
          <w:rPr>
            <w:webHidden/>
          </w:rPr>
          <w:instrText xml:space="preserve"> PAGEREF _Toc332631810 \h </w:instrText>
        </w:r>
        <w:r w:rsidR="00BA2CEB">
          <w:rPr>
            <w:webHidden/>
          </w:rPr>
        </w:r>
        <w:r w:rsidR="00BA2CEB">
          <w:rPr>
            <w:webHidden/>
          </w:rPr>
          <w:fldChar w:fldCharType="separate"/>
        </w:r>
        <w:r w:rsidR="00035A53">
          <w:rPr>
            <w:webHidden/>
          </w:rPr>
          <w:t>16</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11" w:history="1">
        <w:r w:rsidR="007C476D" w:rsidRPr="007367E7">
          <w:rPr>
            <w:rStyle w:val="Hyperlink"/>
            <w:rFonts w:ascii="Arial Bold" w:eastAsia="Calibri" w:hAnsi="Arial Bold"/>
          </w:rPr>
          <w:t>14.1</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lang w:val="en-US"/>
          </w:rPr>
          <w:t xml:space="preserve">Expected </w:t>
        </w:r>
        <w:r w:rsidR="007C476D" w:rsidRPr="007367E7">
          <w:rPr>
            <w:rStyle w:val="Hyperlink"/>
            <w:rFonts w:eastAsia="Calibri"/>
          </w:rPr>
          <w:t>Useful Life</w:t>
        </w:r>
        <w:r w:rsidR="007C476D">
          <w:rPr>
            <w:webHidden/>
          </w:rPr>
          <w:tab/>
        </w:r>
        <w:r w:rsidR="00BA2CEB">
          <w:rPr>
            <w:webHidden/>
          </w:rPr>
          <w:fldChar w:fldCharType="begin"/>
        </w:r>
        <w:r w:rsidR="007C476D">
          <w:rPr>
            <w:webHidden/>
          </w:rPr>
          <w:instrText xml:space="preserve"> PAGEREF _Toc332631811 \h </w:instrText>
        </w:r>
        <w:r w:rsidR="00BA2CEB">
          <w:rPr>
            <w:webHidden/>
          </w:rPr>
        </w:r>
        <w:r w:rsidR="00BA2CEB">
          <w:rPr>
            <w:webHidden/>
          </w:rPr>
          <w:fldChar w:fldCharType="separate"/>
        </w:r>
        <w:r w:rsidR="00035A53">
          <w:rPr>
            <w:webHidden/>
          </w:rPr>
          <w:t>16</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12" w:history="1">
        <w:r w:rsidR="007C476D" w:rsidRPr="007367E7">
          <w:rPr>
            <w:rStyle w:val="Hyperlink"/>
            <w:rFonts w:ascii="Arial Bold" w:eastAsia="Calibri" w:hAnsi="Arial Bold"/>
            <w:lang w:val="en-US"/>
          </w:rPr>
          <w:t>14.2</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Condition Assessment</w:t>
        </w:r>
        <w:r w:rsidR="007C476D">
          <w:rPr>
            <w:webHidden/>
          </w:rPr>
          <w:tab/>
        </w:r>
        <w:r w:rsidR="00BA2CEB">
          <w:rPr>
            <w:webHidden/>
          </w:rPr>
          <w:fldChar w:fldCharType="begin"/>
        </w:r>
        <w:r w:rsidR="007C476D">
          <w:rPr>
            <w:webHidden/>
          </w:rPr>
          <w:instrText xml:space="preserve"> PAGEREF _Toc332631812 \h </w:instrText>
        </w:r>
        <w:r w:rsidR="00BA2CEB">
          <w:rPr>
            <w:webHidden/>
          </w:rPr>
        </w:r>
        <w:r w:rsidR="00BA2CEB">
          <w:rPr>
            <w:webHidden/>
          </w:rPr>
          <w:fldChar w:fldCharType="separate"/>
        </w:r>
        <w:r w:rsidR="00035A53">
          <w:rPr>
            <w:webHidden/>
          </w:rPr>
          <w:t>18</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13" w:history="1">
        <w:r w:rsidR="007C476D" w:rsidRPr="007367E7">
          <w:rPr>
            <w:rStyle w:val="Hyperlink"/>
            <w:rFonts w:ascii="Arial Bold" w:eastAsia="Calibri" w:hAnsi="Arial Bold"/>
          </w:rPr>
          <w:t>14.3</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Remaining Useful Life</w:t>
        </w:r>
        <w:r w:rsidR="007C476D">
          <w:rPr>
            <w:webHidden/>
          </w:rPr>
          <w:tab/>
        </w:r>
        <w:r w:rsidR="00BA2CEB">
          <w:rPr>
            <w:webHidden/>
          </w:rPr>
          <w:fldChar w:fldCharType="begin"/>
        </w:r>
        <w:r w:rsidR="007C476D">
          <w:rPr>
            <w:webHidden/>
          </w:rPr>
          <w:instrText xml:space="preserve"> PAGEREF _Toc332631813 \h </w:instrText>
        </w:r>
        <w:r w:rsidR="00BA2CEB">
          <w:rPr>
            <w:webHidden/>
          </w:rPr>
        </w:r>
        <w:r w:rsidR="00BA2CEB">
          <w:rPr>
            <w:webHidden/>
          </w:rPr>
          <w:fldChar w:fldCharType="separate"/>
        </w:r>
        <w:r w:rsidR="00035A53">
          <w:rPr>
            <w:webHidden/>
          </w:rPr>
          <w:t>21</w:t>
        </w:r>
        <w:r w:rsidR="00BA2CEB">
          <w:rPr>
            <w:webHidden/>
          </w:rPr>
          <w:fldChar w:fldCharType="end"/>
        </w:r>
      </w:hyperlink>
    </w:p>
    <w:p w:rsidR="007C476D" w:rsidRDefault="00524ADF">
      <w:pPr>
        <w:pStyle w:val="TOC1"/>
        <w:rPr>
          <w:rFonts w:asciiTheme="minorHAnsi" w:eastAsiaTheme="minorEastAsia" w:hAnsiTheme="minorHAnsi" w:cstheme="minorBidi"/>
          <w:b w:val="0"/>
          <w:caps w:val="0"/>
          <w:snapToGrid/>
          <w:sz w:val="22"/>
          <w:szCs w:val="22"/>
          <w:lang w:val="en-ZA" w:eastAsia="en-ZA"/>
        </w:rPr>
      </w:pPr>
      <w:hyperlink w:anchor="_Toc332631814" w:history="1">
        <w:r w:rsidR="007C476D" w:rsidRPr="007367E7">
          <w:rPr>
            <w:rStyle w:val="Hyperlink"/>
            <w:rFonts w:ascii="Arial Bold" w:eastAsia="Calibri" w:hAnsi="Arial Bold"/>
          </w:rPr>
          <w:t>15.</w:t>
        </w:r>
        <w:r w:rsidR="007C476D">
          <w:rPr>
            <w:rFonts w:asciiTheme="minorHAnsi" w:eastAsiaTheme="minorEastAsia" w:hAnsiTheme="minorHAnsi" w:cstheme="minorBidi"/>
            <w:b w:val="0"/>
            <w:caps w:val="0"/>
            <w:snapToGrid/>
            <w:sz w:val="22"/>
            <w:szCs w:val="22"/>
            <w:lang w:val="en-ZA" w:eastAsia="en-ZA"/>
          </w:rPr>
          <w:tab/>
        </w:r>
        <w:r w:rsidR="007C476D" w:rsidRPr="007367E7">
          <w:rPr>
            <w:rStyle w:val="Hyperlink"/>
            <w:rFonts w:eastAsia="Calibri"/>
          </w:rPr>
          <w:t>Accounting</w:t>
        </w:r>
        <w:r w:rsidR="007C476D">
          <w:rPr>
            <w:webHidden/>
          </w:rPr>
          <w:tab/>
        </w:r>
        <w:r w:rsidR="00BA2CEB">
          <w:rPr>
            <w:webHidden/>
          </w:rPr>
          <w:fldChar w:fldCharType="begin"/>
        </w:r>
        <w:r w:rsidR="007C476D">
          <w:rPr>
            <w:webHidden/>
          </w:rPr>
          <w:instrText xml:space="preserve"> PAGEREF _Toc332631814 \h </w:instrText>
        </w:r>
        <w:r w:rsidR="00BA2CEB">
          <w:rPr>
            <w:webHidden/>
          </w:rPr>
        </w:r>
        <w:r w:rsidR="00BA2CEB">
          <w:rPr>
            <w:webHidden/>
          </w:rPr>
          <w:fldChar w:fldCharType="separate"/>
        </w:r>
        <w:r w:rsidR="00035A53">
          <w:rPr>
            <w:webHidden/>
          </w:rPr>
          <w:t>22</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15" w:history="1">
        <w:r w:rsidR="007C476D" w:rsidRPr="007367E7">
          <w:rPr>
            <w:rStyle w:val="Hyperlink"/>
            <w:rFonts w:ascii="Arial Bold" w:eastAsia="Calibri" w:hAnsi="Arial Bold"/>
          </w:rPr>
          <w:t>15.1</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Capitalisation Criteria: Material Value</w:t>
        </w:r>
        <w:r w:rsidR="007C476D">
          <w:rPr>
            <w:webHidden/>
          </w:rPr>
          <w:tab/>
        </w:r>
        <w:r w:rsidR="00BA2CEB">
          <w:rPr>
            <w:webHidden/>
          </w:rPr>
          <w:fldChar w:fldCharType="begin"/>
        </w:r>
        <w:r w:rsidR="007C476D">
          <w:rPr>
            <w:webHidden/>
          </w:rPr>
          <w:instrText xml:space="preserve"> PAGEREF _Toc332631815 \h </w:instrText>
        </w:r>
        <w:r w:rsidR="00BA2CEB">
          <w:rPr>
            <w:webHidden/>
          </w:rPr>
        </w:r>
        <w:r w:rsidR="00BA2CEB">
          <w:rPr>
            <w:webHidden/>
          </w:rPr>
          <w:fldChar w:fldCharType="separate"/>
        </w:r>
        <w:r w:rsidR="00035A53">
          <w:rPr>
            <w:webHidden/>
          </w:rPr>
          <w:t>22</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16" w:history="1">
        <w:r w:rsidR="007C476D" w:rsidRPr="007367E7">
          <w:rPr>
            <w:rStyle w:val="Hyperlink"/>
            <w:rFonts w:ascii="Arial Bold" w:eastAsia="Calibri" w:hAnsi="Arial Bold"/>
          </w:rPr>
          <w:t>15.2</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Capitalisation Criteria: Fixed Asset Additions</w:t>
        </w:r>
        <w:r w:rsidR="007C476D">
          <w:rPr>
            <w:webHidden/>
          </w:rPr>
          <w:tab/>
        </w:r>
        <w:r w:rsidR="00BA2CEB">
          <w:rPr>
            <w:webHidden/>
          </w:rPr>
          <w:fldChar w:fldCharType="begin"/>
        </w:r>
        <w:r w:rsidR="007C476D">
          <w:rPr>
            <w:webHidden/>
          </w:rPr>
          <w:instrText xml:space="preserve"> PAGEREF _Toc332631816 \h </w:instrText>
        </w:r>
        <w:r w:rsidR="00BA2CEB">
          <w:rPr>
            <w:webHidden/>
          </w:rPr>
        </w:r>
        <w:r w:rsidR="00BA2CEB">
          <w:rPr>
            <w:webHidden/>
          </w:rPr>
          <w:fldChar w:fldCharType="separate"/>
        </w:r>
        <w:r w:rsidR="00035A53">
          <w:rPr>
            <w:webHidden/>
          </w:rPr>
          <w:t>22</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17" w:history="1">
        <w:r w:rsidR="007C476D" w:rsidRPr="007367E7">
          <w:rPr>
            <w:rStyle w:val="Hyperlink"/>
            <w:rFonts w:ascii="Arial Bold" w:eastAsia="Calibri" w:hAnsi="Arial Bold"/>
          </w:rPr>
          <w:t>15.3</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Capitalisation Criteria: Fixed Asset Deemed Cost</w:t>
        </w:r>
        <w:r w:rsidR="007C476D">
          <w:rPr>
            <w:webHidden/>
          </w:rPr>
          <w:tab/>
        </w:r>
        <w:r w:rsidR="00BA2CEB">
          <w:rPr>
            <w:webHidden/>
          </w:rPr>
          <w:fldChar w:fldCharType="begin"/>
        </w:r>
        <w:r w:rsidR="007C476D">
          <w:rPr>
            <w:webHidden/>
          </w:rPr>
          <w:instrText xml:space="preserve"> PAGEREF _Toc332631817 \h </w:instrText>
        </w:r>
        <w:r w:rsidR="00BA2CEB">
          <w:rPr>
            <w:webHidden/>
          </w:rPr>
        </w:r>
        <w:r w:rsidR="00BA2CEB">
          <w:rPr>
            <w:webHidden/>
          </w:rPr>
          <w:fldChar w:fldCharType="separate"/>
        </w:r>
        <w:r w:rsidR="00035A53">
          <w:rPr>
            <w:webHidden/>
          </w:rPr>
          <w:t>23</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18" w:history="1">
        <w:r w:rsidR="007C476D" w:rsidRPr="007367E7">
          <w:rPr>
            <w:rStyle w:val="Hyperlink"/>
            <w:rFonts w:ascii="Arial Bold" w:eastAsia="Calibri" w:hAnsi="Arial Bold"/>
          </w:rPr>
          <w:t>15.4</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Capitalisation Criteria: Fixed Asset Base Deemed Cost</w:t>
        </w:r>
        <w:r w:rsidR="007C476D">
          <w:rPr>
            <w:webHidden/>
          </w:rPr>
          <w:tab/>
        </w:r>
        <w:r w:rsidR="00BA2CEB">
          <w:rPr>
            <w:webHidden/>
          </w:rPr>
          <w:fldChar w:fldCharType="begin"/>
        </w:r>
        <w:r w:rsidR="007C476D">
          <w:rPr>
            <w:webHidden/>
          </w:rPr>
          <w:instrText xml:space="preserve"> PAGEREF _Toc332631818 \h </w:instrText>
        </w:r>
        <w:r w:rsidR="00BA2CEB">
          <w:rPr>
            <w:webHidden/>
          </w:rPr>
        </w:r>
        <w:r w:rsidR="00BA2CEB">
          <w:rPr>
            <w:webHidden/>
          </w:rPr>
          <w:fldChar w:fldCharType="separate"/>
        </w:r>
        <w:r w:rsidR="00035A53">
          <w:rPr>
            <w:webHidden/>
          </w:rPr>
          <w:t>23</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19" w:history="1">
        <w:r w:rsidR="007C476D" w:rsidRPr="007367E7">
          <w:rPr>
            <w:rStyle w:val="Hyperlink"/>
            <w:rFonts w:ascii="Arial Bold" w:eastAsia="Calibri" w:hAnsi="Arial Bold"/>
          </w:rPr>
          <w:t>15.5</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Capitalisation Criteria: Intangible Assets</w:t>
        </w:r>
        <w:r w:rsidR="007C476D">
          <w:rPr>
            <w:webHidden/>
          </w:rPr>
          <w:tab/>
        </w:r>
        <w:r w:rsidR="00BA2CEB">
          <w:rPr>
            <w:webHidden/>
          </w:rPr>
          <w:fldChar w:fldCharType="begin"/>
        </w:r>
        <w:r w:rsidR="007C476D">
          <w:rPr>
            <w:webHidden/>
          </w:rPr>
          <w:instrText xml:space="preserve"> PAGEREF _Toc332631819 \h </w:instrText>
        </w:r>
        <w:r w:rsidR="00BA2CEB">
          <w:rPr>
            <w:webHidden/>
          </w:rPr>
        </w:r>
        <w:r w:rsidR="00BA2CEB">
          <w:rPr>
            <w:webHidden/>
          </w:rPr>
          <w:fldChar w:fldCharType="separate"/>
        </w:r>
        <w:r w:rsidR="00035A53">
          <w:rPr>
            <w:webHidden/>
          </w:rPr>
          <w:t>24</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20" w:history="1">
        <w:r w:rsidR="007C476D" w:rsidRPr="007367E7">
          <w:rPr>
            <w:rStyle w:val="Hyperlink"/>
            <w:rFonts w:ascii="Arial Bold" w:eastAsia="Calibri" w:hAnsi="Arial Bold"/>
          </w:rPr>
          <w:t>15.6</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Capitalisation Criteria: Reinstatement, Maintenance and Other Expenses</w:t>
        </w:r>
        <w:r w:rsidR="007C476D">
          <w:rPr>
            <w:webHidden/>
          </w:rPr>
          <w:tab/>
        </w:r>
        <w:r w:rsidR="00BA2CEB">
          <w:rPr>
            <w:webHidden/>
          </w:rPr>
          <w:fldChar w:fldCharType="begin"/>
        </w:r>
        <w:r w:rsidR="007C476D">
          <w:rPr>
            <w:webHidden/>
          </w:rPr>
          <w:instrText xml:space="preserve"> PAGEREF _Toc332631820 \h </w:instrText>
        </w:r>
        <w:r w:rsidR="00BA2CEB">
          <w:rPr>
            <w:webHidden/>
          </w:rPr>
        </w:r>
        <w:r w:rsidR="00BA2CEB">
          <w:rPr>
            <w:webHidden/>
          </w:rPr>
          <w:fldChar w:fldCharType="separate"/>
        </w:r>
        <w:r w:rsidR="00035A53">
          <w:rPr>
            <w:webHidden/>
          </w:rPr>
          <w:t>24</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21" w:history="1">
        <w:r w:rsidR="007C476D" w:rsidRPr="007367E7">
          <w:rPr>
            <w:rStyle w:val="Hyperlink"/>
            <w:rFonts w:ascii="Arial Bold" w:eastAsia="Calibri" w:hAnsi="Arial Bold"/>
          </w:rPr>
          <w:t>15.7</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Work In Progress</w:t>
        </w:r>
        <w:r w:rsidR="007C476D">
          <w:rPr>
            <w:webHidden/>
          </w:rPr>
          <w:tab/>
        </w:r>
        <w:r w:rsidR="00BA2CEB">
          <w:rPr>
            <w:webHidden/>
          </w:rPr>
          <w:fldChar w:fldCharType="begin"/>
        </w:r>
        <w:r w:rsidR="007C476D">
          <w:rPr>
            <w:webHidden/>
          </w:rPr>
          <w:instrText xml:space="preserve"> PAGEREF _Toc332631821 \h </w:instrText>
        </w:r>
        <w:r w:rsidR="00BA2CEB">
          <w:rPr>
            <w:webHidden/>
          </w:rPr>
        </w:r>
        <w:r w:rsidR="00BA2CEB">
          <w:rPr>
            <w:webHidden/>
          </w:rPr>
          <w:fldChar w:fldCharType="separate"/>
        </w:r>
        <w:r w:rsidR="00035A53">
          <w:rPr>
            <w:webHidden/>
          </w:rPr>
          <w:t>24</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22" w:history="1">
        <w:r w:rsidR="007C476D" w:rsidRPr="007367E7">
          <w:rPr>
            <w:rStyle w:val="Hyperlink"/>
            <w:rFonts w:ascii="Arial Bold" w:eastAsia="Calibri" w:hAnsi="Arial Bold"/>
          </w:rPr>
          <w:t>15.8</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Depreciation of Fixed Assets</w:t>
        </w:r>
        <w:r w:rsidR="007C476D">
          <w:rPr>
            <w:webHidden/>
          </w:rPr>
          <w:tab/>
        </w:r>
        <w:r w:rsidR="00BA2CEB">
          <w:rPr>
            <w:webHidden/>
          </w:rPr>
          <w:fldChar w:fldCharType="begin"/>
        </w:r>
        <w:r w:rsidR="007C476D">
          <w:rPr>
            <w:webHidden/>
          </w:rPr>
          <w:instrText xml:space="preserve"> PAGEREF _Toc332631822 \h </w:instrText>
        </w:r>
        <w:r w:rsidR="00BA2CEB">
          <w:rPr>
            <w:webHidden/>
          </w:rPr>
        </w:r>
        <w:r w:rsidR="00BA2CEB">
          <w:rPr>
            <w:webHidden/>
          </w:rPr>
          <w:fldChar w:fldCharType="separate"/>
        </w:r>
        <w:r w:rsidR="00035A53">
          <w:rPr>
            <w:webHidden/>
          </w:rPr>
          <w:t>25</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23" w:history="1">
        <w:r w:rsidR="007C476D" w:rsidRPr="007367E7">
          <w:rPr>
            <w:rStyle w:val="Hyperlink"/>
            <w:rFonts w:ascii="Arial Bold" w:eastAsia="Calibri" w:hAnsi="Arial Bold"/>
          </w:rPr>
          <w:t>15.9</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Rate of Depreciation</w:t>
        </w:r>
        <w:r w:rsidR="007C476D">
          <w:rPr>
            <w:webHidden/>
          </w:rPr>
          <w:tab/>
        </w:r>
        <w:r w:rsidR="00BA2CEB">
          <w:rPr>
            <w:webHidden/>
          </w:rPr>
          <w:fldChar w:fldCharType="begin"/>
        </w:r>
        <w:r w:rsidR="007C476D">
          <w:rPr>
            <w:webHidden/>
          </w:rPr>
          <w:instrText xml:space="preserve"> PAGEREF _Toc332631823 \h </w:instrText>
        </w:r>
        <w:r w:rsidR="00BA2CEB">
          <w:rPr>
            <w:webHidden/>
          </w:rPr>
        </w:r>
        <w:r w:rsidR="00BA2CEB">
          <w:rPr>
            <w:webHidden/>
          </w:rPr>
          <w:fldChar w:fldCharType="separate"/>
        </w:r>
        <w:r w:rsidR="00035A53">
          <w:rPr>
            <w:webHidden/>
          </w:rPr>
          <w:t>25</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24" w:history="1">
        <w:r w:rsidR="007C476D" w:rsidRPr="007367E7">
          <w:rPr>
            <w:rStyle w:val="Hyperlink"/>
            <w:rFonts w:ascii="Arial Bold" w:eastAsia="Calibri" w:hAnsi="Arial Bold"/>
          </w:rPr>
          <w:t>15.10</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Method of Depreciation</w:t>
        </w:r>
        <w:r w:rsidR="007C476D">
          <w:rPr>
            <w:webHidden/>
          </w:rPr>
          <w:tab/>
        </w:r>
        <w:r w:rsidR="00BA2CEB">
          <w:rPr>
            <w:webHidden/>
          </w:rPr>
          <w:fldChar w:fldCharType="begin"/>
        </w:r>
        <w:r w:rsidR="007C476D">
          <w:rPr>
            <w:webHidden/>
          </w:rPr>
          <w:instrText xml:space="preserve"> PAGEREF _Toc332631824 \h </w:instrText>
        </w:r>
        <w:r w:rsidR="00BA2CEB">
          <w:rPr>
            <w:webHidden/>
          </w:rPr>
        </w:r>
        <w:r w:rsidR="00BA2CEB">
          <w:rPr>
            <w:webHidden/>
          </w:rPr>
          <w:fldChar w:fldCharType="separate"/>
        </w:r>
        <w:r w:rsidR="00035A53">
          <w:rPr>
            <w:webHidden/>
          </w:rPr>
          <w:t>26</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25" w:history="1">
        <w:r w:rsidR="007C476D" w:rsidRPr="007367E7">
          <w:rPr>
            <w:rStyle w:val="Hyperlink"/>
            <w:rFonts w:ascii="Arial Bold" w:eastAsia="Calibri" w:hAnsi="Arial Bold"/>
          </w:rPr>
          <w:t>15.11</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Alternative Methods of Depreciation in specific instances</w:t>
        </w:r>
        <w:r w:rsidR="007C476D">
          <w:rPr>
            <w:webHidden/>
          </w:rPr>
          <w:tab/>
        </w:r>
        <w:r w:rsidR="00BA2CEB">
          <w:rPr>
            <w:webHidden/>
          </w:rPr>
          <w:fldChar w:fldCharType="begin"/>
        </w:r>
        <w:r w:rsidR="007C476D">
          <w:rPr>
            <w:webHidden/>
          </w:rPr>
          <w:instrText xml:space="preserve"> PAGEREF _Toc332631825 \h </w:instrText>
        </w:r>
        <w:r w:rsidR="00BA2CEB">
          <w:rPr>
            <w:webHidden/>
          </w:rPr>
        </w:r>
        <w:r w:rsidR="00BA2CEB">
          <w:rPr>
            <w:webHidden/>
          </w:rPr>
          <w:fldChar w:fldCharType="separate"/>
        </w:r>
        <w:r w:rsidR="00035A53">
          <w:rPr>
            <w:webHidden/>
          </w:rPr>
          <w:t>26</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26" w:history="1">
        <w:r w:rsidR="007C476D" w:rsidRPr="007367E7">
          <w:rPr>
            <w:rStyle w:val="Hyperlink"/>
            <w:rFonts w:ascii="Arial Bold" w:eastAsia="Calibri" w:hAnsi="Arial Bold"/>
          </w:rPr>
          <w:t>15.12</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Amortisation of Intangible Assets</w:t>
        </w:r>
        <w:r w:rsidR="007C476D">
          <w:rPr>
            <w:webHidden/>
          </w:rPr>
          <w:tab/>
        </w:r>
        <w:r w:rsidR="00BA2CEB">
          <w:rPr>
            <w:webHidden/>
          </w:rPr>
          <w:fldChar w:fldCharType="begin"/>
        </w:r>
        <w:r w:rsidR="007C476D">
          <w:rPr>
            <w:webHidden/>
          </w:rPr>
          <w:instrText xml:space="preserve"> PAGEREF _Toc332631826 \h </w:instrText>
        </w:r>
        <w:r w:rsidR="00BA2CEB">
          <w:rPr>
            <w:webHidden/>
          </w:rPr>
        </w:r>
        <w:r w:rsidR="00BA2CEB">
          <w:rPr>
            <w:webHidden/>
          </w:rPr>
          <w:fldChar w:fldCharType="separate"/>
        </w:r>
        <w:r w:rsidR="00035A53">
          <w:rPr>
            <w:webHidden/>
          </w:rPr>
          <w:t>26</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27" w:history="1">
        <w:r w:rsidR="007C476D" w:rsidRPr="007367E7">
          <w:rPr>
            <w:rStyle w:val="Hyperlink"/>
            <w:rFonts w:ascii="Arial Bold" w:eastAsia="Calibri" w:hAnsi="Arial Bold"/>
          </w:rPr>
          <w:t>15.13</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Creation of Non-Distributable Reserves for future Depreciation</w:t>
        </w:r>
        <w:r w:rsidR="007C476D">
          <w:rPr>
            <w:webHidden/>
          </w:rPr>
          <w:tab/>
        </w:r>
        <w:r w:rsidR="00BA2CEB">
          <w:rPr>
            <w:webHidden/>
          </w:rPr>
          <w:fldChar w:fldCharType="begin"/>
        </w:r>
        <w:r w:rsidR="007C476D">
          <w:rPr>
            <w:webHidden/>
          </w:rPr>
          <w:instrText xml:space="preserve"> PAGEREF _Toc332631827 \h </w:instrText>
        </w:r>
        <w:r w:rsidR="00BA2CEB">
          <w:rPr>
            <w:webHidden/>
          </w:rPr>
        </w:r>
        <w:r w:rsidR="00BA2CEB">
          <w:rPr>
            <w:webHidden/>
          </w:rPr>
          <w:fldChar w:fldCharType="separate"/>
        </w:r>
        <w:r w:rsidR="00035A53">
          <w:rPr>
            <w:webHidden/>
          </w:rPr>
          <w:t>26</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28" w:history="1">
        <w:r w:rsidR="007C476D" w:rsidRPr="007367E7">
          <w:rPr>
            <w:rStyle w:val="Hyperlink"/>
            <w:rFonts w:ascii="Arial Bold" w:eastAsia="Calibri" w:hAnsi="Arial Bold"/>
          </w:rPr>
          <w:t>15.14</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Revaluation of Land &amp; Buildings</w:t>
        </w:r>
        <w:r w:rsidR="007C476D">
          <w:rPr>
            <w:webHidden/>
          </w:rPr>
          <w:tab/>
        </w:r>
        <w:r w:rsidR="00BA2CEB">
          <w:rPr>
            <w:webHidden/>
          </w:rPr>
          <w:fldChar w:fldCharType="begin"/>
        </w:r>
        <w:r w:rsidR="007C476D">
          <w:rPr>
            <w:webHidden/>
          </w:rPr>
          <w:instrText xml:space="preserve"> PAGEREF _Toc332631828 \h </w:instrText>
        </w:r>
        <w:r w:rsidR="00BA2CEB">
          <w:rPr>
            <w:webHidden/>
          </w:rPr>
        </w:r>
        <w:r w:rsidR="00BA2CEB">
          <w:rPr>
            <w:webHidden/>
          </w:rPr>
          <w:fldChar w:fldCharType="separate"/>
        </w:r>
        <w:r w:rsidR="00035A53">
          <w:rPr>
            <w:webHidden/>
          </w:rPr>
          <w:t>27</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29" w:history="1">
        <w:r w:rsidR="007C476D" w:rsidRPr="007367E7">
          <w:rPr>
            <w:rStyle w:val="Hyperlink"/>
            <w:rFonts w:ascii="Arial Bold" w:eastAsia="Calibri" w:hAnsi="Arial Bold"/>
          </w:rPr>
          <w:t>15.15</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Impairment</w:t>
        </w:r>
        <w:r w:rsidR="007C476D">
          <w:rPr>
            <w:webHidden/>
          </w:rPr>
          <w:tab/>
        </w:r>
        <w:r w:rsidR="00BA2CEB">
          <w:rPr>
            <w:webHidden/>
          </w:rPr>
          <w:fldChar w:fldCharType="begin"/>
        </w:r>
        <w:r w:rsidR="007C476D">
          <w:rPr>
            <w:webHidden/>
          </w:rPr>
          <w:instrText xml:space="preserve"> PAGEREF _Toc332631829 \h </w:instrText>
        </w:r>
        <w:r w:rsidR="00BA2CEB">
          <w:rPr>
            <w:webHidden/>
          </w:rPr>
        </w:r>
        <w:r w:rsidR="00BA2CEB">
          <w:rPr>
            <w:webHidden/>
          </w:rPr>
          <w:fldChar w:fldCharType="separate"/>
        </w:r>
        <w:r w:rsidR="00035A53">
          <w:rPr>
            <w:webHidden/>
          </w:rPr>
          <w:t>27</w:t>
        </w:r>
        <w:r w:rsidR="00BA2CEB">
          <w:rPr>
            <w:webHidden/>
          </w:rPr>
          <w:fldChar w:fldCharType="end"/>
        </w:r>
      </w:hyperlink>
    </w:p>
    <w:p w:rsidR="007C476D" w:rsidRDefault="00524ADF">
      <w:pPr>
        <w:pStyle w:val="TOC1"/>
        <w:rPr>
          <w:rFonts w:asciiTheme="minorHAnsi" w:eastAsiaTheme="minorEastAsia" w:hAnsiTheme="minorHAnsi" w:cstheme="minorBidi"/>
          <w:b w:val="0"/>
          <w:caps w:val="0"/>
          <w:snapToGrid/>
          <w:sz w:val="22"/>
          <w:szCs w:val="22"/>
          <w:lang w:val="en-ZA" w:eastAsia="en-ZA"/>
        </w:rPr>
      </w:pPr>
      <w:hyperlink w:anchor="_Toc332631830" w:history="1">
        <w:r w:rsidR="007C476D" w:rsidRPr="007367E7">
          <w:rPr>
            <w:rStyle w:val="Hyperlink"/>
            <w:rFonts w:ascii="Arial Bold" w:eastAsia="Calibri" w:hAnsi="Arial Bold"/>
          </w:rPr>
          <w:t>16.</w:t>
        </w:r>
        <w:r w:rsidR="007C476D">
          <w:rPr>
            <w:rFonts w:asciiTheme="minorHAnsi" w:eastAsiaTheme="minorEastAsia" w:hAnsiTheme="minorHAnsi" w:cstheme="minorBidi"/>
            <w:b w:val="0"/>
            <w:caps w:val="0"/>
            <w:snapToGrid/>
            <w:sz w:val="22"/>
            <w:szCs w:val="22"/>
            <w:lang w:val="en-ZA" w:eastAsia="en-ZA"/>
          </w:rPr>
          <w:tab/>
        </w:r>
        <w:r w:rsidR="007C476D" w:rsidRPr="007367E7">
          <w:rPr>
            <w:rStyle w:val="Hyperlink"/>
            <w:rFonts w:eastAsia="Calibri"/>
          </w:rPr>
          <w:t>Acquisitions, Disposals and Transfers</w:t>
        </w:r>
        <w:r w:rsidR="007C476D">
          <w:rPr>
            <w:webHidden/>
          </w:rPr>
          <w:tab/>
        </w:r>
        <w:r w:rsidR="00BA2CEB">
          <w:rPr>
            <w:webHidden/>
          </w:rPr>
          <w:fldChar w:fldCharType="begin"/>
        </w:r>
        <w:r w:rsidR="007C476D">
          <w:rPr>
            <w:webHidden/>
          </w:rPr>
          <w:instrText xml:space="preserve"> PAGEREF _Toc332631830 \h </w:instrText>
        </w:r>
        <w:r w:rsidR="00BA2CEB">
          <w:rPr>
            <w:webHidden/>
          </w:rPr>
        </w:r>
        <w:r w:rsidR="00BA2CEB">
          <w:rPr>
            <w:webHidden/>
          </w:rPr>
          <w:fldChar w:fldCharType="separate"/>
        </w:r>
        <w:r w:rsidR="00035A53">
          <w:rPr>
            <w:webHidden/>
          </w:rPr>
          <w:t>31</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31" w:history="1">
        <w:r w:rsidR="007C476D" w:rsidRPr="007367E7">
          <w:rPr>
            <w:rStyle w:val="Hyperlink"/>
            <w:rFonts w:ascii="Arial Bold" w:eastAsia="Calibri" w:hAnsi="Arial Bold"/>
          </w:rPr>
          <w:t>16.1</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Acquisition of Fixed Assets</w:t>
        </w:r>
        <w:r w:rsidR="007C476D">
          <w:rPr>
            <w:webHidden/>
          </w:rPr>
          <w:tab/>
        </w:r>
        <w:r w:rsidR="00BA2CEB">
          <w:rPr>
            <w:webHidden/>
          </w:rPr>
          <w:fldChar w:fldCharType="begin"/>
        </w:r>
        <w:r w:rsidR="007C476D">
          <w:rPr>
            <w:webHidden/>
          </w:rPr>
          <w:instrText xml:space="preserve"> PAGEREF _Toc332631831 \h </w:instrText>
        </w:r>
        <w:r w:rsidR="00BA2CEB">
          <w:rPr>
            <w:webHidden/>
          </w:rPr>
        </w:r>
        <w:r w:rsidR="00BA2CEB">
          <w:rPr>
            <w:webHidden/>
          </w:rPr>
          <w:fldChar w:fldCharType="separate"/>
        </w:r>
        <w:r w:rsidR="00035A53">
          <w:rPr>
            <w:webHidden/>
          </w:rPr>
          <w:t>31</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32" w:history="1">
        <w:r w:rsidR="007C476D" w:rsidRPr="007367E7">
          <w:rPr>
            <w:rStyle w:val="Hyperlink"/>
            <w:rFonts w:ascii="Arial Bold" w:eastAsia="Calibri" w:hAnsi="Arial Bold"/>
          </w:rPr>
          <w:t>16.2</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Carrying values of Fixed Assets</w:t>
        </w:r>
        <w:r w:rsidR="007C476D">
          <w:rPr>
            <w:webHidden/>
          </w:rPr>
          <w:tab/>
        </w:r>
        <w:r w:rsidR="00BA2CEB">
          <w:rPr>
            <w:webHidden/>
          </w:rPr>
          <w:fldChar w:fldCharType="begin"/>
        </w:r>
        <w:r w:rsidR="007C476D">
          <w:rPr>
            <w:webHidden/>
          </w:rPr>
          <w:instrText xml:space="preserve"> PAGEREF _Toc332631832 \h </w:instrText>
        </w:r>
        <w:r w:rsidR="00BA2CEB">
          <w:rPr>
            <w:webHidden/>
          </w:rPr>
        </w:r>
        <w:r w:rsidR="00BA2CEB">
          <w:rPr>
            <w:webHidden/>
          </w:rPr>
          <w:fldChar w:fldCharType="separate"/>
        </w:r>
        <w:r w:rsidR="00035A53">
          <w:rPr>
            <w:webHidden/>
          </w:rPr>
          <w:t>32</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33" w:history="1">
        <w:r w:rsidR="007C476D" w:rsidRPr="007367E7">
          <w:rPr>
            <w:rStyle w:val="Hyperlink"/>
            <w:rFonts w:ascii="Arial Bold" w:eastAsia="Calibri" w:hAnsi="Arial Bold"/>
          </w:rPr>
          <w:t>16.3</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Replacement norms</w:t>
        </w:r>
        <w:r w:rsidR="007C476D">
          <w:rPr>
            <w:webHidden/>
          </w:rPr>
          <w:tab/>
        </w:r>
        <w:r w:rsidR="00BA2CEB">
          <w:rPr>
            <w:webHidden/>
          </w:rPr>
          <w:fldChar w:fldCharType="begin"/>
        </w:r>
        <w:r w:rsidR="007C476D">
          <w:rPr>
            <w:webHidden/>
          </w:rPr>
          <w:instrText xml:space="preserve"> PAGEREF _Toc332631833 \h </w:instrText>
        </w:r>
        <w:r w:rsidR="00BA2CEB">
          <w:rPr>
            <w:webHidden/>
          </w:rPr>
        </w:r>
        <w:r w:rsidR="00BA2CEB">
          <w:rPr>
            <w:webHidden/>
          </w:rPr>
          <w:fldChar w:fldCharType="separate"/>
        </w:r>
        <w:r w:rsidR="00035A53">
          <w:rPr>
            <w:webHidden/>
          </w:rPr>
          <w:t>34</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34" w:history="1">
        <w:r w:rsidR="007C476D" w:rsidRPr="007367E7">
          <w:rPr>
            <w:rStyle w:val="Hyperlink"/>
            <w:rFonts w:ascii="Arial Bold" w:eastAsia="Calibri" w:hAnsi="Arial Bold"/>
          </w:rPr>
          <w:t>16.4</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Procedure in the case of Loss, Theft, Destruction</w:t>
        </w:r>
        <w:r w:rsidR="007C476D">
          <w:rPr>
            <w:webHidden/>
          </w:rPr>
          <w:tab/>
        </w:r>
        <w:r w:rsidR="00BA2CEB">
          <w:rPr>
            <w:webHidden/>
          </w:rPr>
          <w:fldChar w:fldCharType="begin"/>
        </w:r>
        <w:r w:rsidR="007C476D">
          <w:rPr>
            <w:webHidden/>
          </w:rPr>
          <w:instrText xml:space="preserve"> PAGEREF _Toc332631834 \h </w:instrText>
        </w:r>
        <w:r w:rsidR="00BA2CEB">
          <w:rPr>
            <w:webHidden/>
          </w:rPr>
        </w:r>
        <w:r w:rsidR="00BA2CEB">
          <w:rPr>
            <w:webHidden/>
          </w:rPr>
          <w:fldChar w:fldCharType="separate"/>
        </w:r>
        <w:r w:rsidR="00035A53">
          <w:rPr>
            <w:webHidden/>
          </w:rPr>
          <w:t>34</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35" w:history="1">
        <w:r w:rsidR="007C476D" w:rsidRPr="007367E7">
          <w:rPr>
            <w:rStyle w:val="Hyperlink"/>
            <w:rFonts w:ascii="Arial Bold" w:eastAsia="Calibri" w:hAnsi="Arial Bold"/>
          </w:rPr>
          <w:t>16.5</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Alienation of Fixed Assets</w:t>
        </w:r>
        <w:r w:rsidR="007C476D">
          <w:rPr>
            <w:webHidden/>
          </w:rPr>
          <w:tab/>
        </w:r>
        <w:r w:rsidR="00BA2CEB">
          <w:rPr>
            <w:webHidden/>
          </w:rPr>
          <w:fldChar w:fldCharType="begin"/>
        </w:r>
        <w:r w:rsidR="007C476D">
          <w:rPr>
            <w:webHidden/>
          </w:rPr>
          <w:instrText xml:space="preserve"> PAGEREF _Toc332631835 \h </w:instrText>
        </w:r>
        <w:r w:rsidR="00BA2CEB">
          <w:rPr>
            <w:webHidden/>
          </w:rPr>
        </w:r>
        <w:r w:rsidR="00BA2CEB">
          <w:rPr>
            <w:webHidden/>
          </w:rPr>
          <w:fldChar w:fldCharType="separate"/>
        </w:r>
        <w:r w:rsidR="00035A53">
          <w:rPr>
            <w:webHidden/>
          </w:rPr>
          <w:t>34</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36" w:history="1">
        <w:r w:rsidR="007C476D" w:rsidRPr="007367E7">
          <w:rPr>
            <w:rStyle w:val="Hyperlink"/>
            <w:rFonts w:ascii="Arial Bold" w:eastAsia="Calibri" w:hAnsi="Arial Bold"/>
            <w:lang w:val="en-US"/>
          </w:rPr>
          <w:t>16.6</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lang w:val="en-US"/>
          </w:rPr>
          <w:t>Disposals</w:t>
        </w:r>
        <w:r w:rsidR="007C476D">
          <w:rPr>
            <w:webHidden/>
          </w:rPr>
          <w:tab/>
        </w:r>
        <w:r w:rsidR="00BA2CEB">
          <w:rPr>
            <w:webHidden/>
          </w:rPr>
          <w:fldChar w:fldCharType="begin"/>
        </w:r>
        <w:r w:rsidR="007C476D">
          <w:rPr>
            <w:webHidden/>
          </w:rPr>
          <w:instrText xml:space="preserve"> PAGEREF _Toc332631836 \h </w:instrText>
        </w:r>
        <w:r w:rsidR="00BA2CEB">
          <w:rPr>
            <w:webHidden/>
          </w:rPr>
        </w:r>
        <w:r w:rsidR="00BA2CEB">
          <w:rPr>
            <w:webHidden/>
          </w:rPr>
          <w:fldChar w:fldCharType="separate"/>
        </w:r>
        <w:r w:rsidR="00035A53">
          <w:rPr>
            <w:webHidden/>
          </w:rPr>
          <w:t>35</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37" w:history="1">
        <w:r w:rsidR="007C476D" w:rsidRPr="007367E7">
          <w:rPr>
            <w:rStyle w:val="Hyperlink"/>
            <w:rFonts w:ascii="Arial Bold" w:eastAsia="Calibri" w:hAnsi="Arial Bold"/>
            <w:lang w:val="en-US"/>
          </w:rPr>
          <w:t>16.7</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lang w:val="en-US"/>
          </w:rPr>
          <w:t>Transfer of Fixed Assets</w:t>
        </w:r>
        <w:r w:rsidR="007C476D">
          <w:rPr>
            <w:webHidden/>
          </w:rPr>
          <w:tab/>
        </w:r>
        <w:r w:rsidR="00BA2CEB">
          <w:rPr>
            <w:webHidden/>
          </w:rPr>
          <w:fldChar w:fldCharType="begin"/>
        </w:r>
        <w:r w:rsidR="007C476D">
          <w:rPr>
            <w:webHidden/>
          </w:rPr>
          <w:instrText xml:space="preserve"> PAGEREF _Toc332631837 \h </w:instrText>
        </w:r>
        <w:r w:rsidR="00BA2CEB">
          <w:rPr>
            <w:webHidden/>
          </w:rPr>
        </w:r>
        <w:r w:rsidR="00BA2CEB">
          <w:rPr>
            <w:webHidden/>
          </w:rPr>
          <w:fldChar w:fldCharType="separate"/>
        </w:r>
        <w:r w:rsidR="00035A53">
          <w:rPr>
            <w:webHidden/>
          </w:rPr>
          <w:t>36</w:t>
        </w:r>
        <w:r w:rsidR="00BA2CEB">
          <w:rPr>
            <w:webHidden/>
          </w:rPr>
          <w:fldChar w:fldCharType="end"/>
        </w:r>
      </w:hyperlink>
    </w:p>
    <w:p w:rsidR="007C476D" w:rsidRDefault="00524ADF">
      <w:pPr>
        <w:pStyle w:val="TOC1"/>
        <w:rPr>
          <w:rFonts w:asciiTheme="minorHAnsi" w:eastAsiaTheme="minorEastAsia" w:hAnsiTheme="minorHAnsi" w:cstheme="minorBidi"/>
          <w:b w:val="0"/>
          <w:caps w:val="0"/>
          <w:snapToGrid/>
          <w:sz w:val="22"/>
          <w:szCs w:val="22"/>
          <w:lang w:val="en-ZA" w:eastAsia="en-ZA"/>
        </w:rPr>
      </w:pPr>
      <w:hyperlink w:anchor="_Toc332631838" w:history="1">
        <w:r w:rsidR="007C476D" w:rsidRPr="007367E7">
          <w:rPr>
            <w:rStyle w:val="Hyperlink"/>
            <w:rFonts w:ascii="Arial Bold" w:eastAsia="Calibri" w:hAnsi="Arial Bold"/>
          </w:rPr>
          <w:t>17.</w:t>
        </w:r>
        <w:r w:rsidR="007C476D">
          <w:rPr>
            <w:rFonts w:asciiTheme="minorHAnsi" w:eastAsiaTheme="minorEastAsia" w:hAnsiTheme="minorHAnsi" w:cstheme="minorBidi"/>
            <w:b w:val="0"/>
            <w:caps w:val="0"/>
            <w:snapToGrid/>
            <w:sz w:val="22"/>
            <w:szCs w:val="22"/>
            <w:lang w:val="en-ZA" w:eastAsia="en-ZA"/>
          </w:rPr>
          <w:tab/>
        </w:r>
        <w:r w:rsidR="007C476D" w:rsidRPr="007367E7">
          <w:rPr>
            <w:rStyle w:val="Hyperlink"/>
            <w:rFonts w:eastAsia="Calibri"/>
          </w:rPr>
          <w:t>Management and Risk Information</w:t>
        </w:r>
        <w:r w:rsidR="007C476D">
          <w:rPr>
            <w:webHidden/>
          </w:rPr>
          <w:tab/>
        </w:r>
        <w:r w:rsidR="00BA2CEB">
          <w:rPr>
            <w:webHidden/>
          </w:rPr>
          <w:fldChar w:fldCharType="begin"/>
        </w:r>
        <w:r w:rsidR="007C476D">
          <w:rPr>
            <w:webHidden/>
          </w:rPr>
          <w:instrText xml:space="preserve"> PAGEREF _Toc332631838 \h </w:instrText>
        </w:r>
        <w:r w:rsidR="00BA2CEB">
          <w:rPr>
            <w:webHidden/>
          </w:rPr>
        </w:r>
        <w:r w:rsidR="00BA2CEB">
          <w:rPr>
            <w:webHidden/>
          </w:rPr>
          <w:fldChar w:fldCharType="separate"/>
        </w:r>
        <w:r w:rsidR="00035A53">
          <w:rPr>
            <w:webHidden/>
          </w:rPr>
          <w:t>37</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39" w:history="1">
        <w:r w:rsidR="007C476D" w:rsidRPr="007367E7">
          <w:rPr>
            <w:rStyle w:val="Hyperlink"/>
            <w:rFonts w:ascii="Arial Bold" w:eastAsia="Calibri" w:hAnsi="Arial Bold"/>
          </w:rPr>
          <w:t>17.1</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Business Risk Exposure Calculation Methodology</w:t>
        </w:r>
        <w:r w:rsidR="007C476D">
          <w:rPr>
            <w:webHidden/>
          </w:rPr>
          <w:tab/>
        </w:r>
        <w:r w:rsidR="00BA2CEB">
          <w:rPr>
            <w:webHidden/>
          </w:rPr>
          <w:fldChar w:fldCharType="begin"/>
        </w:r>
        <w:r w:rsidR="007C476D">
          <w:rPr>
            <w:webHidden/>
          </w:rPr>
          <w:instrText xml:space="preserve"> PAGEREF _Toc332631839 \h </w:instrText>
        </w:r>
        <w:r w:rsidR="00BA2CEB">
          <w:rPr>
            <w:webHidden/>
          </w:rPr>
        </w:r>
        <w:r w:rsidR="00BA2CEB">
          <w:rPr>
            <w:webHidden/>
          </w:rPr>
          <w:fldChar w:fldCharType="separate"/>
        </w:r>
        <w:r w:rsidR="00035A53">
          <w:rPr>
            <w:webHidden/>
          </w:rPr>
          <w:t>37</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40" w:history="1">
        <w:r w:rsidR="007C476D" w:rsidRPr="007367E7">
          <w:rPr>
            <w:rStyle w:val="Hyperlink"/>
            <w:rFonts w:ascii="Arial Bold" w:eastAsia="Calibri" w:hAnsi="Arial Bold"/>
          </w:rPr>
          <w:t>17.2</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Probability of Failure (PoF)</w:t>
        </w:r>
        <w:r w:rsidR="007C476D">
          <w:rPr>
            <w:webHidden/>
          </w:rPr>
          <w:tab/>
        </w:r>
        <w:r w:rsidR="00BA2CEB">
          <w:rPr>
            <w:webHidden/>
          </w:rPr>
          <w:fldChar w:fldCharType="begin"/>
        </w:r>
        <w:r w:rsidR="007C476D">
          <w:rPr>
            <w:webHidden/>
          </w:rPr>
          <w:instrText xml:space="preserve"> PAGEREF _Toc332631840 \h </w:instrText>
        </w:r>
        <w:r w:rsidR="00BA2CEB">
          <w:rPr>
            <w:webHidden/>
          </w:rPr>
        </w:r>
        <w:r w:rsidR="00BA2CEB">
          <w:rPr>
            <w:webHidden/>
          </w:rPr>
          <w:fldChar w:fldCharType="separate"/>
        </w:r>
        <w:r w:rsidR="00035A53">
          <w:rPr>
            <w:webHidden/>
          </w:rPr>
          <w:t>38</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41" w:history="1">
        <w:r w:rsidR="007C476D" w:rsidRPr="007367E7">
          <w:rPr>
            <w:rStyle w:val="Hyperlink"/>
            <w:rFonts w:ascii="Arial Bold" w:eastAsia="Calibri" w:hAnsi="Arial Bold"/>
          </w:rPr>
          <w:t>17.3</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Consequence of Failure (CoF)</w:t>
        </w:r>
        <w:r w:rsidR="007C476D">
          <w:rPr>
            <w:webHidden/>
          </w:rPr>
          <w:tab/>
        </w:r>
        <w:r w:rsidR="00BA2CEB">
          <w:rPr>
            <w:webHidden/>
          </w:rPr>
          <w:fldChar w:fldCharType="begin"/>
        </w:r>
        <w:r w:rsidR="007C476D">
          <w:rPr>
            <w:webHidden/>
          </w:rPr>
          <w:instrText xml:space="preserve"> PAGEREF _Toc332631841 \h </w:instrText>
        </w:r>
        <w:r w:rsidR="00BA2CEB">
          <w:rPr>
            <w:webHidden/>
          </w:rPr>
        </w:r>
        <w:r w:rsidR="00BA2CEB">
          <w:rPr>
            <w:webHidden/>
          </w:rPr>
          <w:fldChar w:fldCharType="separate"/>
        </w:r>
        <w:r w:rsidR="00035A53">
          <w:rPr>
            <w:webHidden/>
          </w:rPr>
          <w:t>38</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42" w:history="1">
        <w:r w:rsidR="007C476D" w:rsidRPr="007367E7">
          <w:rPr>
            <w:rStyle w:val="Hyperlink"/>
            <w:rFonts w:ascii="Arial Bold" w:eastAsia="Calibri" w:hAnsi="Arial Bold"/>
          </w:rPr>
          <w:t>17.4</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Adjusted Business Risk Exposure</w:t>
        </w:r>
        <w:r w:rsidR="007C476D">
          <w:rPr>
            <w:webHidden/>
          </w:rPr>
          <w:tab/>
        </w:r>
        <w:r w:rsidR="00BA2CEB">
          <w:rPr>
            <w:webHidden/>
          </w:rPr>
          <w:fldChar w:fldCharType="begin"/>
        </w:r>
        <w:r w:rsidR="007C476D">
          <w:rPr>
            <w:webHidden/>
          </w:rPr>
          <w:instrText xml:space="preserve"> PAGEREF _Toc332631842 \h </w:instrText>
        </w:r>
        <w:r w:rsidR="00BA2CEB">
          <w:rPr>
            <w:webHidden/>
          </w:rPr>
        </w:r>
        <w:r w:rsidR="00BA2CEB">
          <w:rPr>
            <w:webHidden/>
          </w:rPr>
          <w:fldChar w:fldCharType="separate"/>
        </w:r>
        <w:r w:rsidR="00035A53">
          <w:rPr>
            <w:webHidden/>
          </w:rPr>
          <w:t>39</w:t>
        </w:r>
        <w:r w:rsidR="00BA2CEB">
          <w:rPr>
            <w:webHidden/>
          </w:rPr>
          <w:fldChar w:fldCharType="end"/>
        </w:r>
      </w:hyperlink>
    </w:p>
    <w:p w:rsidR="007C476D" w:rsidRDefault="00524ADF">
      <w:pPr>
        <w:pStyle w:val="TOC1"/>
        <w:rPr>
          <w:rFonts w:asciiTheme="minorHAnsi" w:eastAsiaTheme="minorEastAsia" w:hAnsiTheme="minorHAnsi" w:cstheme="minorBidi"/>
          <w:b w:val="0"/>
          <w:caps w:val="0"/>
          <w:snapToGrid/>
          <w:sz w:val="22"/>
          <w:szCs w:val="22"/>
          <w:lang w:val="en-ZA" w:eastAsia="en-ZA"/>
        </w:rPr>
      </w:pPr>
      <w:hyperlink w:anchor="_Toc332631843" w:history="1">
        <w:r w:rsidR="007C476D" w:rsidRPr="007367E7">
          <w:rPr>
            <w:rStyle w:val="Hyperlink"/>
            <w:rFonts w:ascii="Arial Bold" w:eastAsia="Calibri" w:hAnsi="Arial Bold"/>
          </w:rPr>
          <w:t>1.</w:t>
        </w:r>
        <w:r w:rsidR="007C476D">
          <w:rPr>
            <w:rFonts w:asciiTheme="minorHAnsi" w:eastAsiaTheme="minorEastAsia" w:hAnsiTheme="minorHAnsi" w:cstheme="minorBidi"/>
            <w:b w:val="0"/>
            <w:caps w:val="0"/>
            <w:snapToGrid/>
            <w:sz w:val="22"/>
            <w:szCs w:val="22"/>
            <w:lang w:val="en-ZA" w:eastAsia="en-ZA"/>
          </w:rPr>
          <w:tab/>
        </w:r>
        <w:r w:rsidR="007C476D" w:rsidRPr="007367E7">
          <w:rPr>
            <w:rStyle w:val="Hyperlink"/>
            <w:rFonts w:eastAsia="Calibri"/>
          </w:rPr>
          <w:t>NATIONAL TREASURY GUIDELINE FIXED ASSET LIVES</w:t>
        </w:r>
        <w:r w:rsidR="007C476D">
          <w:rPr>
            <w:webHidden/>
          </w:rPr>
          <w:tab/>
        </w:r>
        <w:r w:rsidR="00BA2CEB">
          <w:rPr>
            <w:webHidden/>
          </w:rPr>
          <w:fldChar w:fldCharType="begin"/>
        </w:r>
        <w:r w:rsidR="007C476D">
          <w:rPr>
            <w:webHidden/>
          </w:rPr>
          <w:instrText xml:space="preserve"> PAGEREF _Toc332631843 \h </w:instrText>
        </w:r>
        <w:r w:rsidR="00BA2CEB">
          <w:rPr>
            <w:webHidden/>
          </w:rPr>
        </w:r>
        <w:r w:rsidR="00BA2CEB">
          <w:rPr>
            <w:webHidden/>
          </w:rPr>
          <w:fldChar w:fldCharType="separate"/>
        </w:r>
        <w:r w:rsidR="00035A53">
          <w:rPr>
            <w:webHidden/>
          </w:rPr>
          <w:t>41</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44" w:history="1">
        <w:r w:rsidR="007C476D" w:rsidRPr="007367E7">
          <w:rPr>
            <w:rStyle w:val="Hyperlink"/>
            <w:rFonts w:ascii="Arial Bold" w:eastAsia="Calibri" w:hAnsi="Arial Bold"/>
          </w:rPr>
          <w:t>1.1</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Infrastructure Assets</w:t>
        </w:r>
        <w:r w:rsidR="007C476D">
          <w:rPr>
            <w:webHidden/>
          </w:rPr>
          <w:tab/>
        </w:r>
        <w:r w:rsidR="00BA2CEB">
          <w:rPr>
            <w:webHidden/>
          </w:rPr>
          <w:fldChar w:fldCharType="begin"/>
        </w:r>
        <w:r w:rsidR="007C476D">
          <w:rPr>
            <w:webHidden/>
          </w:rPr>
          <w:instrText xml:space="preserve"> PAGEREF _Toc332631844 \h </w:instrText>
        </w:r>
        <w:r w:rsidR="00BA2CEB">
          <w:rPr>
            <w:webHidden/>
          </w:rPr>
        </w:r>
        <w:r w:rsidR="00BA2CEB">
          <w:rPr>
            <w:webHidden/>
          </w:rPr>
          <w:fldChar w:fldCharType="separate"/>
        </w:r>
        <w:r w:rsidR="00035A53">
          <w:rPr>
            <w:webHidden/>
          </w:rPr>
          <w:t>41</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45" w:history="1">
        <w:r w:rsidR="007C476D" w:rsidRPr="007367E7">
          <w:rPr>
            <w:rStyle w:val="Hyperlink"/>
            <w:rFonts w:ascii="Arial Bold" w:eastAsia="Calibri" w:hAnsi="Arial Bold"/>
          </w:rPr>
          <w:t>1.2</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Community Assets</w:t>
        </w:r>
        <w:r w:rsidR="007C476D">
          <w:rPr>
            <w:webHidden/>
          </w:rPr>
          <w:tab/>
        </w:r>
        <w:r w:rsidR="00BA2CEB">
          <w:rPr>
            <w:webHidden/>
          </w:rPr>
          <w:fldChar w:fldCharType="begin"/>
        </w:r>
        <w:r w:rsidR="007C476D">
          <w:rPr>
            <w:webHidden/>
          </w:rPr>
          <w:instrText xml:space="preserve"> PAGEREF _Toc332631845 \h </w:instrText>
        </w:r>
        <w:r w:rsidR="00BA2CEB">
          <w:rPr>
            <w:webHidden/>
          </w:rPr>
        </w:r>
        <w:r w:rsidR="00BA2CEB">
          <w:rPr>
            <w:webHidden/>
          </w:rPr>
          <w:fldChar w:fldCharType="separate"/>
        </w:r>
        <w:r w:rsidR="00035A53">
          <w:rPr>
            <w:webHidden/>
          </w:rPr>
          <w:t>42</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46" w:history="1">
        <w:r w:rsidR="007C476D" w:rsidRPr="007367E7">
          <w:rPr>
            <w:rStyle w:val="Hyperlink"/>
            <w:rFonts w:ascii="Arial Bold" w:eastAsia="Calibri" w:hAnsi="Arial Bold"/>
          </w:rPr>
          <w:t>1.3</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Heritage Assets</w:t>
        </w:r>
        <w:r w:rsidR="007C476D">
          <w:rPr>
            <w:webHidden/>
          </w:rPr>
          <w:tab/>
        </w:r>
        <w:r w:rsidR="00BA2CEB">
          <w:rPr>
            <w:webHidden/>
          </w:rPr>
          <w:fldChar w:fldCharType="begin"/>
        </w:r>
        <w:r w:rsidR="007C476D">
          <w:rPr>
            <w:webHidden/>
          </w:rPr>
          <w:instrText xml:space="preserve"> PAGEREF _Toc332631846 \h </w:instrText>
        </w:r>
        <w:r w:rsidR="00BA2CEB">
          <w:rPr>
            <w:webHidden/>
          </w:rPr>
        </w:r>
        <w:r w:rsidR="00BA2CEB">
          <w:rPr>
            <w:webHidden/>
          </w:rPr>
          <w:fldChar w:fldCharType="separate"/>
        </w:r>
        <w:r w:rsidR="00035A53">
          <w:rPr>
            <w:webHidden/>
          </w:rPr>
          <w:t>44</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47" w:history="1">
        <w:r w:rsidR="007C476D" w:rsidRPr="007367E7">
          <w:rPr>
            <w:rStyle w:val="Hyperlink"/>
            <w:rFonts w:ascii="Arial Bold" w:eastAsia="Calibri" w:hAnsi="Arial Bold"/>
          </w:rPr>
          <w:t>1.4</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Investment Assets</w:t>
        </w:r>
        <w:r w:rsidR="007C476D">
          <w:rPr>
            <w:webHidden/>
          </w:rPr>
          <w:tab/>
        </w:r>
        <w:r w:rsidR="00BA2CEB">
          <w:rPr>
            <w:webHidden/>
          </w:rPr>
          <w:fldChar w:fldCharType="begin"/>
        </w:r>
        <w:r w:rsidR="007C476D">
          <w:rPr>
            <w:webHidden/>
          </w:rPr>
          <w:instrText xml:space="preserve"> PAGEREF _Toc332631847 \h </w:instrText>
        </w:r>
        <w:r w:rsidR="00BA2CEB">
          <w:rPr>
            <w:webHidden/>
          </w:rPr>
        </w:r>
        <w:r w:rsidR="00BA2CEB">
          <w:rPr>
            <w:webHidden/>
          </w:rPr>
          <w:fldChar w:fldCharType="separate"/>
        </w:r>
        <w:r w:rsidR="00035A53">
          <w:rPr>
            <w:webHidden/>
          </w:rPr>
          <w:t>44</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48" w:history="1">
        <w:r w:rsidR="007C476D" w:rsidRPr="007367E7">
          <w:rPr>
            <w:rStyle w:val="Hyperlink"/>
            <w:rFonts w:ascii="Arial Bold" w:eastAsia="Calibri" w:hAnsi="Arial Bold"/>
          </w:rPr>
          <w:t>1.5</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Other Assets</w:t>
        </w:r>
        <w:r w:rsidR="007C476D">
          <w:rPr>
            <w:webHidden/>
          </w:rPr>
          <w:tab/>
        </w:r>
        <w:r w:rsidR="00BA2CEB">
          <w:rPr>
            <w:webHidden/>
          </w:rPr>
          <w:fldChar w:fldCharType="begin"/>
        </w:r>
        <w:r w:rsidR="007C476D">
          <w:rPr>
            <w:webHidden/>
          </w:rPr>
          <w:instrText xml:space="preserve"> PAGEREF _Toc332631848 \h </w:instrText>
        </w:r>
        <w:r w:rsidR="00BA2CEB">
          <w:rPr>
            <w:webHidden/>
          </w:rPr>
        </w:r>
        <w:r w:rsidR="00BA2CEB">
          <w:rPr>
            <w:webHidden/>
          </w:rPr>
          <w:fldChar w:fldCharType="separate"/>
        </w:r>
        <w:r w:rsidR="00035A53">
          <w:rPr>
            <w:webHidden/>
          </w:rPr>
          <w:t>44</w:t>
        </w:r>
        <w:r w:rsidR="00BA2CEB">
          <w:rPr>
            <w:webHidden/>
          </w:rPr>
          <w:fldChar w:fldCharType="end"/>
        </w:r>
      </w:hyperlink>
    </w:p>
    <w:p w:rsidR="007C476D" w:rsidRDefault="00524ADF">
      <w:pPr>
        <w:pStyle w:val="TOC2"/>
        <w:rPr>
          <w:rFonts w:asciiTheme="minorHAnsi" w:eastAsiaTheme="minorEastAsia" w:hAnsiTheme="minorHAnsi" w:cstheme="minorBidi"/>
          <w:snapToGrid/>
          <w:szCs w:val="22"/>
          <w:lang w:val="en-ZA" w:eastAsia="en-ZA"/>
        </w:rPr>
      </w:pPr>
      <w:hyperlink w:anchor="_Toc332631849" w:history="1">
        <w:r w:rsidR="007C476D" w:rsidRPr="007367E7">
          <w:rPr>
            <w:rStyle w:val="Hyperlink"/>
            <w:rFonts w:ascii="Arial Bold" w:eastAsia="Calibri" w:hAnsi="Arial Bold"/>
          </w:rPr>
          <w:t>1.6</w:t>
        </w:r>
        <w:r w:rsidR="007C476D">
          <w:rPr>
            <w:rFonts w:asciiTheme="minorHAnsi" w:eastAsiaTheme="minorEastAsia" w:hAnsiTheme="minorHAnsi" w:cstheme="minorBidi"/>
            <w:snapToGrid/>
            <w:szCs w:val="22"/>
            <w:lang w:val="en-ZA" w:eastAsia="en-ZA"/>
          </w:rPr>
          <w:tab/>
        </w:r>
        <w:r w:rsidR="007C476D" w:rsidRPr="007367E7">
          <w:rPr>
            <w:rStyle w:val="Hyperlink"/>
            <w:rFonts w:eastAsia="Calibri"/>
          </w:rPr>
          <w:t>Movable Assets</w:t>
        </w:r>
        <w:r w:rsidR="007C476D">
          <w:rPr>
            <w:webHidden/>
          </w:rPr>
          <w:tab/>
        </w:r>
        <w:r w:rsidR="00BA2CEB">
          <w:rPr>
            <w:webHidden/>
          </w:rPr>
          <w:fldChar w:fldCharType="begin"/>
        </w:r>
        <w:r w:rsidR="007C476D">
          <w:rPr>
            <w:webHidden/>
          </w:rPr>
          <w:instrText xml:space="preserve"> PAGEREF _Toc332631849 \h </w:instrText>
        </w:r>
        <w:r w:rsidR="00BA2CEB">
          <w:rPr>
            <w:webHidden/>
          </w:rPr>
        </w:r>
        <w:r w:rsidR="00BA2CEB">
          <w:rPr>
            <w:webHidden/>
          </w:rPr>
          <w:fldChar w:fldCharType="separate"/>
        </w:r>
        <w:r w:rsidR="00035A53">
          <w:rPr>
            <w:webHidden/>
          </w:rPr>
          <w:t>45</w:t>
        </w:r>
        <w:r w:rsidR="00BA2CEB">
          <w:rPr>
            <w:webHidden/>
          </w:rPr>
          <w:fldChar w:fldCharType="end"/>
        </w:r>
      </w:hyperlink>
    </w:p>
    <w:p w:rsidR="007C476D" w:rsidRDefault="00524ADF">
      <w:pPr>
        <w:pStyle w:val="TOC1"/>
        <w:rPr>
          <w:rFonts w:asciiTheme="minorHAnsi" w:eastAsiaTheme="minorEastAsia" w:hAnsiTheme="minorHAnsi" w:cstheme="minorBidi"/>
          <w:b w:val="0"/>
          <w:caps w:val="0"/>
          <w:snapToGrid/>
          <w:sz w:val="22"/>
          <w:szCs w:val="22"/>
          <w:lang w:val="en-ZA" w:eastAsia="en-ZA"/>
        </w:rPr>
      </w:pPr>
      <w:hyperlink w:anchor="_Toc332631850" w:history="1">
        <w:r w:rsidR="007C476D" w:rsidRPr="007367E7">
          <w:rPr>
            <w:rStyle w:val="Hyperlink"/>
            <w:rFonts w:ascii="Arial Bold" w:eastAsia="Calibri" w:hAnsi="Arial Bold"/>
          </w:rPr>
          <w:t>2.</w:t>
        </w:r>
        <w:r w:rsidR="007C476D">
          <w:rPr>
            <w:rFonts w:asciiTheme="minorHAnsi" w:eastAsiaTheme="minorEastAsia" w:hAnsiTheme="minorHAnsi" w:cstheme="minorBidi"/>
            <w:b w:val="0"/>
            <w:caps w:val="0"/>
            <w:snapToGrid/>
            <w:sz w:val="22"/>
            <w:szCs w:val="22"/>
            <w:lang w:val="en-ZA" w:eastAsia="en-ZA"/>
          </w:rPr>
          <w:tab/>
        </w:r>
        <w:r w:rsidR="007C476D" w:rsidRPr="007367E7">
          <w:rPr>
            <w:rStyle w:val="Hyperlink"/>
            <w:rFonts w:eastAsia="Calibri"/>
          </w:rPr>
          <w:t>Municipality Asset EXPECT USEFUL Lives and Cost Code Rates</w:t>
        </w:r>
        <w:r w:rsidR="007C476D">
          <w:rPr>
            <w:webHidden/>
          </w:rPr>
          <w:tab/>
        </w:r>
        <w:r w:rsidR="00BA2CEB">
          <w:rPr>
            <w:webHidden/>
          </w:rPr>
          <w:fldChar w:fldCharType="begin"/>
        </w:r>
        <w:r w:rsidR="007C476D">
          <w:rPr>
            <w:webHidden/>
          </w:rPr>
          <w:instrText xml:space="preserve"> PAGEREF _Toc332631850 \h </w:instrText>
        </w:r>
        <w:r w:rsidR="00BA2CEB">
          <w:rPr>
            <w:webHidden/>
          </w:rPr>
        </w:r>
        <w:r w:rsidR="00BA2CEB">
          <w:rPr>
            <w:webHidden/>
          </w:rPr>
          <w:fldChar w:fldCharType="separate"/>
        </w:r>
        <w:r w:rsidR="00035A53">
          <w:rPr>
            <w:webHidden/>
          </w:rPr>
          <w:t>47</w:t>
        </w:r>
        <w:r w:rsidR="00BA2CEB">
          <w:rPr>
            <w:webHidden/>
          </w:rPr>
          <w:fldChar w:fldCharType="end"/>
        </w:r>
      </w:hyperlink>
    </w:p>
    <w:p w:rsidR="002151E3" w:rsidRDefault="00BA2CEB" w:rsidP="00865722">
      <w:r>
        <w:fldChar w:fldCharType="end"/>
      </w:r>
    </w:p>
    <w:p w:rsidR="00C94B71" w:rsidRPr="00C94B71" w:rsidRDefault="00C94B71" w:rsidP="00865722">
      <w:pPr>
        <w:rPr>
          <w:b/>
        </w:rPr>
      </w:pPr>
      <w:r>
        <w:rPr>
          <w:b/>
        </w:rPr>
        <w:t>List of Tables</w:t>
      </w:r>
    </w:p>
    <w:p w:rsidR="00C94B71" w:rsidRDefault="00C94B71" w:rsidP="00865722"/>
    <w:p w:rsidR="002255F3" w:rsidRDefault="00BA2CEB">
      <w:pPr>
        <w:pStyle w:val="TableofFigures"/>
        <w:tabs>
          <w:tab w:val="right" w:leader="dot" w:pos="9017"/>
        </w:tabs>
        <w:rPr>
          <w:rFonts w:asciiTheme="minorHAnsi" w:eastAsiaTheme="minorEastAsia" w:hAnsiTheme="minorHAnsi" w:cstheme="minorBidi"/>
          <w:noProof/>
          <w:lang w:eastAsia="en-ZA"/>
        </w:rPr>
      </w:pPr>
      <w:r>
        <w:fldChar w:fldCharType="begin"/>
      </w:r>
      <w:r w:rsidR="00C94B71">
        <w:instrText xml:space="preserve"> TOC \h \z \c "Table" </w:instrText>
      </w:r>
      <w:r>
        <w:fldChar w:fldCharType="separate"/>
      </w:r>
      <w:hyperlink w:anchor="_Toc332202802" w:history="1">
        <w:r w:rsidR="002255F3" w:rsidRPr="00B8050F">
          <w:rPr>
            <w:rStyle w:val="Hyperlink"/>
            <w:noProof/>
          </w:rPr>
          <w:t>Table 1: Data Hierarchy Example</w:t>
        </w:r>
        <w:r w:rsidR="002255F3">
          <w:rPr>
            <w:noProof/>
            <w:webHidden/>
          </w:rPr>
          <w:tab/>
        </w:r>
        <w:r>
          <w:rPr>
            <w:noProof/>
            <w:webHidden/>
          </w:rPr>
          <w:fldChar w:fldCharType="begin"/>
        </w:r>
        <w:r w:rsidR="002255F3">
          <w:rPr>
            <w:noProof/>
            <w:webHidden/>
          </w:rPr>
          <w:instrText xml:space="preserve"> PAGEREF _Toc332202802 \h </w:instrText>
        </w:r>
        <w:r>
          <w:rPr>
            <w:noProof/>
            <w:webHidden/>
          </w:rPr>
        </w:r>
        <w:r>
          <w:rPr>
            <w:noProof/>
            <w:webHidden/>
          </w:rPr>
          <w:fldChar w:fldCharType="separate"/>
        </w:r>
        <w:r w:rsidR="00035A53">
          <w:rPr>
            <w:noProof/>
            <w:webHidden/>
          </w:rPr>
          <w:t>11</w:t>
        </w:r>
        <w:r>
          <w:rPr>
            <w:noProof/>
            <w:webHidden/>
          </w:rPr>
          <w:fldChar w:fldCharType="end"/>
        </w:r>
      </w:hyperlink>
    </w:p>
    <w:p w:rsidR="002255F3" w:rsidRDefault="00524ADF">
      <w:pPr>
        <w:pStyle w:val="TableofFigures"/>
        <w:tabs>
          <w:tab w:val="right" w:leader="dot" w:pos="9017"/>
        </w:tabs>
        <w:rPr>
          <w:rFonts w:asciiTheme="minorHAnsi" w:eastAsiaTheme="minorEastAsia" w:hAnsiTheme="minorHAnsi" w:cstheme="minorBidi"/>
          <w:noProof/>
          <w:lang w:eastAsia="en-ZA"/>
        </w:rPr>
      </w:pPr>
      <w:hyperlink w:anchor="_Toc332202803" w:history="1">
        <w:r w:rsidR="002255F3" w:rsidRPr="00B8050F">
          <w:rPr>
            <w:rStyle w:val="Hyperlink"/>
            <w:rFonts w:cs="Arial"/>
            <w:noProof/>
          </w:rPr>
          <w:t>Table 2: Asset Identification Attributes</w:t>
        </w:r>
        <w:r w:rsidR="002255F3">
          <w:rPr>
            <w:noProof/>
            <w:webHidden/>
          </w:rPr>
          <w:tab/>
        </w:r>
        <w:r w:rsidR="00BA2CEB">
          <w:rPr>
            <w:noProof/>
            <w:webHidden/>
          </w:rPr>
          <w:fldChar w:fldCharType="begin"/>
        </w:r>
        <w:r w:rsidR="002255F3">
          <w:rPr>
            <w:noProof/>
            <w:webHidden/>
          </w:rPr>
          <w:instrText xml:space="preserve"> PAGEREF _Toc332202803 \h </w:instrText>
        </w:r>
        <w:r w:rsidR="00BA2CEB">
          <w:rPr>
            <w:noProof/>
            <w:webHidden/>
          </w:rPr>
        </w:r>
        <w:r w:rsidR="00BA2CEB">
          <w:rPr>
            <w:noProof/>
            <w:webHidden/>
          </w:rPr>
          <w:fldChar w:fldCharType="separate"/>
        </w:r>
        <w:r w:rsidR="00035A53">
          <w:rPr>
            <w:noProof/>
            <w:webHidden/>
          </w:rPr>
          <w:t>13</w:t>
        </w:r>
        <w:r w:rsidR="00BA2CEB">
          <w:rPr>
            <w:noProof/>
            <w:webHidden/>
          </w:rPr>
          <w:fldChar w:fldCharType="end"/>
        </w:r>
      </w:hyperlink>
    </w:p>
    <w:p w:rsidR="002255F3" w:rsidRDefault="00524ADF">
      <w:pPr>
        <w:pStyle w:val="TableofFigures"/>
        <w:tabs>
          <w:tab w:val="right" w:leader="dot" w:pos="9017"/>
        </w:tabs>
        <w:rPr>
          <w:rFonts w:asciiTheme="minorHAnsi" w:eastAsiaTheme="minorEastAsia" w:hAnsiTheme="minorHAnsi" w:cstheme="minorBidi"/>
          <w:noProof/>
          <w:lang w:eastAsia="en-ZA"/>
        </w:rPr>
      </w:pPr>
      <w:hyperlink w:anchor="_Toc332202804" w:history="1">
        <w:r w:rsidR="002255F3" w:rsidRPr="00B8050F">
          <w:rPr>
            <w:rStyle w:val="Hyperlink"/>
            <w:noProof/>
          </w:rPr>
          <w:t>Table 3: Asset Impairment Triggers</w:t>
        </w:r>
        <w:r w:rsidR="002255F3">
          <w:rPr>
            <w:noProof/>
            <w:webHidden/>
          </w:rPr>
          <w:tab/>
        </w:r>
        <w:r w:rsidR="00BA2CEB">
          <w:rPr>
            <w:noProof/>
            <w:webHidden/>
          </w:rPr>
          <w:fldChar w:fldCharType="begin"/>
        </w:r>
        <w:r w:rsidR="002255F3">
          <w:rPr>
            <w:noProof/>
            <w:webHidden/>
          </w:rPr>
          <w:instrText xml:space="preserve"> PAGEREF _Toc332202804 \h </w:instrText>
        </w:r>
        <w:r w:rsidR="00BA2CEB">
          <w:rPr>
            <w:noProof/>
            <w:webHidden/>
          </w:rPr>
        </w:r>
        <w:r w:rsidR="00BA2CEB">
          <w:rPr>
            <w:noProof/>
            <w:webHidden/>
          </w:rPr>
          <w:fldChar w:fldCharType="separate"/>
        </w:r>
        <w:r w:rsidR="00035A53">
          <w:rPr>
            <w:noProof/>
            <w:webHidden/>
          </w:rPr>
          <w:t>29</w:t>
        </w:r>
        <w:r w:rsidR="00BA2CEB">
          <w:rPr>
            <w:noProof/>
            <w:webHidden/>
          </w:rPr>
          <w:fldChar w:fldCharType="end"/>
        </w:r>
      </w:hyperlink>
    </w:p>
    <w:p w:rsidR="002255F3" w:rsidRDefault="00524ADF">
      <w:pPr>
        <w:pStyle w:val="TableofFigures"/>
        <w:tabs>
          <w:tab w:val="right" w:leader="dot" w:pos="9017"/>
        </w:tabs>
        <w:rPr>
          <w:rFonts w:asciiTheme="minorHAnsi" w:eastAsiaTheme="minorEastAsia" w:hAnsiTheme="minorHAnsi" w:cstheme="minorBidi"/>
          <w:noProof/>
          <w:lang w:eastAsia="en-ZA"/>
        </w:rPr>
      </w:pPr>
      <w:hyperlink w:anchor="_Toc332202805" w:history="1">
        <w:r w:rsidR="002255F3" w:rsidRPr="00B8050F">
          <w:rPr>
            <w:rStyle w:val="Hyperlink"/>
            <w:noProof/>
          </w:rPr>
          <w:t>Table 4: CRC Factors</w:t>
        </w:r>
        <w:r w:rsidR="002255F3">
          <w:rPr>
            <w:noProof/>
            <w:webHidden/>
          </w:rPr>
          <w:tab/>
        </w:r>
        <w:r w:rsidR="00BA2CEB">
          <w:rPr>
            <w:noProof/>
            <w:webHidden/>
          </w:rPr>
          <w:fldChar w:fldCharType="begin"/>
        </w:r>
        <w:r w:rsidR="002255F3">
          <w:rPr>
            <w:noProof/>
            <w:webHidden/>
          </w:rPr>
          <w:instrText xml:space="preserve"> PAGEREF _Toc332202805 \h </w:instrText>
        </w:r>
        <w:r w:rsidR="00BA2CEB">
          <w:rPr>
            <w:noProof/>
            <w:webHidden/>
          </w:rPr>
        </w:r>
        <w:r w:rsidR="00BA2CEB">
          <w:rPr>
            <w:noProof/>
            <w:webHidden/>
          </w:rPr>
          <w:fldChar w:fldCharType="separate"/>
        </w:r>
        <w:r w:rsidR="00035A53">
          <w:rPr>
            <w:noProof/>
            <w:webHidden/>
          </w:rPr>
          <w:t>33</w:t>
        </w:r>
        <w:r w:rsidR="00BA2CEB">
          <w:rPr>
            <w:noProof/>
            <w:webHidden/>
          </w:rPr>
          <w:fldChar w:fldCharType="end"/>
        </w:r>
      </w:hyperlink>
    </w:p>
    <w:p w:rsidR="002255F3" w:rsidRDefault="00524ADF">
      <w:pPr>
        <w:pStyle w:val="TableofFigures"/>
        <w:tabs>
          <w:tab w:val="right" w:leader="dot" w:pos="9017"/>
        </w:tabs>
        <w:rPr>
          <w:rFonts w:asciiTheme="minorHAnsi" w:eastAsiaTheme="minorEastAsia" w:hAnsiTheme="minorHAnsi" w:cstheme="minorBidi"/>
          <w:noProof/>
          <w:lang w:eastAsia="en-ZA"/>
        </w:rPr>
      </w:pPr>
      <w:hyperlink w:anchor="_Toc332202806" w:history="1">
        <w:r w:rsidR="002255F3" w:rsidRPr="00B8050F">
          <w:rPr>
            <w:rStyle w:val="Hyperlink"/>
            <w:rFonts w:cs="Arial"/>
            <w:noProof/>
          </w:rPr>
          <w:t>Table 5: Service Risk Factor (Weighting)</w:t>
        </w:r>
        <w:r w:rsidR="002255F3">
          <w:rPr>
            <w:noProof/>
            <w:webHidden/>
          </w:rPr>
          <w:tab/>
        </w:r>
        <w:r w:rsidR="00BA2CEB">
          <w:rPr>
            <w:noProof/>
            <w:webHidden/>
          </w:rPr>
          <w:fldChar w:fldCharType="begin"/>
        </w:r>
        <w:r w:rsidR="002255F3">
          <w:rPr>
            <w:noProof/>
            <w:webHidden/>
          </w:rPr>
          <w:instrText xml:space="preserve"> PAGEREF _Toc332202806 \h </w:instrText>
        </w:r>
        <w:r w:rsidR="00BA2CEB">
          <w:rPr>
            <w:noProof/>
            <w:webHidden/>
          </w:rPr>
        </w:r>
        <w:r w:rsidR="00BA2CEB">
          <w:rPr>
            <w:noProof/>
            <w:webHidden/>
          </w:rPr>
          <w:fldChar w:fldCharType="separate"/>
        </w:r>
        <w:r w:rsidR="00035A53">
          <w:rPr>
            <w:noProof/>
            <w:webHidden/>
          </w:rPr>
          <w:t>37</w:t>
        </w:r>
        <w:r w:rsidR="00BA2CEB">
          <w:rPr>
            <w:noProof/>
            <w:webHidden/>
          </w:rPr>
          <w:fldChar w:fldCharType="end"/>
        </w:r>
      </w:hyperlink>
    </w:p>
    <w:p w:rsidR="00C94B71" w:rsidRDefault="00BA2CEB" w:rsidP="00865722">
      <w:r>
        <w:fldChar w:fldCharType="end"/>
      </w:r>
    </w:p>
    <w:p w:rsidR="00C94B71" w:rsidRPr="00C94B71" w:rsidRDefault="00C94B71" w:rsidP="00865722">
      <w:pPr>
        <w:rPr>
          <w:b/>
        </w:rPr>
      </w:pPr>
      <w:r>
        <w:rPr>
          <w:b/>
        </w:rPr>
        <w:t>List of Figures</w:t>
      </w:r>
    </w:p>
    <w:p w:rsidR="00C94B71" w:rsidRDefault="00C94B71" w:rsidP="00865722"/>
    <w:p w:rsidR="002255F3" w:rsidRDefault="00BA2CEB">
      <w:pPr>
        <w:pStyle w:val="TableofFigures"/>
        <w:tabs>
          <w:tab w:val="right" w:leader="dot" w:pos="9017"/>
        </w:tabs>
        <w:rPr>
          <w:rFonts w:asciiTheme="minorHAnsi" w:eastAsiaTheme="minorEastAsia" w:hAnsiTheme="minorHAnsi" w:cstheme="minorBidi"/>
          <w:noProof/>
          <w:lang w:eastAsia="en-ZA"/>
        </w:rPr>
      </w:pPr>
      <w:r>
        <w:fldChar w:fldCharType="begin"/>
      </w:r>
      <w:r w:rsidR="00C94B71">
        <w:instrText xml:space="preserve"> TOC \h \z \c "Figure" </w:instrText>
      </w:r>
      <w:r>
        <w:fldChar w:fldCharType="separate"/>
      </w:r>
      <w:hyperlink w:anchor="_Toc332202813" w:history="1">
        <w:r w:rsidR="002255F3" w:rsidRPr="00F91899">
          <w:rPr>
            <w:rStyle w:val="Hyperlink"/>
            <w:noProof/>
          </w:rPr>
          <w:t>Figure 1: System Hierarchy and Data Template Definitions</w:t>
        </w:r>
        <w:r w:rsidR="002255F3">
          <w:rPr>
            <w:noProof/>
            <w:webHidden/>
          </w:rPr>
          <w:tab/>
        </w:r>
        <w:r>
          <w:rPr>
            <w:noProof/>
            <w:webHidden/>
          </w:rPr>
          <w:fldChar w:fldCharType="begin"/>
        </w:r>
        <w:r w:rsidR="002255F3">
          <w:rPr>
            <w:noProof/>
            <w:webHidden/>
          </w:rPr>
          <w:instrText xml:space="preserve"> PAGEREF _Toc332202813 \h </w:instrText>
        </w:r>
        <w:r>
          <w:rPr>
            <w:noProof/>
            <w:webHidden/>
          </w:rPr>
        </w:r>
        <w:r>
          <w:rPr>
            <w:noProof/>
            <w:webHidden/>
          </w:rPr>
          <w:fldChar w:fldCharType="separate"/>
        </w:r>
        <w:r w:rsidR="00035A53">
          <w:rPr>
            <w:noProof/>
            <w:webHidden/>
          </w:rPr>
          <w:t>12</w:t>
        </w:r>
        <w:r>
          <w:rPr>
            <w:noProof/>
            <w:webHidden/>
          </w:rPr>
          <w:fldChar w:fldCharType="end"/>
        </w:r>
      </w:hyperlink>
    </w:p>
    <w:p w:rsidR="002255F3" w:rsidRDefault="00524ADF">
      <w:pPr>
        <w:pStyle w:val="TableofFigures"/>
        <w:tabs>
          <w:tab w:val="right" w:leader="dot" w:pos="9017"/>
        </w:tabs>
        <w:rPr>
          <w:rFonts w:asciiTheme="minorHAnsi" w:eastAsiaTheme="minorEastAsia" w:hAnsiTheme="minorHAnsi" w:cstheme="minorBidi"/>
          <w:noProof/>
          <w:lang w:eastAsia="en-ZA"/>
        </w:rPr>
      </w:pPr>
      <w:hyperlink w:anchor="_Toc332202814" w:history="1">
        <w:r w:rsidR="002255F3" w:rsidRPr="00F91899">
          <w:rPr>
            <w:rStyle w:val="Hyperlink"/>
            <w:noProof/>
          </w:rPr>
          <w:t>Figure 2: Deterioration Curve for a Linear Ageing Profile</w:t>
        </w:r>
        <w:r w:rsidR="002255F3">
          <w:rPr>
            <w:noProof/>
            <w:webHidden/>
          </w:rPr>
          <w:tab/>
        </w:r>
        <w:r w:rsidR="00BA2CEB">
          <w:rPr>
            <w:noProof/>
            <w:webHidden/>
          </w:rPr>
          <w:fldChar w:fldCharType="begin"/>
        </w:r>
        <w:r w:rsidR="002255F3">
          <w:rPr>
            <w:noProof/>
            <w:webHidden/>
          </w:rPr>
          <w:instrText xml:space="preserve"> PAGEREF _Toc332202814 \h </w:instrText>
        </w:r>
        <w:r w:rsidR="00BA2CEB">
          <w:rPr>
            <w:noProof/>
            <w:webHidden/>
          </w:rPr>
        </w:r>
        <w:r w:rsidR="00BA2CEB">
          <w:rPr>
            <w:noProof/>
            <w:webHidden/>
          </w:rPr>
          <w:fldChar w:fldCharType="separate"/>
        </w:r>
        <w:r w:rsidR="00035A53">
          <w:rPr>
            <w:noProof/>
            <w:webHidden/>
          </w:rPr>
          <w:t>28</w:t>
        </w:r>
        <w:r w:rsidR="00BA2CEB">
          <w:rPr>
            <w:noProof/>
            <w:webHidden/>
          </w:rPr>
          <w:fldChar w:fldCharType="end"/>
        </w:r>
      </w:hyperlink>
    </w:p>
    <w:p w:rsidR="002255F3" w:rsidRDefault="00524ADF">
      <w:pPr>
        <w:pStyle w:val="TableofFigures"/>
        <w:tabs>
          <w:tab w:val="right" w:leader="dot" w:pos="9017"/>
        </w:tabs>
        <w:rPr>
          <w:rFonts w:asciiTheme="minorHAnsi" w:eastAsiaTheme="minorEastAsia" w:hAnsiTheme="minorHAnsi" w:cstheme="minorBidi"/>
          <w:noProof/>
          <w:lang w:eastAsia="en-ZA"/>
        </w:rPr>
      </w:pPr>
      <w:hyperlink w:anchor="_Toc332202815" w:history="1">
        <w:r w:rsidR="002255F3" w:rsidRPr="00F91899">
          <w:rPr>
            <w:rStyle w:val="Hyperlink"/>
            <w:noProof/>
          </w:rPr>
          <w:t>Figure 3: Deterioration Curve for a Parabolic Ageing Profile</w:t>
        </w:r>
        <w:r w:rsidR="002255F3">
          <w:rPr>
            <w:noProof/>
            <w:webHidden/>
          </w:rPr>
          <w:tab/>
        </w:r>
        <w:r w:rsidR="00BA2CEB">
          <w:rPr>
            <w:noProof/>
            <w:webHidden/>
          </w:rPr>
          <w:fldChar w:fldCharType="begin"/>
        </w:r>
        <w:r w:rsidR="002255F3">
          <w:rPr>
            <w:noProof/>
            <w:webHidden/>
          </w:rPr>
          <w:instrText xml:space="preserve"> PAGEREF _Toc332202815 \h </w:instrText>
        </w:r>
        <w:r w:rsidR="00BA2CEB">
          <w:rPr>
            <w:noProof/>
            <w:webHidden/>
          </w:rPr>
        </w:r>
        <w:r w:rsidR="00BA2CEB">
          <w:rPr>
            <w:noProof/>
            <w:webHidden/>
          </w:rPr>
          <w:fldChar w:fldCharType="separate"/>
        </w:r>
        <w:r w:rsidR="00035A53">
          <w:rPr>
            <w:noProof/>
            <w:webHidden/>
          </w:rPr>
          <w:t>28</w:t>
        </w:r>
        <w:r w:rsidR="00BA2CEB">
          <w:rPr>
            <w:noProof/>
            <w:webHidden/>
          </w:rPr>
          <w:fldChar w:fldCharType="end"/>
        </w:r>
      </w:hyperlink>
    </w:p>
    <w:p w:rsidR="002255F3" w:rsidRDefault="00524ADF">
      <w:pPr>
        <w:pStyle w:val="TableofFigures"/>
        <w:tabs>
          <w:tab w:val="right" w:leader="dot" w:pos="9017"/>
        </w:tabs>
        <w:rPr>
          <w:rFonts w:asciiTheme="minorHAnsi" w:eastAsiaTheme="minorEastAsia" w:hAnsiTheme="minorHAnsi" w:cstheme="minorBidi"/>
          <w:noProof/>
          <w:lang w:eastAsia="en-ZA"/>
        </w:rPr>
      </w:pPr>
      <w:hyperlink w:anchor="_Toc332202816" w:history="1">
        <w:r w:rsidR="002255F3" w:rsidRPr="00F91899">
          <w:rPr>
            <w:rStyle w:val="Hyperlink"/>
            <w:rFonts w:cs="Arial"/>
            <w:noProof/>
          </w:rPr>
          <w:t>Figure 4: Asset Probability of Failure based on Effective Life Consumed</w:t>
        </w:r>
        <w:r w:rsidR="002255F3">
          <w:rPr>
            <w:noProof/>
            <w:webHidden/>
          </w:rPr>
          <w:tab/>
        </w:r>
        <w:r w:rsidR="00BA2CEB">
          <w:rPr>
            <w:noProof/>
            <w:webHidden/>
          </w:rPr>
          <w:fldChar w:fldCharType="begin"/>
        </w:r>
        <w:r w:rsidR="002255F3">
          <w:rPr>
            <w:noProof/>
            <w:webHidden/>
          </w:rPr>
          <w:instrText xml:space="preserve"> PAGEREF _Toc332202816 \h </w:instrText>
        </w:r>
        <w:r w:rsidR="00BA2CEB">
          <w:rPr>
            <w:noProof/>
            <w:webHidden/>
          </w:rPr>
        </w:r>
        <w:r w:rsidR="00BA2CEB">
          <w:rPr>
            <w:noProof/>
            <w:webHidden/>
          </w:rPr>
          <w:fldChar w:fldCharType="separate"/>
        </w:r>
        <w:r w:rsidR="00035A53">
          <w:rPr>
            <w:noProof/>
            <w:webHidden/>
          </w:rPr>
          <w:t>38</w:t>
        </w:r>
        <w:r w:rsidR="00BA2CEB">
          <w:rPr>
            <w:noProof/>
            <w:webHidden/>
          </w:rPr>
          <w:fldChar w:fldCharType="end"/>
        </w:r>
      </w:hyperlink>
    </w:p>
    <w:p w:rsidR="00C94B71" w:rsidRDefault="00BA2CEB" w:rsidP="00865722">
      <w:r>
        <w:fldChar w:fldCharType="end"/>
      </w:r>
    </w:p>
    <w:p w:rsidR="00C94B71" w:rsidRDefault="00C94B71" w:rsidP="00865722"/>
    <w:p w:rsidR="00C94B71" w:rsidRDefault="00C94B71" w:rsidP="00865722"/>
    <w:p w:rsidR="00C94B71" w:rsidRDefault="00C94B71" w:rsidP="00865722">
      <w:pPr>
        <w:sectPr w:rsidR="00C94B71" w:rsidSect="00C94B71">
          <w:headerReference w:type="default" r:id="rId13"/>
          <w:pgSz w:w="11907" w:h="16834" w:code="9"/>
          <w:pgMar w:top="1134" w:right="1440" w:bottom="851" w:left="1440" w:header="567" w:footer="567" w:gutter="0"/>
          <w:pgNumType w:fmt="lowerRoman" w:start="1"/>
          <w:cols w:space="720"/>
          <w:docGrid w:linePitch="272"/>
        </w:sectPr>
      </w:pPr>
    </w:p>
    <w:p w:rsidR="00A36BFD" w:rsidRPr="00DE4C8C" w:rsidRDefault="00A03DF2" w:rsidP="00AC0B5C">
      <w:pPr>
        <w:pStyle w:val="Heading1"/>
      </w:pPr>
      <w:bookmarkStart w:id="1" w:name="_Toc268624004"/>
      <w:bookmarkStart w:id="2" w:name="_Ref301678042"/>
      <w:bookmarkStart w:id="3" w:name="_Ref301678046"/>
      <w:bookmarkStart w:id="4" w:name="_Ref301678049"/>
      <w:bookmarkStart w:id="5" w:name="_Ref301678053"/>
      <w:bookmarkStart w:id="6" w:name="_Toc323218719"/>
      <w:bookmarkStart w:id="7" w:name="_Toc332631783"/>
      <w:r w:rsidRPr="00A03DF2">
        <w:lastRenderedPageBreak/>
        <w:t>Introduction</w:t>
      </w:r>
      <w:bookmarkEnd w:id="1"/>
      <w:bookmarkEnd w:id="2"/>
      <w:bookmarkEnd w:id="3"/>
      <w:bookmarkEnd w:id="4"/>
      <w:bookmarkEnd w:id="5"/>
      <w:bookmarkEnd w:id="6"/>
      <w:bookmarkEnd w:id="7"/>
    </w:p>
    <w:p w:rsidR="00EE7F8A" w:rsidRDefault="00EE7F8A" w:rsidP="00EE7F8A">
      <w:pPr>
        <w:ind w:left="851"/>
        <w:rPr>
          <w:rFonts w:cs="Arial"/>
          <w:szCs w:val="20"/>
          <w:lang w:val="en-US"/>
        </w:rPr>
      </w:pPr>
      <w:r>
        <w:rPr>
          <w:rFonts w:cs="Arial"/>
          <w:szCs w:val="20"/>
          <w:lang w:val="en-US"/>
        </w:rPr>
        <w:t xml:space="preserve">The purpose of this guideline is to assist </w:t>
      </w:r>
      <w:r w:rsidR="006116DE">
        <w:rPr>
          <w:rFonts w:cs="Arial"/>
          <w:szCs w:val="20"/>
          <w:lang w:val="en-US"/>
        </w:rPr>
        <w:t>Hantam</w:t>
      </w:r>
      <w:r>
        <w:rPr>
          <w:rFonts w:cs="Arial"/>
          <w:szCs w:val="20"/>
          <w:lang w:val="en-US"/>
        </w:rPr>
        <w:t xml:space="preserve"> Municipality in their financial management improvement processes by implementing sound asset management practices as required by the MFMA and GRAP.</w:t>
      </w:r>
    </w:p>
    <w:p w:rsidR="00713A85" w:rsidRDefault="00EE7F8A" w:rsidP="00A8478A">
      <w:pPr>
        <w:pStyle w:val="BodyTextIndent"/>
      </w:pPr>
      <w:r>
        <w:t>S</w:t>
      </w:r>
      <w:r w:rsidR="00713A85">
        <w:t>ection 63 of the MFMA stipulates that the asset management requirements include the following:</w:t>
      </w:r>
    </w:p>
    <w:p w:rsidR="00713A85" w:rsidRDefault="00713A85" w:rsidP="00A8478A">
      <w:pPr>
        <w:pStyle w:val="BULLET"/>
        <w:ind w:left="1211"/>
      </w:pPr>
      <w:r>
        <w:t>Key Asset management functions such as</w:t>
      </w:r>
    </w:p>
    <w:p w:rsidR="00713A85" w:rsidRDefault="00713A85" w:rsidP="00A8478A">
      <w:pPr>
        <w:pStyle w:val="BULLET2"/>
        <w:tabs>
          <w:tab w:val="clear" w:pos="454"/>
        </w:tabs>
        <w:ind w:left="1570" w:hanging="357"/>
      </w:pPr>
      <w:r>
        <w:t>Safeguarding assets</w:t>
      </w:r>
    </w:p>
    <w:p w:rsidR="00713A85" w:rsidRDefault="00713A85" w:rsidP="00A8478A">
      <w:pPr>
        <w:pStyle w:val="BULLET2"/>
        <w:tabs>
          <w:tab w:val="clear" w:pos="454"/>
        </w:tabs>
        <w:ind w:left="1570" w:hanging="357"/>
      </w:pPr>
      <w:r>
        <w:t>Maintaining assets</w:t>
      </w:r>
    </w:p>
    <w:p w:rsidR="00713A85" w:rsidRDefault="00713A85" w:rsidP="00A8478A">
      <w:pPr>
        <w:pStyle w:val="BULLET"/>
        <w:ind w:left="1208" w:hanging="357"/>
      </w:pPr>
      <w:r>
        <w:t>Establishing and maintaining a management, accounting and information system that accounts for the assets of the Municipality</w:t>
      </w:r>
    </w:p>
    <w:p w:rsidR="00713A85" w:rsidRDefault="00713A85" w:rsidP="00A8478A">
      <w:pPr>
        <w:pStyle w:val="BULLET"/>
        <w:ind w:left="1208" w:hanging="357"/>
      </w:pPr>
      <w:r>
        <w:t>Asset valuation principles in accordance with GRAP</w:t>
      </w:r>
    </w:p>
    <w:p w:rsidR="00713A85" w:rsidRDefault="00713A85" w:rsidP="00A8478A">
      <w:pPr>
        <w:pStyle w:val="BULLET"/>
        <w:ind w:left="1208" w:hanging="357"/>
      </w:pPr>
      <w:r>
        <w:t>Establishing and maintaining systems of internal control over assets</w:t>
      </w:r>
    </w:p>
    <w:p w:rsidR="00713A85" w:rsidRDefault="00713A85" w:rsidP="00A8478A">
      <w:pPr>
        <w:pStyle w:val="BULLET"/>
        <w:ind w:left="1208" w:hanging="357"/>
      </w:pPr>
      <w:r>
        <w:t>Establishing and maintaining asset registers</w:t>
      </w:r>
    </w:p>
    <w:p w:rsidR="00713A85" w:rsidRDefault="00713A85" w:rsidP="00A8478A">
      <w:pPr>
        <w:pStyle w:val="BULLET"/>
        <w:ind w:left="1208" w:hanging="357"/>
      </w:pPr>
      <w:r>
        <w:t>Clarifying responsibilities and accountabilities for the asset management process</w:t>
      </w:r>
    </w:p>
    <w:p w:rsidR="00574DC4" w:rsidRDefault="00713A85" w:rsidP="00A8478A">
      <w:pPr>
        <w:pStyle w:val="BodyTextIndent"/>
      </w:pPr>
      <w:r w:rsidRPr="00574DC4">
        <w:t>Each Municipal Manager must ensure that the provision</w:t>
      </w:r>
      <w:r w:rsidR="0055605B">
        <w:t xml:space="preserve">s of Section 63 of the MFMA are </w:t>
      </w:r>
      <w:r w:rsidRPr="00574DC4">
        <w:t>implemented.</w:t>
      </w:r>
      <w:bookmarkStart w:id="8" w:name="_Toc298762943"/>
      <w:bookmarkStart w:id="9" w:name="_Toc298765122"/>
      <w:bookmarkStart w:id="10" w:name="_Toc298768810"/>
      <w:bookmarkStart w:id="11" w:name="_Toc298770574"/>
      <w:bookmarkStart w:id="12" w:name="_Toc298770851"/>
      <w:bookmarkStart w:id="13" w:name="_Toc298771714"/>
      <w:bookmarkStart w:id="14" w:name="_Toc298772595"/>
      <w:bookmarkStart w:id="15" w:name="_Toc298773456"/>
      <w:bookmarkStart w:id="16" w:name="_Toc298774318"/>
      <w:bookmarkStart w:id="17" w:name="_Toc298775180"/>
      <w:bookmarkStart w:id="18" w:name="_Toc298776206"/>
      <w:bookmarkStart w:id="19" w:name="_Toc298777989"/>
      <w:bookmarkStart w:id="20" w:name="_Toc298849007"/>
      <w:bookmarkStart w:id="21" w:name="_Toc299342069"/>
      <w:bookmarkStart w:id="22" w:name="_Toc299342972"/>
      <w:bookmarkStart w:id="23" w:name="_Toc298762944"/>
      <w:bookmarkStart w:id="24" w:name="_Toc298765123"/>
      <w:bookmarkStart w:id="25" w:name="_Toc298768811"/>
      <w:bookmarkStart w:id="26" w:name="_Toc298770575"/>
      <w:bookmarkStart w:id="27" w:name="_Toc298770852"/>
      <w:bookmarkStart w:id="28" w:name="_Toc298771715"/>
      <w:bookmarkStart w:id="29" w:name="_Toc298772596"/>
      <w:bookmarkStart w:id="30" w:name="_Toc298773457"/>
      <w:bookmarkStart w:id="31" w:name="_Toc298774319"/>
      <w:bookmarkStart w:id="32" w:name="_Toc298775181"/>
      <w:bookmarkStart w:id="33" w:name="_Toc298776207"/>
      <w:bookmarkStart w:id="34" w:name="_Toc298777990"/>
      <w:bookmarkStart w:id="35" w:name="_Toc298849008"/>
      <w:bookmarkStart w:id="36" w:name="_Toc299342070"/>
      <w:bookmarkStart w:id="37" w:name="_Toc299342973"/>
      <w:bookmarkStart w:id="38" w:name="_Toc298762945"/>
      <w:bookmarkStart w:id="39" w:name="_Toc298765124"/>
      <w:bookmarkStart w:id="40" w:name="_Toc298768812"/>
      <w:bookmarkStart w:id="41" w:name="_Toc298770576"/>
      <w:bookmarkStart w:id="42" w:name="_Toc298770853"/>
      <w:bookmarkStart w:id="43" w:name="_Toc298771716"/>
      <w:bookmarkStart w:id="44" w:name="_Toc298772597"/>
      <w:bookmarkStart w:id="45" w:name="_Toc298773458"/>
      <w:bookmarkStart w:id="46" w:name="_Toc298774320"/>
      <w:bookmarkStart w:id="47" w:name="_Toc298775182"/>
      <w:bookmarkStart w:id="48" w:name="_Toc298776208"/>
      <w:bookmarkStart w:id="49" w:name="_Toc298777991"/>
      <w:bookmarkStart w:id="50" w:name="_Toc298849009"/>
      <w:bookmarkStart w:id="51" w:name="_Toc299342071"/>
      <w:bookmarkStart w:id="52" w:name="_Toc299342974"/>
      <w:bookmarkStart w:id="53" w:name="_Toc323218720"/>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rsidR="00A36BFD" w:rsidRPr="00DE4C8C" w:rsidRDefault="00961B39" w:rsidP="00865722">
      <w:pPr>
        <w:pStyle w:val="Heading1"/>
      </w:pPr>
      <w:bookmarkStart w:id="54" w:name="_Toc332631784"/>
      <w:r>
        <w:t>Asset Management</w:t>
      </w:r>
      <w:r w:rsidR="00755FBF">
        <w:t xml:space="preserve"> Goals</w:t>
      </w:r>
      <w:bookmarkEnd w:id="54"/>
    </w:p>
    <w:p w:rsidR="00961B39" w:rsidRDefault="00961B39" w:rsidP="00A8478A">
      <w:pPr>
        <w:pStyle w:val="BodyTextIndent"/>
      </w:pPr>
      <w:r>
        <w:t>The goal of asset management is to achieve the required level of service in the most cost effective manner, which is achieved through management of the asset’s life cycle. Effective asset management will:</w:t>
      </w:r>
    </w:p>
    <w:p w:rsidR="00961B39" w:rsidRPr="00A8478A" w:rsidRDefault="00961B39" w:rsidP="00A8478A">
      <w:pPr>
        <w:pStyle w:val="BULLET"/>
        <w:ind w:left="1208" w:hanging="357"/>
      </w:pPr>
      <w:r w:rsidRPr="00A8478A">
        <w:t>Maximize the service potential of existing assets by ensuring that they are appropriately used; maintained, safeguarded and that risks are mitigated</w:t>
      </w:r>
      <w:r w:rsidR="00755FBF" w:rsidRPr="00A8478A">
        <w:t>;</w:t>
      </w:r>
    </w:p>
    <w:p w:rsidR="00961B39" w:rsidRPr="00A8478A" w:rsidRDefault="00961B39" w:rsidP="00A8478A">
      <w:pPr>
        <w:pStyle w:val="BULLET"/>
        <w:ind w:left="1208" w:hanging="357"/>
      </w:pPr>
      <w:r w:rsidRPr="00A8478A">
        <w:t>Optimize the life cycle costs of owning and using these assets by seeking cost-effective options throughout an assets useful life cycle</w:t>
      </w:r>
      <w:r w:rsidR="00755FBF" w:rsidRPr="00A8478A">
        <w:t>;</w:t>
      </w:r>
    </w:p>
    <w:p w:rsidR="00961B39" w:rsidRPr="00A8478A" w:rsidRDefault="00961B39" w:rsidP="00A8478A">
      <w:pPr>
        <w:pStyle w:val="BULLET"/>
        <w:ind w:left="1208" w:hanging="357"/>
      </w:pPr>
      <w:r w:rsidRPr="00A8478A">
        <w:t>Reduce the demand for new assets through optimal use of existing assets and management of demand through the use of non-asset delivery options</w:t>
      </w:r>
      <w:r w:rsidR="00755FBF" w:rsidRPr="00A8478A">
        <w:t>; and</w:t>
      </w:r>
    </w:p>
    <w:p w:rsidR="00961B39" w:rsidRPr="00A8478A" w:rsidRDefault="00961B39" w:rsidP="00A8478A">
      <w:pPr>
        <w:pStyle w:val="BULLET"/>
        <w:ind w:left="1208" w:hanging="357"/>
      </w:pPr>
      <w:r w:rsidRPr="00A8478A">
        <w:t>Establish clear lines of accountability and responsibility for performance</w:t>
      </w:r>
      <w:r w:rsidR="00755FBF" w:rsidRPr="00A8478A">
        <w:t>.</w:t>
      </w:r>
    </w:p>
    <w:p w:rsidR="00A36BFD" w:rsidRPr="00DE4C8C" w:rsidRDefault="00A03DF2" w:rsidP="00865722">
      <w:pPr>
        <w:pStyle w:val="Heading1"/>
      </w:pPr>
      <w:bookmarkStart w:id="55" w:name="_Toc332631785"/>
      <w:r w:rsidRPr="00A03DF2">
        <w:t>Scope of this Report</w:t>
      </w:r>
      <w:bookmarkEnd w:id="53"/>
      <w:bookmarkEnd w:id="55"/>
    </w:p>
    <w:p w:rsidR="00A03DF2" w:rsidRPr="00A03DF2" w:rsidRDefault="00A03DF2" w:rsidP="00A8478A">
      <w:pPr>
        <w:pStyle w:val="BodyTextIndent"/>
      </w:pPr>
      <w:r w:rsidRPr="00A03DF2">
        <w:t xml:space="preserve">This document provides policy guidelines for the management of Immovable Infrastructure Assets under the custodianship of the Municipality. The </w:t>
      </w:r>
      <w:r w:rsidR="0076260D">
        <w:t>Municipal</w:t>
      </w:r>
      <w:r w:rsidR="009564C9">
        <w:t>i</w:t>
      </w:r>
      <w:r w:rsidR="0076260D">
        <w:t>ty</w:t>
      </w:r>
      <w:r w:rsidR="00755FBF">
        <w:t>’s</w:t>
      </w:r>
      <w:r w:rsidRPr="00A03DF2">
        <w:t xml:space="preserve"> asset register includes the following service sectors:</w:t>
      </w:r>
    </w:p>
    <w:p w:rsidR="00A03DF2" w:rsidRPr="00A8478A" w:rsidRDefault="00A03DF2" w:rsidP="00A8478A">
      <w:pPr>
        <w:pStyle w:val="BULLET"/>
        <w:ind w:left="1208" w:hanging="357"/>
      </w:pPr>
      <w:r w:rsidRPr="00A8478A">
        <w:t>Water Networks</w:t>
      </w:r>
    </w:p>
    <w:p w:rsidR="00A03DF2" w:rsidRPr="00A8478A" w:rsidRDefault="00A03DF2" w:rsidP="00A8478A">
      <w:pPr>
        <w:pStyle w:val="BULLET"/>
        <w:ind w:left="1208" w:hanging="357"/>
      </w:pPr>
      <w:r w:rsidRPr="00A8478A">
        <w:t>Sanitation Networks</w:t>
      </w:r>
    </w:p>
    <w:p w:rsidR="00A03DF2" w:rsidRPr="00A8478A" w:rsidRDefault="00A03DF2" w:rsidP="00A8478A">
      <w:pPr>
        <w:pStyle w:val="BULLET"/>
        <w:ind w:left="1208" w:hanging="357"/>
      </w:pPr>
      <w:r w:rsidRPr="00A8478A">
        <w:t>Solid Waste Disposal</w:t>
      </w:r>
    </w:p>
    <w:p w:rsidR="00A03DF2" w:rsidRPr="00A8478A" w:rsidRDefault="00A03DF2" w:rsidP="00A8478A">
      <w:pPr>
        <w:pStyle w:val="BULLET"/>
        <w:ind w:left="1208" w:hanging="357"/>
      </w:pPr>
      <w:r w:rsidRPr="00A8478A">
        <w:t>Roads &amp; Road–side Furniture</w:t>
      </w:r>
    </w:p>
    <w:p w:rsidR="00A03DF2" w:rsidRPr="00A8478A" w:rsidRDefault="00A03DF2" w:rsidP="00A8478A">
      <w:pPr>
        <w:pStyle w:val="BULLET"/>
        <w:ind w:left="1208" w:hanging="357"/>
      </w:pPr>
      <w:r w:rsidRPr="00A8478A">
        <w:t>Public Amenities</w:t>
      </w:r>
    </w:p>
    <w:p w:rsidR="00574DC4" w:rsidRPr="00A8478A" w:rsidRDefault="00A03DF2" w:rsidP="00A8478A">
      <w:pPr>
        <w:pStyle w:val="BULLET"/>
        <w:ind w:left="1208" w:hanging="357"/>
      </w:pPr>
      <w:r w:rsidRPr="00A8478A">
        <w:t>Land &amp; servitudes for the above public amenities</w:t>
      </w:r>
    </w:p>
    <w:p w:rsidR="00A36BFD" w:rsidRPr="00DE4C8C" w:rsidRDefault="00A03DF2" w:rsidP="00865722">
      <w:pPr>
        <w:pStyle w:val="Heading1"/>
      </w:pPr>
      <w:bookmarkStart w:id="56" w:name="_Toc298770597"/>
      <w:bookmarkStart w:id="57" w:name="_Toc298770874"/>
      <w:bookmarkStart w:id="58" w:name="_Toc298771737"/>
      <w:bookmarkStart w:id="59" w:name="_Toc298772618"/>
      <w:bookmarkStart w:id="60" w:name="_Toc298773479"/>
      <w:bookmarkStart w:id="61" w:name="_Toc298774341"/>
      <w:bookmarkStart w:id="62" w:name="_Toc298775203"/>
      <w:bookmarkStart w:id="63" w:name="_Toc298776229"/>
      <w:bookmarkStart w:id="64" w:name="_Toc298777113"/>
      <w:bookmarkStart w:id="65" w:name="_Toc298778012"/>
      <w:bookmarkStart w:id="66" w:name="_Toc298849030"/>
      <w:bookmarkStart w:id="67" w:name="_Toc299342092"/>
      <w:bookmarkStart w:id="68" w:name="_Toc299342995"/>
      <w:bookmarkStart w:id="69" w:name="_Toc298770598"/>
      <w:bookmarkStart w:id="70" w:name="_Toc298770875"/>
      <w:bookmarkStart w:id="71" w:name="_Toc298771738"/>
      <w:bookmarkStart w:id="72" w:name="_Toc298772619"/>
      <w:bookmarkStart w:id="73" w:name="_Toc298773480"/>
      <w:bookmarkStart w:id="74" w:name="_Toc298774342"/>
      <w:bookmarkStart w:id="75" w:name="_Toc298775204"/>
      <w:bookmarkStart w:id="76" w:name="_Toc298776230"/>
      <w:bookmarkStart w:id="77" w:name="_Toc298777114"/>
      <w:bookmarkStart w:id="78" w:name="_Toc298778013"/>
      <w:bookmarkStart w:id="79" w:name="_Toc298849031"/>
      <w:bookmarkStart w:id="80" w:name="_Toc299342093"/>
      <w:bookmarkStart w:id="81" w:name="_Toc299342996"/>
      <w:bookmarkStart w:id="82" w:name="_Toc298770599"/>
      <w:bookmarkStart w:id="83" w:name="_Toc298770876"/>
      <w:bookmarkStart w:id="84" w:name="_Toc298771739"/>
      <w:bookmarkStart w:id="85" w:name="_Toc298772620"/>
      <w:bookmarkStart w:id="86" w:name="_Toc298773481"/>
      <w:bookmarkStart w:id="87" w:name="_Toc298774343"/>
      <w:bookmarkStart w:id="88" w:name="_Toc298775205"/>
      <w:bookmarkStart w:id="89" w:name="_Toc298776231"/>
      <w:bookmarkStart w:id="90" w:name="_Toc298777115"/>
      <w:bookmarkStart w:id="91" w:name="_Toc298778014"/>
      <w:bookmarkStart w:id="92" w:name="_Toc298849032"/>
      <w:bookmarkStart w:id="93" w:name="_Toc299342094"/>
      <w:bookmarkStart w:id="94" w:name="_Toc299342997"/>
      <w:bookmarkStart w:id="95" w:name="_Toc298770600"/>
      <w:bookmarkStart w:id="96" w:name="_Toc298770877"/>
      <w:bookmarkStart w:id="97" w:name="_Toc298771740"/>
      <w:bookmarkStart w:id="98" w:name="_Toc298772621"/>
      <w:bookmarkStart w:id="99" w:name="_Toc298773482"/>
      <w:bookmarkStart w:id="100" w:name="_Toc298774344"/>
      <w:bookmarkStart w:id="101" w:name="_Toc298775206"/>
      <w:bookmarkStart w:id="102" w:name="_Toc298776232"/>
      <w:bookmarkStart w:id="103" w:name="_Toc298777116"/>
      <w:bookmarkStart w:id="104" w:name="_Toc298778015"/>
      <w:bookmarkStart w:id="105" w:name="_Toc298849033"/>
      <w:bookmarkStart w:id="106" w:name="_Toc299342095"/>
      <w:bookmarkStart w:id="107" w:name="_Toc299342998"/>
      <w:bookmarkStart w:id="108" w:name="_Toc298770601"/>
      <w:bookmarkStart w:id="109" w:name="_Toc298770878"/>
      <w:bookmarkStart w:id="110" w:name="_Toc298771741"/>
      <w:bookmarkStart w:id="111" w:name="_Toc298772622"/>
      <w:bookmarkStart w:id="112" w:name="_Toc298773483"/>
      <w:bookmarkStart w:id="113" w:name="_Toc298774345"/>
      <w:bookmarkStart w:id="114" w:name="_Toc298775207"/>
      <w:bookmarkStart w:id="115" w:name="_Toc298776233"/>
      <w:bookmarkStart w:id="116" w:name="_Toc298777117"/>
      <w:bookmarkStart w:id="117" w:name="_Toc298778016"/>
      <w:bookmarkStart w:id="118" w:name="_Toc298849034"/>
      <w:bookmarkStart w:id="119" w:name="_Toc299342096"/>
      <w:bookmarkStart w:id="120" w:name="_Toc299342999"/>
      <w:bookmarkStart w:id="121" w:name="_Toc320007984"/>
      <w:bookmarkStart w:id="122" w:name="_Toc332631786"/>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A03DF2">
        <w:lastRenderedPageBreak/>
        <w:t>Applicable Legislation</w:t>
      </w:r>
      <w:bookmarkEnd w:id="121"/>
      <w:bookmarkEnd w:id="122"/>
    </w:p>
    <w:p w:rsidR="00A03DF2" w:rsidRPr="00A03DF2" w:rsidRDefault="00A03DF2" w:rsidP="00A8478A">
      <w:pPr>
        <w:pStyle w:val="BodyTextIndent"/>
      </w:pPr>
      <w:r w:rsidRPr="00A03DF2">
        <w:t>The following legislative and policy documents may be used as reference documents:</w:t>
      </w:r>
    </w:p>
    <w:p w:rsidR="00A03DF2" w:rsidRPr="00A8478A" w:rsidRDefault="00A03DF2" w:rsidP="00A8478A">
      <w:pPr>
        <w:pStyle w:val="BULLET"/>
        <w:ind w:left="1208" w:hanging="357"/>
      </w:pPr>
      <w:r w:rsidRPr="00A8478A">
        <w:t>The Government Immovable Asset Management Act, No 19 of 2007 (GIAMA);</w:t>
      </w:r>
    </w:p>
    <w:p w:rsidR="00A03DF2" w:rsidRPr="00A8478A" w:rsidRDefault="00A03DF2" w:rsidP="00A8478A">
      <w:pPr>
        <w:pStyle w:val="BULLET"/>
        <w:ind w:left="1208" w:hanging="357"/>
      </w:pPr>
      <w:r w:rsidRPr="00A8478A">
        <w:t>The Municipal Finance Management Act (MFMA);</w:t>
      </w:r>
    </w:p>
    <w:p w:rsidR="0076260D" w:rsidRPr="00A8478A" w:rsidRDefault="0076260D" w:rsidP="00A8478A">
      <w:pPr>
        <w:pStyle w:val="BULLET"/>
        <w:ind w:left="1208" w:hanging="357"/>
      </w:pPr>
      <w:r w:rsidRPr="00A8478A">
        <w:t>GRAP 11 – Construction Contracts;</w:t>
      </w:r>
    </w:p>
    <w:p w:rsidR="0076260D" w:rsidRPr="00A8478A" w:rsidRDefault="0076260D" w:rsidP="00A8478A">
      <w:pPr>
        <w:pStyle w:val="BULLET"/>
        <w:ind w:left="1208" w:hanging="357"/>
      </w:pPr>
      <w:r w:rsidRPr="00A8478A">
        <w:t>GRAP 12 – Inventories;</w:t>
      </w:r>
    </w:p>
    <w:p w:rsidR="0076260D" w:rsidRPr="00A8478A" w:rsidRDefault="0076260D" w:rsidP="00A8478A">
      <w:pPr>
        <w:pStyle w:val="BULLET"/>
        <w:ind w:left="1208" w:hanging="357"/>
      </w:pPr>
      <w:r w:rsidRPr="00A8478A">
        <w:t>GRAP 13 – Leases;</w:t>
      </w:r>
    </w:p>
    <w:p w:rsidR="009564C9" w:rsidRPr="00A8478A" w:rsidRDefault="0076260D" w:rsidP="00A8478A">
      <w:pPr>
        <w:pStyle w:val="BULLET"/>
        <w:ind w:left="1208" w:hanging="357"/>
      </w:pPr>
      <w:r w:rsidRPr="00A8478A">
        <w:t>GRAP</w:t>
      </w:r>
      <w:r w:rsidR="009564C9" w:rsidRPr="00A8478A">
        <w:t xml:space="preserve"> </w:t>
      </w:r>
      <w:r w:rsidRPr="00A8478A">
        <w:t>16</w:t>
      </w:r>
      <w:r w:rsidR="009564C9" w:rsidRPr="00A8478A">
        <w:t xml:space="preserve"> - </w:t>
      </w:r>
      <w:r w:rsidRPr="00A8478A">
        <w:t xml:space="preserve"> Investment Properties Issued March 2012;</w:t>
      </w:r>
      <w:bookmarkStart w:id="123" w:name="OLE_LINK3"/>
    </w:p>
    <w:p w:rsidR="00A03DF2" w:rsidRPr="00A8478A" w:rsidRDefault="00A03DF2" w:rsidP="00A8478A">
      <w:pPr>
        <w:pStyle w:val="BULLET"/>
        <w:ind w:left="1208" w:hanging="357"/>
      </w:pPr>
      <w:r w:rsidRPr="00A8478A">
        <w:t xml:space="preserve">GRAP 17 </w:t>
      </w:r>
      <w:r w:rsidR="002151E3" w:rsidRPr="00A8478A">
        <w:t>-</w:t>
      </w:r>
      <w:r w:rsidRPr="00A8478A">
        <w:t xml:space="preserve"> Property, Plant &amp; Equipment (PPE)</w:t>
      </w:r>
      <w:r w:rsidR="002151E3" w:rsidRPr="00A8478A">
        <w:t xml:space="preserve"> Issued March 2012</w:t>
      </w:r>
      <w:r w:rsidRPr="00A8478A">
        <w:t xml:space="preserve">; </w:t>
      </w:r>
    </w:p>
    <w:p w:rsidR="00A03DF2" w:rsidRPr="00A8478A" w:rsidRDefault="00A03DF2" w:rsidP="00A8478A">
      <w:pPr>
        <w:pStyle w:val="BULLET"/>
        <w:ind w:left="1208" w:hanging="357"/>
      </w:pPr>
      <w:bookmarkStart w:id="124" w:name="_Toc282643409"/>
      <w:bookmarkStart w:id="125" w:name="_Toc282643554"/>
      <w:bookmarkStart w:id="126" w:name="_Toc282643816"/>
      <w:bookmarkStart w:id="127" w:name="_Toc282643905"/>
      <w:bookmarkStart w:id="128" w:name="_Toc282758941"/>
      <w:bookmarkStart w:id="129" w:name="_Toc296668801"/>
      <w:bookmarkStart w:id="130" w:name="_Toc311536324"/>
      <w:bookmarkEnd w:id="123"/>
      <w:r w:rsidRPr="00A8478A">
        <w:t xml:space="preserve">GRAP 21 </w:t>
      </w:r>
      <w:r w:rsidR="002151E3" w:rsidRPr="00A8478A">
        <w:t>-</w:t>
      </w:r>
      <w:r w:rsidRPr="00A8478A">
        <w:t xml:space="preserve"> Impairment of non-cash generating assets; </w:t>
      </w:r>
    </w:p>
    <w:p w:rsidR="0076260D" w:rsidRPr="00A8478A" w:rsidRDefault="00A03DF2" w:rsidP="00A8478A">
      <w:pPr>
        <w:pStyle w:val="BULLET"/>
        <w:ind w:left="1208" w:hanging="357"/>
      </w:pPr>
      <w:r w:rsidRPr="00A8478A">
        <w:t xml:space="preserve">GRAP 26 </w:t>
      </w:r>
      <w:r w:rsidR="002151E3" w:rsidRPr="00A8478A">
        <w:t>-</w:t>
      </w:r>
      <w:r w:rsidRPr="00A8478A">
        <w:t xml:space="preserve"> Impairment of cash generating assets</w:t>
      </w:r>
      <w:r w:rsidR="0076260D" w:rsidRPr="00A8478A">
        <w:t>;</w:t>
      </w:r>
    </w:p>
    <w:p w:rsidR="00A03DF2" w:rsidRPr="00A8478A" w:rsidRDefault="0076260D" w:rsidP="00A8478A">
      <w:pPr>
        <w:pStyle w:val="BULLET"/>
        <w:ind w:left="1208" w:hanging="357"/>
      </w:pPr>
      <w:r w:rsidRPr="00A8478A">
        <w:t>GRAP 100 – Noncurrent assets held for sale and Discontinued Operations</w:t>
      </w:r>
      <w:r w:rsidR="0066738B">
        <w:t>;</w:t>
      </w:r>
    </w:p>
    <w:p w:rsidR="0076260D" w:rsidRPr="00A8478A" w:rsidRDefault="0076260D" w:rsidP="00A8478A">
      <w:pPr>
        <w:pStyle w:val="BULLET"/>
        <w:ind w:left="1208" w:hanging="357"/>
      </w:pPr>
      <w:r w:rsidRPr="00A8478A">
        <w:t>GRAP 101 – Agriculture</w:t>
      </w:r>
      <w:r w:rsidR="0066738B">
        <w:t>, and</w:t>
      </w:r>
    </w:p>
    <w:p w:rsidR="00544D1D" w:rsidRDefault="0076260D" w:rsidP="00A8478A">
      <w:pPr>
        <w:pStyle w:val="BULLET"/>
        <w:ind w:left="1208" w:hanging="357"/>
      </w:pPr>
      <w:r w:rsidRPr="00A8478A">
        <w:t xml:space="preserve">GRAP 102 – </w:t>
      </w:r>
      <w:r w:rsidR="0010658B">
        <w:t>I</w:t>
      </w:r>
      <w:r w:rsidRPr="00A8478A">
        <w:t>ntangible Assets</w:t>
      </w:r>
    </w:p>
    <w:p w:rsidR="00D20DD7" w:rsidRPr="00A8478A" w:rsidRDefault="00D20DD7" w:rsidP="00A8478A">
      <w:pPr>
        <w:pStyle w:val="BULLET"/>
        <w:ind w:left="1208" w:hanging="357"/>
      </w:pPr>
      <w:r>
        <w:t>GRAP 103 – Heritage Assets</w:t>
      </w:r>
    </w:p>
    <w:p w:rsidR="00A36BFD" w:rsidRPr="00DE4C8C" w:rsidRDefault="00A03DF2" w:rsidP="00865722">
      <w:pPr>
        <w:pStyle w:val="Heading1"/>
      </w:pPr>
      <w:bookmarkStart w:id="131" w:name="_Toc192689898"/>
      <w:bookmarkStart w:id="132" w:name="_Toc318872663"/>
      <w:bookmarkStart w:id="133" w:name="_Toc318903053"/>
      <w:bookmarkStart w:id="134" w:name="_Toc320007985"/>
      <w:bookmarkStart w:id="135" w:name="_Toc332631787"/>
      <w:bookmarkEnd w:id="124"/>
      <w:bookmarkEnd w:id="125"/>
      <w:bookmarkEnd w:id="126"/>
      <w:bookmarkEnd w:id="127"/>
      <w:bookmarkEnd w:id="128"/>
      <w:r w:rsidRPr="00A03DF2">
        <w:t>Additional Reference Documentation</w:t>
      </w:r>
      <w:bookmarkEnd w:id="129"/>
      <w:bookmarkEnd w:id="130"/>
      <w:bookmarkEnd w:id="131"/>
      <w:bookmarkEnd w:id="132"/>
      <w:bookmarkEnd w:id="133"/>
      <w:bookmarkEnd w:id="134"/>
      <w:bookmarkEnd w:id="135"/>
    </w:p>
    <w:p w:rsidR="00A03DF2" w:rsidRPr="00A03DF2" w:rsidRDefault="00A03DF2" w:rsidP="00A8478A">
      <w:pPr>
        <w:pStyle w:val="BodyTextIndent"/>
      </w:pPr>
      <w:r w:rsidRPr="00A03DF2">
        <w:t>In addition to the above requirements and legislation, the following documentation has been referred to as reference for the generation of the Fixed Asset Register (FAR):</w:t>
      </w:r>
    </w:p>
    <w:p w:rsidR="00A03DF2" w:rsidRPr="00A8478A" w:rsidRDefault="00A03DF2" w:rsidP="00A8478A">
      <w:pPr>
        <w:pStyle w:val="BULLET"/>
        <w:ind w:left="1208" w:hanging="357"/>
      </w:pPr>
      <w:r w:rsidRPr="00A8478A">
        <w:t>I</w:t>
      </w:r>
      <w:r w:rsidR="002A5F69">
        <w:t>I</w:t>
      </w:r>
      <w:r w:rsidRPr="00A8478A">
        <w:t>M</w:t>
      </w:r>
      <w:r w:rsidR="002A5F69">
        <w:t>M</w:t>
      </w:r>
      <w:r w:rsidRPr="00A8478A">
        <w:t>: International Infrastructure Asset Management Manual;</w:t>
      </w:r>
    </w:p>
    <w:p w:rsidR="00A03DF2" w:rsidRPr="00A8478A" w:rsidRDefault="00A03DF2" w:rsidP="00A8478A">
      <w:pPr>
        <w:pStyle w:val="BULLET"/>
        <w:ind w:left="1208" w:hanging="357"/>
      </w:pPr>
      <w:r w:rsidRPr="00A8478A">
        <w:t>PAS55-1:2008: Specification for the optimised management of physical assets;</w:t>
      </w:r>
    </w:p>
    <w:p w:rsidR="00A03DF2" w:rsidRPr="00A8478A" w:rsidRDefault="00A03DF2" w:rsidP="00A8478A">
      <w:pPr>
        <w:pStyle w:val="BULLET"/>
        <w:ind w:left="1208" w:hanging="357"/>
      </w:pPr>
      <w:r w:rsidRPr="00A8478A">
        <w:t xml:space="preserve">New Zealand Infrastructure Asset Valuation and Depreciation Guidelines; </w:t>
      </w:r>
    </w:p>
    <w:p w:rsidR="00A03DF2" w:rsidRPr="00A8478A" w:rsidRDefault="00A03DF2" w:rsidP="00A8478A">
      <w:pPr>
        <w:pStyle w:val="BULLET"/>
        <w:ind w:left="1208" w:hanging="357"/>
      </w:pPr>
      <w:r w:rsidRPr="00A8478A">
        <w:t>DPLG Asset Management Guidelines; and</w:t>
      </w:r>
    </w:p>
    <w:p w:rsidR="00A03DF2" w:rsidRPr="00A8478A" w:rsidRDefault="00A03DF2" w:rsidP="00A8478A">
      <w:pPr>
        <w:pStyle w:val="BULLET"/>
        <w:ind w:left="1208" w:hanging="357"/>
      </w:pPr>
      <w:r w:rsidRPr="00A8478A">
        <w:t xml:space="preserve">Local Government Capital Asset Management Guideline   </w:t>
      </w:r>
    </w:p>
    <w:p w:rsidR="00A36BFD" w:rsidRPr="00DE4C8C" w:rsidRDefault="00A03DF2" w:rsidP="00865722">
      <w:pPr>
        <w:pStyle w:val="Heading1"/>
      </w:pPr>
      <w:bookmarkStart w:id="136" w:name="_Toc298762968"/>
      <w:bookmarkStart w:id="137" w:name="_Toc298765147"/>
      <w:bookmarkStart w:id="138" w:name="_Toc298768835"/>
      <w:bookmarkStart w:id="139" w:name="_Toc298770603"/>
      <w:bookmarkStart w:id="140" w:name="_Toc298770880"/>
      <w:bookmarkStart w:id="141" w:name="_Toc298771743"/>
      <w:bookmarkStart w:id="142" w:name="_Toc298772624"/>
      <w:bookmarkStart w:id="143" w:name="_Toc298773485"/>
      <w:bookmarkStart w:id="144" w:name="_Toc298774347"/>
      <w:bookmarkStart w:id="145" w:name="_Toc298775209"/>
      <w:bookmarkStart w:id="146" w:name="_Toc298776235"/>
      <w:bookmarkStart w:id="147" w:name="_Toc298777119"/>
      <w:bookmarkStart w:id="148" w:name="_Toc298778018"/>
      <w:bookmarkStart w:id="149" w:name="_Toc298849036"/>
      <w:bookmarkStart w:id="150" w:name="_Toc299342098"/>
      <w:bookmarkStart w:id="151" w:name="_Toc299343001"/>
      <w:bookmarkStart w:id="152" w:name="_Toc298762969"/>
      <w:bookmarkStart w:id="153" w:name="_Toc298765148"/>
      <w:bookmarkStart w:id="154" w:name="_Toc298768836"/>
      <w:bookmarkStart w:id="155" w:name="_Toc298770604"/>
      <w:bookmarkStart w:id="156" w:name="_Toc298770881"/>
      <w:bookmarkStart w:id="157" w:name="_Toc298771744"/>
      <w:bookmarkStart w:id="158" w:name="_Toc298772625"/>
      <w:bookmarkStart w:id="159" w:name="_Toc298773486"/>
      <w:bookmarkStart w:id="160" w:name="_Toc298774348"/>
      <w:bookmarkStart w:id="161" w:name="_Toc298775210"/>
      <w:bookmarkStart w:id="162" w:name="_Toc298776236"/>
      <w:bookmarkStart w:id="163" w:name="_Toc298777120"/>
      <w:bookmarkStart w:id="164" w:name="_Toc298778019"/>
      <w:bookmarkStart w:id="165" w:name="_Toc298849037"/>
      <w:bookmarkStart w:id="166" w:name="_Toc299342099"/>
      <w:bookmarkStart w:id="167" w:name="_Toc299343002"/>
      <w:bookmarkStart w:id="168" w:name="_Toc298762970"/>
      <w:bookmarkStart w:id="169" w:name="_Toc298765149"/>
      <w:bookmarkStart w:id="170" w:name="_Toc298768837"/>
      <w:bookmarkStart w:id="171" w:name="_Toc298770605"/>
      <w:bookmarkStart w:id="172" w:name="_Toc298770882"/>
      <w:bookmarkStart w:id="173" w:name="_Toc298771745"/>
      <w:bookmarkStart w:id="174" w:name="_Toc298772626"/>
      <w:bookmarkStart w:id="175" w:name="_Toc298773487"/>
      <w:bookmarkStart w:id="176" w:name="_Toc298774349"/>
      <w:bookmarkStart w:id="177" w:name="_Toc298775211"/>
      <w:bookmarkStart w:id="178" w:name="_Toc298776237"/>
      <w:bookmarkStart w:id="179" w:name="_Toc298777121"/>
      <w:bookmarkStart w:id="180" w:name="_Toc298778020"/>
      <w:bookmarkStart w:id="181" w:name="_Toc298849038"/>
      <w:bookmarkStart w:id="182" w:name="_Toc299342100"/>
      <w:bookmarkStart w:id="183" w:name="_Toc299343003"/>
      <w:bookmarkStart w:id="184" w:name="_Toc295220530"/>
      <w:bookmarkStart w:id="185" w:name="_Toc295220607"/>
      <w:bookmarkStart w:id="186" w:name="_Toc295220683"/>
      <w:bookmarkStart w:id="187" w:name="_Toc295220759"/>
      <w:bookmarkStart w:id="188" w:name="_Toc295223446"/>
      <w:bookmarkStart w:id="189" w:name="_Toc295234958"/>
      <w:bookmarkStart w:id="190" w:name="_Toc295461878"/>
      <w:bookmarkStart w:id="191" w:name="_Toc295463661"/>
      <w:bookmarkStart w:id="192" w:name="_Toc295841201"/>
      <w:bookmarkStart w:id="193" w:name="_Toc295841341"/>
      <w:bookmarkStart w:id="194" w:name="_Toc295841481"/>
      <w:bookmarkStart w:id="195" w:name="_Toc295841622"/>
      <w:bookmarkStart w:id="196" w:name="_Toc298505245"/>
      <w:bookmarkStart w:id="197" w:name="_Toc298505442"/>
      <w:bookmarkStart w:id="198" w:name="_Toc295220531"/>
      <w:bookmarkStart w:id="199" w:name="_Toc295220608"/>
      <w:bookmarkStart w:id="200" w:name="_Toc295220684"/>
      <w:bookmarkStart w:id="201" w:name="_Toc295220760"/>
      <w:bookmarkStart w:id="202" w:name="_Toc295223447"/>
      <w:bookmarkStart w:id="203" w:name="_Toc295234959"/>
      <w:bookmarkStart w:id="204" w:name="_Toc295461879"/>
      <w:bookmarkStart w:id="205" w:name="_Toc295463662"/>
      <w:bookmarkStart w:id="206" w:name="_Toc295841202"/>
      <w:bookmarkStart w:id="207" w:name="_Toc295841342"/>
      <w:bookmarkStart w:id="208" w:name="_Toc295841482"/>
      <w:bookmarkStart w:id="209" w:name="_Toc295841623"/>
      <w:bookmarkStart w:id="210" w:name="_Toc298505246"/>
      <w:bookmarkStart w:id="211" w:name="_Toc298505443"/>
      <w:bookmarkStart w:id="212" w:name="_Toc295220532"/>
      <w:bookmarkStart w:id="213" w:name="_Toc295220609"/>
      <w:bookmarkStart w:id="214" w:name="_Toc295220685"/>
      <w:bookmarkStart w:id="215" w:name="_Toc295220761"/>
      <w:bookmarkStart w:id="216" w:name="_Toc295223448"/>
      <w:bookmarkStart w:id="217" w:name="_Toc295234960"/>
      <w:bookmarkStart w:id="218" w:name="_Toc295461880"/>
      <w:bookmarkStart w:id="219" w:name="_Toc295463663"/>
      <w:bookmarkStart w:id="220" w:name="_Toc295841203"/>
      <w:bookmarkStart w:id="221" w:name="_Toc295841343"/>
      <w:bookmarkStart w:id="222" w:name="_Toc295841483"/>
      <w:bookmarkStart w:id="223" w:name="_Toc295841624"/>
      <w:bookmarkStart w:id="224" w:name="_Toc298505247"/>
      <w:bookmarkStart w:id="225" w:name="_Toc298505444"/>
      <w:bookmarkStart w:id="226" w:name="_Toc295220533"/>
      <w:bookmarkStart w:id="227" w:name="_Toc295220610"/>
      <w:bookmarkStart w:id="228" w:name="_Toc295220686"/>
      <w:bookmarkStart w:id="229" w:name="_Toc295220762"/>
      <w:bookmarkStart w:id="230" w:name="_Toc295223449"/>
      <w:bookmarkStart w:id="231" w:name="_Toc295234961"/>
      <w:bookmarkStart w:id="232" w:name="_Toc295461881"/>
      <w:bookmarkStart w:id="233" w:name="_Toc295463664"/>
      <w:bookmarkStart w:id="234" w:name="_Toc295841204"/>
      <w:bookmarkStart w:id="235" w:name="_Toc295841344"/>
      <w:bookmarkStart w:id="236" w:name="_Toc295841484"/>
      <w:bookmarkStart w:id="237" w:name="_Toc295841625"/>
      <w:bookmarkStart w:id="238" w:name="_Toc298505248"/>
      <w:bookmarkStart w:id="239" w:name="_Toc298505445"/>
      <w:bookmarkStart w:id="240" w:name="_Toc295220534"/>
      <w:bookmarkStart w:id="241" w:name="_Toc295220611"/>
      <w:bookmarkStart w:id="242" w:name="_Toc295220687"/>
      <w:bookmarkStart w:id="243" w:name="_Toc295220763"/>
      <w:bookmarkStart w:id="244" w:name="_Toc295223450"/>
      <w:bookmarkStart w:id="245" w:name="_Toc295234962"/>
      <w:bookmarkStart w:id="246" w:name="_Toc295461882"/>
      <w:bookmarkStart w:id="247" w:name="_Toc295463665"/>
      <w:bookmarkStart w:id="248" w:name="_Toc295841205"/>
      <w:bookmarkStart w:id="249" w:name="_Toc295841345"/>
      <w:bookmarkStart w:id="250" w:name="_Toc295841485"/>
      <w:bookmarkStart w:id="251" w:name="_Toc295841626"/>
      <w:bookmarkStart w:id="252" w:name="_Toc298505249"/>
      <w:bookmarkStart w:id="253" w:name="_Toc298505446"/>
      <w:bookmarkStart w:id="254" w:name="_Toc295220535"/>
      <w:bookmarkStart w:id="255" w:name="_Toc295220612"/>
      <w:bookmarkStart w:id="256" w:name="_Toc295220688"/>
      <w:bookmarkStart w:id="257" w:name="_Toc295220764"/>
      <w:bookmarkStart w:id="258" w:name="_Toc295223451"/>
      <w:bookmarkStart w:id="259" w:name="_Toc295234963"/>
      <w:bookmarkStart w:id="260" w:name="_Toc295461883"/>
      <w:bookmarkStart w:id="261" w:name="_Toc295463666"/>
      <w:bookmarkStart w:id="262" w:name="_Toc295841206"/>
      <w:bookmarkStart w:id="263" w:name="_Toc295841346"/>
      <w:bookmarkStart w:id="264" w:name="_Toc295841486"/>
      <w:bookmarkStart w:id="265" w:name="_Toc295841627"/>
      <w:bookmarkStart w:id="266" w:name="_Toc298505250"/>
      <w:bookmarkStart w:id="267" w:name="_Toc298505447"/>
      <w:bookmarkStart w:id="268" w:name="_Toc295220536"/>
      <w:bookmarkStart w:id="269" w:name="_Toc295220613"/>
      <w:bookmarkStart w:id="270" w:name="_Toc295220689"/>
      <w:bookmarkStart w:id="271" w:name="_Toc295220765"/>
      <w:bookmarkStart w:id="272" w:name="_Toc295223452"/>
      <w:bookmarkStart w:id="273" w:name="_Toc295234964"/>
      <w:bookmarkStart w:id="274" w:name="_Toc295461884"/>
      <w:bookmarkStart w:id="275" w:name="_Toc295463667"/>
      <w:bookmarkStart w:id="276" w:name="_Toc295841207"/>
      <w:bookmarkStart w:id="277" w:name="_Toc295841347"/>
      <w:bookmarkStart w:id="278" w:name="_Toc295841487"/>
      <w:bookmarkStart w:id="279" w:name="_Toc295841628"/>
      <w:bookmarkStart w:id="280" w:name="_Toc298505251"/>
      <w:bookmarkStart w:id="281" w:name="_Toc298505448"/>
      <w:bookmarkStart w:id="282" w:name="_Toc295220537"/>
      <w:bookmarkStart w:id="283" w:name="_Toc295220614"/>
      <w:bookmarkStart w:id="284" w:name="_Toc295220690"/>
      <w:bookmarkStart w:id="285" w:name="_Toc295220766"/>
      <w:bookmarkStart w:id="286" w:name="_Toc295223453"/>
      <w:bookmarkStart w:id="287" w:name="_Toc295234965"/>
      <w:bookmarkStart w:id="288" w:name="_Toc295461885"/>
      <w:bookmarkStart w:id="289" w:name="_Toc295463668"/>
      <w:bookmarkStart w:id="290" w:name="_Toc295841208"/>
      <w:bookmarkStart w:id="291" w:name="_Toc295841348"/>
      <w:bookmarkStart w:id="292" w:name="_Toc295841488"/>
      <w:bookmarkStart w:id="293" w:name="_Toc295841629"/>
      <w:bookmarkStart w:id="294" w:name="_Toc298505252"/>
      <w:bookmarkStart w:id="295" w:name="_Toc298505449"/>
      <w:bookmarkStart w:id="296" w:name="_Toc295220538"/>
      <w:bookmarkStart w:id="297" w:name="_Toc295220615"/>
      <w:bookmarkStart w:id="298" w:name="_Toc295220691"/>
      <w:bookmarkStart w:id="299" w:name="_Toc295220767"/>
      <w:bookmarkStart w:id="300" w:name="_Toc295223454"/>
      <w:bookmarkStart w:id="301" w:name="_Toc295234966"/>
      <w:bookmarkStart w:id="302" w:name="_Toc295461886"/>
      <w:bookmarkStart w:id="303" w:name="_Toc295463669"/>
      <w:bookmarkStart w:id="304" w:name="_Toc295841209"/>
      <w:bookmarkStart w:id="305" w:name="_Toc295841349"/>
      <w:bookmarkStart w:id="306" w:name="_Toc295841489"/>
      <w:bookmarkStart w:id="307" w:name="_Toc295841630"/>
      <w:bookmarkStart w:id="308" w:name="_Toc298505253"/>
      <w:bookmarkStart w:id="309" w:name="_Toc298505450"/>
      <w:bookmarkStart w:id="310" w:name="_Toc295220539"/>
      <w:bookmarkStart w:id="311" w:name="_Toc295220616"/>
      <w:bookmarkStart w:id="312" w:name="_Toc295220692"/>
      <w:bookmarkStart w:id="313" w:name="_Toc295220768"/>
      <w:bookmarkStart w:id="314" w:name="_Toc295223455"/>
      <w:bookmarkStart w:id="315" w:name="_Toc295234967"/>
      <w:bookmarkStart w:id="316" w:name="_Toc295461887"/>
      <w:bookmarkStart w:id="317" w:name="_Toc295463670"/>
      <w:bookmarkStart w:id="318" w:name="_Toc295841210"/>
      <w:bookmarkStart w:id="319" w:name="_Toc295841350"/>
      <w:bookmarkStart w:id="320" w:name="_Toc295841490"/>
      <w:bookmarkStart w:id="321" w:name="_Toc295841631"/>
      <w:bookmarkStart w:id="322" w:name="_Toc298505254"/>
      <w:bookmarkStart w:id="323" w:name="_Toc298505451"/>
      <w:bookmarkStart w:id="324" w:name="_Toc295220540"/>
      <w:bookmarkStart w:id="325" w:name="_Toc295220617"/>
      <w:bookmarkStart w:id="326" w:name="_Toc295220693"/>
      <w:bookmarkStart w:id="327" w:name="_Toc295220769"/>
      <w:bookmarkStart w:id="328" w:name="_Toc295223456"/>
      <w:bookmarkStart w:id="329" w:name="_Toc295234968"/>
      <w:bookmarkStart w:id="330" w:name="_Toc295461888"/>
      <w:bookmarkStart w:id="331" w:name="_Toc295463671"/>
      <w:bookmarkStart w:id="332" w:name="_Toc295841211"/>
      <w:bookmarkStart w:id="333" w:name="_Toc295841351"/>
      <w:bookmarkStart w:id="334" w:name="_Toc295841491"/>
      <w:bookmarkStart w:id="335" w:name="_Toc295841632"/>
      <w:bookmarkStart w:id="336" w:name="_Toc298505255"/>
      <w:bookmarkStart w:id="337" w:name="_Toc298505452"/>
      <w:bookmarkStart w:id="338" w:name="_Toc295234979"/>
      <w:bookmarkStart w:id="339" w:name="_Toc295461899"/>
      <w:bookmarkStart w:id="340" w:name="_Toc295463682"/>
      <w:bookmarkStart w:id="341" w:name="_Toc295841222"/>
      <w:bookmarkStart w:id="342" w:name="_Toc295841362"/>
      <w:bookmarkStart w:id="343" w:name="_Toc295841502"/>
      <w:bookmarkStart w:id="344" w:name="_Toc295841643"/>
      <w:bookmarkStart w:id="345" w:name="_Toc298505266"/>
      <w:bookmarkStart w:id="346" w:name="_Toc298505463"/>
      <w:bookmarkStart w:id="347" w:name="_Toc295220780"/>
      <w:bookmarkStart w:id="348" w:name="_Toc295223467"/>
      <w:bookmarkStart w:id="349" w:name="_Toc295234980"/>
      <w:bookmarkStart w:id="350" w:name="_Toc295461900"/>
      <w:bookmarkStart w:id="351" w:name="_Toc295463683"/>
      <w:bookmarkStart w:id="352" w:name="_Toc295841223"/>
      <w:bookmarkStart w:id="353" w:name="_Toc295841363"/>
      <w:bookmarkStart w:id="354" w:name="_Toc295841503"/>
      <w:bookmarkStart w:id="355" w:name="_Toc295841644"/>
      <w:bookmarkStart w:id="356" w:name="_Toc298505267"/>
      <w:bookmarkStart w:id="357" w:name="_Toc298505464"/>
      <w:bookmarkStart w:id="358" w:name="_Toc295220781"/>
      <w:bookmarkStart w:id="359" w:name="_Toc295223468"/>
      <w:bookmarkStart w:id="360" w:name="_Toc295234981"/>
      <w:bookmarkStart w:id="361" w:name="_Toc295461901"/>
      <w:bookmarkStart w:id="362" w:name="_Toc295463684"/>
      <w:bookmarkStart w:id="363" w:name="_Toc295841224"/>
      <w:bookmarkStart w:id="364" w:name="_Toc295841364"/>
      <w:bookmarkStart w:id="365" w:name="_Toc295841504"/>
      <w:bookmarkStart w:id="366" w:name="_Toc295841645"/>
      <w:bookmarkStart w:id="367" w:name="_Toc298505268"/>
      <w:bookmarkStart w:id="368" w:name="_Toc298505465"/>
      <w:bookmarkStart w:id="369" w:name="_Toc295220782"/>
      <w:bookmarkStart w:id="370" w:name="_Toc295223469"/>
      <w:bookmarkStart w:id="371" w:name="_Toc295234982"/>
      <w:bookmarkStart w:id="372" w:name="_Toc295461902"/>
      <w:bookmarkStart w:id="373" w:name="_Toc295463685"/>
      <w:bookmarkStart w:id="374" w:name="_Toc295841225"/>
      <w:bookmarkStart w:id="375" w:name="_Toc295841365"/>
      <w:bookmarkStart w:id="376" w:name="_Toc295841505"/>
      <w:bookmarkStart w:id="377" w:name="_Toc295841646"/>
      <w:bookmarkStart w:id="378" w:name="_Toc298505269"/>
      <w:bookmarkStart w:id="379" w:name="_Toc298505466"/>
      <w:bookmarkStart w:id="380" w:name="_Toc295220783"/>
      <w:bookmarkStart w:id="381" w:name="_Toc295223470"/>
      <w:bookmarkStart w:id="382" w:name="_Toc295234983"/>
      <w:bookmarkStart w:id="383" w:name="_Toc295461903"/>
      <w:bookmarkStart w:id="384" w:name="_Toc295463686"/>
      <w:bookmarkStart w:id="385" w:name="_Toc295841226"/>
      <w:bookmarkStart w:id="386" w:name="_Toc295841366"/>
      <w:bookmarkStart w:id="387" w:name="_Toc295841506"/>
      <w:bookmarkStart w:id="388" w:name="_Toc295841647"/>
      <w:bookmarkStart w:id="389" w:name="_Toc298505270"/>
      <w:bookmarkStart w:id="390" w:name="_Toc298505467"/>
      <w:bookmarkStart w:id="391" w:name="_Toc295220784"/>
      <w:bookmarkStart w:id="392" w:name="_Toc295223471"/>
      <w:bookmarkStart w:id="393" w:name="_Toc295234984"/>
      <w:bookmarkStart w:id="394" w:name="_Toc295461904"/>
      <w:bookmarkStart w:id="395" w:name="_Toc295463687"/>
      <w:bookmarkStart w:id="396" w:name="_Toc295841227"/>
      <w:bookmarkStart w:id="397" w:name="_Toc295841367"/>
      <w:bookmarkStart w:id="398" w:name="_Toc295841507"/>
      <w:bookmarkStart w:id="399" w:name="_Toc295841648"/>
      <w:bookmarkStart w:id="400" w:name="_Toc298505271"/>
      <w:bookmarkStart w:id="401" w:name="_Toc298505468"/>
      <w:bookmarkStart w:id="402" w:name="_Toc295220785"/>
      <w:bookmarkStart w:id="403" w:name="_Toc295223472"/>
      <w:bookmarkStart w:id="404" w:name="_Toc295234985"/>
      <w:bookmarkStart w:id="405" w:name="_Toc295461905"/>
      <w:bookmarkStart w:id="406" w:name="_Toc295463688"/>
      <w:bookmarkStart w:id="407" w:name="_Toc295841228"/>
      <w:bookmarkStart w:id="408" w:name="_Toc295841368"/>
      <w:bookmarkStart w:id="409" w:name="_Toc295841508"/>
      <w:bookmarkStart w:id="410" w:name="_Toc295841649"/>
      <w:bookmarkStart w:id="411" w:name="_Toc298505272"/>
      <w:bookmarkStart w:id="412" w:name="_Toc298505469"/>
      <w:bookmarkStart w:id="413" w:name="_Toc295220786"/>
      <w:bookmarkStart w:id="414" w:name="_Toc295223473"/>
      <w:bookmarkStart w:id="415" w:name="_Toc295234986"/>
      <w:bookmarkStart w:id="416" w:name="_Toc295461906"/>
      <w:bookmarkStart w:id="417" w:name="_Toc295463689"/>
      <w:bookmarkStart w:id="418" w:name="_Toc295841229"/>
      <w:bookmarkStart w:id="419" w:name="_Toc295841369"/>
      <w:bookmarkStart w:id="420" w:name="_Toc295841509"/>
      <w:bookmarkStart w:id="421" w:name="_Toc295841650"/>
      <w:bookmarkStart w:id="422" w:name="_Toc298505273"/>
      <w:bookmarkStart w:id="423" w:name="_Toc298505470"/>
      <w:bookmarkStart w:id="424" w:name="_Toc295220787"/>
      <w:bookmarkStart w:id="425" w:name="_Toc295223474"/>
      <w:bookmarkStart w:id="426" w:name="_Toc295234987"/>
      <w:bookmarkStart w:id="427" w:name="_Toc295461907"/>
      <w:bookmarkStart w:id="428" w:name="_Toc295463690"/>
      <w:bookmarkStart w:id="429" w:name="_Toc295841230"/>
      <w:bookmarkStart w:id="430" w:name="_Toc295841370"/>
      <w:bookmarkStart w:id="431" w:name="_Toc295841510"/>
      <w:bookmarkStart w:id="432" w:name="_Toc295841651"/>
      <w:bookmarkStart w:id="433" w:name="_Toc298505274"/>
      <w:bookmarkStart w:id="434" w:name="_Toc298505471"/>
      <w:bookmarkStart w:id="435" w:name="_Toc295220788"/>
      <w:bookmarkStart w:id="436" w:name="_Toc295223475"/>
      <w:bookmarkStart w:id="437" w:name="_Toc295234988"/>
      <w:bookmarkStart w:id="438" w:name="_Toc295461908"/>
      <w:bookmarkStart w:id="439" w:name="_Toc295463691"/>
      <w:bookmarkStart w:id="440" w:name="_Toc295841231"/>
      <w:bookmarkStart w:id="441" w:name="_Toc295841371"/>
      <w:bookmarkStart w:id="442" w:name="_Toc295841511"/>
      <w:bookmarkStart w:id="443" w:name="_Toc295841652"/>
      <w:bookmarkStart w:id="444" w:name="_Toc298505275"/>
      <w:bookmarkStart w:id="445" w:name="_Toc298505472"/>
      <w:bookmarkStart w:id="446" w:name="_Toc295220552"/>
      <w:bookmarkStart w:id="447" w:name="_Toc295220629"/>
      <w:bookmarkStart w:id="448" w:name="_Toc295220704"/>
      <w:bookmarkStart w:id="449" w:name="_Toc295220789"/>
      <w:bookmarkStart w:id="450" w:name="_Toc295223476"/>
      <w:bookmarkStart w:id="451" w:name="_Toc295234989"/>
      <w:bookmarkStart w:id="452" w:name="_Toc295461909"/>
      <w:bookmarkStart w:id="453" w:name="_Toc295463692"/>
      <w:bookmarkStart w:id="454" w:name="_Toc295841232"/>
      <w:bookmarkStart w:id="455" w:name="_Toc295841372"/>
      <w:bookmarkStart w:id="456" w:name="_Toc295841512"/>
      <w:bookmarkStart w:id="457" w:name="_Toc295841653"/>
      <w:bookmarkStart w:id="458" w:name="_Toc298505276"/>
      <w:bookmarkStart w:id="459" w:name="_Toc298505473"/>
      <w:bookmarkStart w:id="460" w:name="_Toc295220553"/>
      <w:bookmarkStart w:id="461" w:name="_Toc295220630"/>
      <w:bookmarkStart w:id="462" w:name="_Toc295220705"/>
      <w:bookmarkStart w:id="463" w:name="_Toc295220790"/>
      <w:bookmarkStart w:id="464" w:name="_Toc295223477"/>
      <w:bookmarkStart w:id="465" w:name="_Toc295234990"/>
      <w:bookmarkStart w:id="466" w:name="_Toc295461910"/>
      <w:bookmarkStart w:id="467" w:name="_Toc295463693"/>
      <w:bookmarkStart w:id="468" w:name="_Toc295841233"/>
      <w:bookmarkStart w:id="469" w:name="_Toc295841373"/>
      <w:bookmarkStart w:id="470" w:name="_Toc295841513"/>
      <w:bookmarkStart w:id="471" w:name="_Toc295841654"/>
      <w:bookmarkStart w:id="472" w:name="_Toc298505277"/>
      <w:bookmarkStart w:id="473" w:name="_Toc298505474"/>
      <w:bookmarkStart w:id="474" w:name="_Toc295220554"/>
      <w:bookmarkStart w:id="475" w:name="_Toc295220631"/>
      <w:bookmarkStart w:id="476" w:name="_Toc295220706"/>
      <w:bookmarkStart w:id="477" w:name="_Toc295220791"/>
      <w:bookmarkStart w:id="478" w:name="_Toc295223478"/>
      <w:bookmarkStart w:id="479" w:name="_Toc295223550"/>
      <w:bookmarkStart w:id="480" w:name="_Toc295223554"/>
      <w:bookmarkStart w:id="481" w:name="_Toc295223558"/>
      <w:bookmarkStart w:id="482" w:name="_Toc295223564"/>
      <w:bookmarkStart w:id="483" w:name="_Toc295234991"/>
      <w:bookmarkStart w:id="484" w:name="_Toc295461911"/>
      <w:bookmarkStart w:id="485" w:name="_Toc295463694"/>
      <w:bookmarkStart w:id="486" w:name="_Toc295463780"/>
      <w:bookmarkStart w:id="487" w:name="_Toc295463784"/>
      <w:bookmarkStart w:id="488" w:name="_Toc295835076"/>
      <w:bookmarkStart w:id="489" w:name="_Toc295837256"/>
      <w:bookmarkStart w:id="490" w:name="_Toc295840862"/>
      <w:bookmarkStart w:id="491" w:name="_Toc295841234"/>
      <w:bookmarkStart w:id="492" w:name="_Toc295841374"/>
      <w:bookmarkStart w:id="493" w:name="_Toc295841514"/>
      <w:bookmarkStart w:id="494" w:name="_Toc295841655"/>
      <w:bookmarkStart w:id="495" w:name="_Toc295841755"/>
      <w:bookmarkStart w:id="496" w:name="_Toc298429925"/>
      <w:bookmarkStart w:id="497" w:name="_Toc298434817"/>
      <w:bookmarkStart w:id="498" w:name="_Toc298434848"/>
      <w:bookmarkStart w:id="499" w:name="_Toc298505183"/>
      <w:bookmarkStart w:id="500" w:name="_Toc298505278"/>
      <w:bookmarkStart w:id="501" w:name="_Toc298505475"/>
      <w:bookmarkStart w:id="502" w:name="_Toc295220555"/>
      <w:bookmarkStart w:id="503" w:name="_Toc295220632"/>
      <w:bookmarkStart w:id="504" w:name="_Toc295220707"/>
      <w:bookmarkStart w:id="505" w:name="_Toc295220792"/>
      <w:bookmarkStart w:id="506" w:name="_Toc295223479"/>
      <w:bookmarkStart w:id="507" w:name="_Toc295234992"/>
      <w:bookmarkStart w:id="508" w:name="_Toc295461912"/>
      <w:bookmarkStart w:id="509" w:name="_Toc295463695"/>
      <w:bookmarkStart w:id="510" w:name="_Toc295841235"/>
      <w:bookmarkStart w:id="511" w:name="_Toc295841375"/>
      <w:bookmarkStart w:id="512" w:name="_Toc295841515"/>
      <w:bookmarkStart w:id="513" w:name="_Toc295841656"/>
      <w:bookmarkStart w:id="514" w:name="_Toc298505279"/>
      <w:bookmarkStart w:id="515" w:name="_Toc298505476"/>
      <w:bookmarkStart w:id="516" w:name="_Toc295220556"/>
      <w:bookmarkStart w:id="517" w:name="_Toc295220633"/>
      <w:bookmarkStart w:id="518" w:name="_Toc295220708"/>
      <w:bookmarkStart w:id="519" w:name="_Toc295220793"/>
      <w:bookmarkStart w:id="520" w:name="_Toc295223480"/>
      <w:bookmarkStart w:id="521" w:name="_Toc295234993"/>
      <w:bookmarkStart w:id="522" w:name="_Toc295461913"/>
      <w:bookmarkStart w:id="523" w:name="_Toc295463696"/>
      <w:bookmarkStart w:id="524" w:name="_Toc295841236"/>
      <w:bookmarkStart w:id="525" w:name="_Toc295841376"/>
      <w:bookmarkStart w:id="526" w:name="_Toc295841516"/>
      <w:bookmarkStart w:id="527" w:name="_Toc295841657"/>
      <w:bookmarkStart w:id="528" w:name="_Toc298505280"/>
      <w:bookmarkStart w:id="529" w:name="_Toc298505477"/>
      <w:bookmarkStart w:id="530" w:name="_Toc295220557"/>
      <w:bookmarkStart w:id="531" w:name="_Toc295220634"/>
      <w:bookmarkStart w:id="532" w:name="_Toc295220709"/>
      <w:bookmarkStart w:id="533" w:name="_Toc295220794"/>
      <w:bookmarkStart w:id="534" w:name="_Toc295223481"/>
      <w:bookmarkStart w:id="535" w:name="_Toc295234994"/>
      <w:bookmarkStart w:id="536" w:name="_Toc295461914"/>
      <w:bookmarkStart w:id="537" w:name="_Toc295463697"/>
      <w:bookmarkStart w:id="538" w:name="_Toc295841237"/>
      <w:bookmarkStart w:id="539" w:name="_Toc295841377"/>
      <w:bookmarkStart w:id="540" w:name="_Toc295841517"/>
      <w:bookmarkStart w:id="541" w:name="_Toc295841658"/>
      <w:bookmarkStart w:id="542" w:name="_Toc298505281"/>
      <w:bookmarkStart w:id="543" w:name="_Toc298505478"/>
      <w:bookmarkStart w:id="544" w:name="_Toc295220558"/>
      <w:bookmarkStart w:id="545" w:name="_Toc295220635"/>
      <w:bookmarkStart w:id="546" w:name="_Toc295220710"/>
      <w:bookmarkStart w:id="547" w:name="_Toc295220795"/>
      <w:bookmarkStart w:id="548" w:name="_Toc295223482"/>
      <w:bookmarkStart w:id="549" w:name="_Toc295234995"/>
      <w:bookmarkStart w:id="550" w:name="_Toc295461915"/>
      <w:bookmarkStart w:id="551" w:name="_Toc295463698"/>
      <w:bookmarkStart w:id="552" w:name="_Toc295841238"/>
      <w:bookmarkStart w:id="553" w:name="_Toc295841378"/>
      <w:bookmarkStart w:id="554" w:name="_Toc295841518"/>
      <w:bookmarkStart w:id="555" w:name="_Toc295841659"/>
      <w:bookmarkStart w:id="556" w:name="_Toc298505282"/>
      <w:bookmarkStart w:id="557" w:name="_Toc298505479"/>
      <w:bookmarkStart w:id="558" w:name="_Toc295220559"/>
      <w:bookmarkStart w:id="559" w:name="_Toc295220636"/>
      <w:bookmarkStart w:id="560" w:name="_Toc295220711"/>
      <w:bookmarkStart w:id="561" w:name="_Toc295220796"/>
      <w:bookmarkStart w:id="562" w:name="_Toc295223483"/>
      <w:bookmarkStart w:id="563" w:name="_Toc295234996"/>
      <w:bookmarkStart w:id="564" w:name="_Toc295461916"/>
      <w:bookmarkStart w:id="565" w:name="_Toc295463699"/>
      <w:bookmarkStart w:id="566" w:name="_Toc295841239"/>
      <w:bookmarkStart w:id="567" w:name="_Toc295841379"/>
      <w:bookmarkStart w:id="568" w:name="_Toc295841519"/>
      <w:bookmarkStart w:id="569" w:name="_Toc295841660"/>
      <w:bookmarkStart w:id="570" w:name="_Toc298505283"/>
      <w:bookmarkStart w:id="571" w:name="_Toc298505480"/>
      <w:bookmarkStart w:id="572" w:name="_Toc294692362"/>
      <w:bookmarkStart w:id="573" w:name="_Toc294692420"/>
      <w:bookmarkStart w:id="574" w:name="_Toc295220560"/>
      <w:bookmarkStart w:id="575" w:name="_Toc295220637"/>
      <w:bookmarkStart w:id="576" w:name="_Toc295220712"/>
      <w:bookmarkStart w:id="577" w:name="_Toc295220797"/>
      <w:bookmarkStart w:id="578" w:name="_Toc295223484"/>
      <w:bookmarkStart w:id="579" w:name="_Toc295234997"/>
      <w:bookmarkStart w:id="580" w:name="_Toc295461917"/>
      <w:bookmarkStart w:id="581" w:name="_Toc295463700"/>
      <w:bookmarkStart w:id="582" w:name="_Toc295841240"/>
      <w:bookmarkStart w:id="583" w:name="_Toc295841380"/>
      <w:bookmarkStart w:id="584" w:name="_Toc295841520"/>
      <w:bookmarkStart w:id="585" w:name="_Toc295841661"/>
      <w:bookmarkStart w:id="586" w:name="_Toc298505284"/>
      <w:bookmarkStart w:id="587" w:name="_Toc298505481"/>
      <w:bookmarkStart w:id="588" w:name="_Toc294104761"/>
      <w:bookmarkStart w:id="589" w:name="_Toc294105554"/>
      <w:bookmarkStart w:id="590" w:name="_Toc294105612"/>
      <w:bookmarkStart w:id="591" w:name="_Toc294105668"/>
      <w:bookmarkStart w:id="592" w:name="_Toc294692363"/>
      <w:bookmarkStart w:id="593" w:name="_Toc294692421"/>
      <w:bookmarkStart w:id="594" w:name="_Toc295220561"/>
      <w:bookmarkStart w:id="595" w:name="_Toc295220638"/>
      <w:bookmarkStart w:id="596" w:name="_Toc295220713"/>
      <w:bookmarkStart w:id="597" w:name="_Toc295220798"/>
      <w:bookmarkStart w:id="598" w:name="_Toc295223485"/>
      <w:bookmarkStart w:id="599" w:name="_Toc295234998"/>
      <w:bookmarkStart w:id="600" w:name="_Toc295461918"/>
      <w:bookmarkStart w:id="601" w:name="_Toc295463701"/>
      <w:bookmarkStart w:id="602" w:name="_Toc295841241"/>
      <w:bookmarkStart w:id="603" w:name="_Toc295841381"/>
      <w:bookmarkStart w:id="604" w:name="_Toc295841521"/>
      <w:bookmarkStart w:id="605" w:name="_Toc295841662"/>
      <w:bookmarkStart w:id="606" w:name="_Toc298505285"/>
      <w:bookmarkStart w:id="607" w:name="_Toc298505482"/>
      <w:bookmarkStart w:id="608" w:name="_Toc295461921"/>
      <w:bookmarkStart w:id="609" w:name="_Toc295463704"/>
      <w:bookmarkStart w:id="610" w:name="_Toc295841244"/>
      <w:bookmarkStart w:id="611" w:name="_Toc295841384"/>
      <w:bookmarkStart w:id="612" w:name="_Toc295841524"/>
      <w:bookmarkStart w:id="613" w:name="_Toc295841665"/>
      <w:bookmarkStart w:id="614" w:name="_Toc298505289"/>
      <w:bookmarkStart w:id="615" w:name="_Toc298505485"/>
      <w:bookmarkStart w:id="616" w:name="_Toc295461922"/>
      <w:bookmarkStart w:id="617" w:name="_Toc295463705"/>
      <w:bookmarkStart w:id="618" w:name="_Toc295841245"/>
      <w:bookmarkStart w:id="619" w:name="_Toc295841385"/>
      <w:bookmarkStart w:id="620" w:name="_Toc295841525"/>
      <w:bookmarkStart w:id="621" w:name="_Toc295841666"/>
      <w:bookmarkStart w:id="622" w:name="_Toc298505290"/>
      <w:bookmarkStart w:id="623" w:name="_Toc298505486"/>
      <w:bookmarkStart w:id="624" w:name="_Toc295841248"/>
      <w:bookmarkStart w:id="625" w:name="_Toc295841388"/>
      <w:bookmarkStart w:id="626" w:name="_Toc295841528"/>
      <w:bookmarkStart w:id="627" w:name="_Toc295841668"/>
      <w:bookmarkStart w:id="628" w:name="_Toc298505292"/>
      <w:bookmarkStart w:id="629" w:name="_Toc298505488"/>
      <w:bookmarkStart w:id="630" w:name="_Toc295841259"/>
      <w:bookmarkStart w:id="631" w:name="_Toc295841399"/>
      <w:bookmarkStart w:id="632" w:name="_Toc295841539"/>
      <w:bookmarkStart w:id="633" w:name="_Toc295841679"/>
      <w:bookmarkStart w:id="634" w:name="_Toc298505303"/>
      <w:bookmarkStart w:id="635" w:name="_Toc298505499"/>
      <w:bookmarkStart w:id="636" w:name="_Toc295841260"/>
      <w:bookmarkStart w:id="637" w:name="_Toc295841400"/>
      <w:bookmarkStart w:id="638" w:name="_Toc295841540"/>
      <w:bookmarkStart w:id="639" w:name="_Toc295841680"/>
      <w:bookmarkStart w:id="640" w:name="_Toc298505304"/>
      <w:bookmarkStart w:id="641" w:name="_Toc298505500"/>
      <w:bookmarkStart w:id="642" w:name="_Toc295235003"/>
      <w:bookmarkStart w:id="643" w:name="_Toc295461925"/>
      <w:bookmarkStart w:id="644" w:name="_Toc295463708"/>
      <w:bookmarkStart w:id="645" w:name="_Toc295463782"/>
      <w:bookmarkStart w:id="646" w:name="_Toc295841261"/>
      <w:bookmarkStart w:id="647" w:name="_Toc295841401"/>
      <w:bookmarkStart w:id="648" w:name="_Toc295841541"/>
      <w:bookmarkStart w:id="649" w:name="_Toc295841681"/>
      <w:bookmarkStart w:id="650" w:name="_Toc298434819"/>
      <w:bookmarkStart w:id="651" w:name="_Toc298434850"/>
      <w:bookmarkStart w:id="652" w:name="_Toc298505185"/>
      <w:bookmarkStart w:id="653" w:name="_Toc298505305"/>
      <w:bookmarkStart w:id="654" w:name="_Toc298505501"/>
      <w:bookmarkStart w:id="655" w:name="_Toc295223490"/>
      <w:bookmarkStart w:id="656" w:name="_Toc295235005"/>
      <w:bookmarkStart w:id="657" w:name="_Toc295461927"/>
      <w:bookmarkStart w:id="658" w:name="_Toc295463710"/>
      <w:bookmarkStart w:id="659" w:name="_Toc295220803"/>
      <w:bookmarkStart w:id="660" w:name="_Toc295223491"/>
      <w:bookmarkStart w:id="661" w:name="_Toc295235006"/>
      <w:bookmarkStart w:id="662" w:name="_Toc295461928"/>
      <w:bookmarkStart w:id="663" w:name="_Toc295463711"/>
      <w:bookmarkStart w:id="664" w:name="_Toc295220804"/>
      <w:bookmarkStart w:id="665" w:name="_Toc295223492"/>
      <w:bookmarkStart w:id="666" w:name="_Toc295235007"/>
      <w:bookmarkStart w:id="667" w:name="_Toc295461929"/>
      <w:bookmarkStart w:id="668" w:name="_Toc295463712"/>
      <w:bookmarkStart w:id="669" w:name="_Toc295220805"/>
      <w:bookmarkStart w:id="670" w:name="_Toc295223493"/>
      <w:bookmarkStart w:id="671" w:name="_Toc295235008"/>
      <w:bookmarkStart w:id="672" w:name="_Toc295461930"/>
      <w:bookmarkStart w:id="673" w:name="_Toc295463713"/>
      <w:bookmarkStart w:id="674" w:name="_Toc295220821"/>
      <w:bookmarkStart w:id="675" w:name="_Toc295223509"/>
      <w:bookmarkStart w:id="676" w:name="_Toc295235024"/>
      <w:bookmarkStart w:id="677" w:name="_Toc295461946"/>
      <w:bookmarkStart w:id="678" w:name="_Toc295463729"/>
      <w:bookmarkStart w:id="679" w:name="_Toc295841263"/>
      <w:bookmarkStart w:id="680" w:name="_Toc295841403"/>
      <w:bookmarkStart w:id="681" w:name="_Toc295841543"/>
      <w:bookmarkStart w:id="682" w:name="_Toc295841683"/>
      <w:bookmarkStart w:id="683" w:name="_Toc298505307"/>
      <w:bookmarkStart w:id="684" w:name="_Toc298505503"/>
      <w:bookmarkStart w:id="685" w:name="_Toc295461949"/>
      <w:bookmarkStart w:id="686" w:name="_Toc295463732"/>
      <w:bookmarkStart w:id="687" w:name="_Toc295841266"/>
      <w:bookmarkStart w:id="688" w:name="_Toc295841406"/>
      <w:bookmarkStart w:id="689" w:name="_Toc295841546"/>
      <w:bookmarkStart w:id="690" w:name="_Toc295841686"/>
      <w:bookmarkStart w:id="691" w:name="_Toc298505310"/>
      <w:bookmarkStart w:id="692" w:name="_Toc298505506"/>
      <w:bookmarkStart w:id="693" w:name="_Toc295223512"/>
      <w:bookmarkStart w:id="694" w:name="_Toc295235027"/>
      <w:bookmarkStart w:id="695" w:name="_Toc295461950"/>
      <w:bookmarkStart w:id="696" w:name="_Toc295463733"/>
      <w:bookmarkStart w:id="697" w:name="_Toc295841267"/>
      <w:bookmarkStart w:id="698" w:name="_Toc295841407"/>
      <w:bookmarkStart w:id="699" w:name="_Toc295841547"/>
      <w:bookmarkStart w:id="700" w:name="_Toc295841687"/>
      <w:bookmarkStart w:id="701" w:name="_Toc298505311"/>
      <w:bookmarkStart w:id="702" w:name="_Toc298505507"/>
      <w:bookmarkStart w:id="703" w:name="_Toc295235029"/>
      <w:bookmarkStart w:id="704" w:name="_Toc295461952"/>
      <w:bookmarkStart w:id="705" w:name="_Toc295463735"/>
      <w:bookmarkStart w:id="706" w:name="_Toc295841269"/>
      <w:bookmarkStart w:id="707" w:name="_Toc295841409"/>
      <w:bookmarkStart w:id="708" w:name="_Toc295841549"/>
      <w:bookmarkStart w:id="709" w:name="_Toc295841689"/>
      <w:bookmarkStart w:id="710" w:name="_Toc298505313"/>
      <w:bookmarkStart w:id="711" w:name="_Toc298505509"/>
      <w:bookmarkStart w:id="712" w:name="_Toc295235032"/>
      <w:bookmarkStart w:id="713" w:name="_Toc295461955"/>
      <w:bookmarkStart w:id="714" w:name="_Toc295463738"/>
      <w:bookmarkStart w:id="715" w:name="_Toc295841272"/>
      <w:bookmarkStart w:id="716" w:name="_Toc295841412"/>
      <w:bookmarkStart w:id="717" w:name="_Toc295841552"/>
      <w:bookmarkStart w:id="718" w:name="_Toc295841692"/>
      <w:bookmarkStart w:id="719" w:name="_Toc298505316"/>
      <w:bookmarkStart w:id="720" w:name="_Toc298505512"/>
      <w:bookmarkStart w:id="721" w:name="_Toc295235033"/>
      <w:bookmarkStart w:id="722" w:name="_Toc295461956"/>
      <w:bookmarkStart w:id="723" w:name="_Toc295463739"/>
      <w:bookmarkStart w:id="724" w:name="_Toc295841273"/>
      <w:bookmarkStart w:id="725" w:name="_Toc295841413"/>
      <w:bookmarkStart w:id="726" w:name="_Toc295841553"/>
      <w:bookmarkStart w:id="727" w:name="_Toc295841693"/>
      <w:bookmarkStart w:id="728" w:name="_Toc298505317"/>
      <w:bookmarkStart w:id="729" w:name="_Toc298505513"/>
      <w:bookmarkStart w:id="730" w:name="_Toc295235034"/>
      <w:bookmarkStart w:id="731" w:name="_Toc295461957"/>
      <w:bookmarkStart w:id="732" w:name="_Toc295463740"/>
      <w:bookmarkStart w:id="733" w:name="_Toc295841274"/>
      <w:bookmarkStart w:id="734" w:name="_Toc295841414"/>
      <w:bookmarkStart w:id="735" w:name="_Toc295841554"/>
      <w:bookmarkStart w:id="736" w:name="_Toc295841694"/>
      <w:bookmarkStart w:id="737" w:name="_Toc298505318"/>
      <w:bookmarkStart w:id="738" w:name="_Toc298505514"/>
      <w:bookmarkStart w:id="739" w:name="_Toc295235035"/>
      <w:bookmarkStart w:id="740" w:name="_Toc295461958"/>
      <w:bookmarkStart w:id="741" w:name="_Toc295463741"/>
      <w:bookmarkStart w:id="742" w:name="_Toc295841275"/>
      <w:bookmarkStart w:id="743" w:name="_Toc295841415"/>
      <w:bookmarkStart w:id="744" w:name="_Toc295841555"/>
      <w:bookmarkStart w:id="745" w:name="_Toc295841695"/>
      <w:bookmarkStart w:id="746" w:name="_Toc298505319"/>
      <w:bookmarkStart w:id="747" w:name="_Toc298505515"/>
      <w:bookmarkStart w:id="748" w:name="_Toc288059357"/>
      <w:bookmarkStart w:id="749" w:name="_Toc294104771"/>
      <w:bookmarkStart w:id="750" w:name="_Toc294105564"/>
      <w:bookmarkStart w:id="751" w:name="_Toc294105622"/>
      <w:bookmarkStart w:id="752" w:name="_Toc294105678"/>
      <w:bookmarkStart w:id="753" w:name="_Toc294692373"/>
      <w:bookmarkStart w:id="754" w:name="_Toc294692431"/>
      <w:bookmarkStart w:id="755" w:name="_Toc295220569"/>
      <w:bookmarkStart w:id="756" w:name="_Toc295220646"/>
      <w:bookmarkStart w:id="757" w:name="_Toc295220722"/>
      <w:bookmarkStart w:id="758" w:name="_Toc295220827"/>
      <w:bookmarkStart w:id="759" w:name="_Toc295223516"/>
      <w:bookmarkStart w:id="760" w:name="_Toc295235036"/>
      <w:bookmarkStart w:id="761" w:name="_Toc295461959"/>
      <w:bookmarkStart w:id="762" w:name="_Toc295463742"/>
      <w:bookmarkStart w:id="763" w:name="_Toc295841276"/>
      <w:bookmarkStart w:id="764" w:name="_Toc295841416"/>
      <w:bookmarkStart w:id="765" w:name="_Toc295841556"/>
      <w:bookmarkStart w:id="766" w:name="_Toc295841696"/>
      <w:bookmarkStart w:id="767" w:name="_Toc298505320"/>
      <w:bookmarkStart w:id="768" w:name="_Toc298505516"/>
      <w:bookmarkStart w:id="769" w:name="_Toc295461963"/>
      <w:bookmarkStart w:id="770" w:name="_Toc295463746"/>
      <w:bookmarkStart w:id="771" w:name="_Toc295841280"/>
      <w:bookmarkStart w:id="772" w:name="_Toc295841420"/>
      <w:bookmarkStart w:id="773" w:name="_Toc295841560"/>
      <w:bookmarkStart w:id="774" w:name="_Toc295841700"/>
      <w:bookmarkStart w:id="775" w:name="_Toc298505324"/>
      <w:bookmarkStart w:id="776" w:name="_Toc298505520"/>
      <w:bookmarkStart w:id="777" w:name="_Toc295223520"/>
      <w:bookmarkStart w:id="778" w:name="_Toc295235040"/>
      <w:bookmarkStart w:id="779" w:name="_Toc295461964"/>
      <w:bookmarkStart w:id="780" w:name="_Toc295463747"/>
      <w:bookmarkStart w:id="781" w:name="_Toc295841281"/>
      <w:bookmarkStart w:id="782" w:name="_Toc295841421"/>
      <w:bookmarkStart w:id="783" w:name="_Toc295841561"/>
      <w:bookmarkStart w:id="784" w:name="_Toc295841701"/>
      <w:bookmarkStart w:id="785" w:name="_Toc298505325"/>
      <w:bookmarkStart w:id="786" w:name="_Toc298505521"/>
      <w:bookmarkStart w:id="787" w:name="_Toc294104775"/>
      <w:bookmarkStart w:id="788" w:name="_Toc294105568"/>
      <w:bookmarkStart w:id="789" w:name="_Toc294105626"/>
      <w:bookmarkStart w:id="790" w:name="_Toc294105682"/>
      <w:bookmarkStart w:id="791" w:name="_Toc294692377"/>
      <w:bookmarkStart w:id="792" w:name="_Toc294692435"/>
      <w:bookmarkStart w:id="793" w:name="_Toc295220573"/>
      <w:bookmarkStart w:id="794" w:name="_Toc295220650"/>
      <w:bookmarkStart w:id="795" w:name="_Toc295220726"/>
      <w:bookmarkStart w:id="796" w:name="_Toc295220831"/>
      <w:bookmarkStart w:id="797" w:name="_Toc295223521"/>
      <w:bookmarkStart w:id="798" w:name="_Toc295235041"/>
      <w:bookmarkStart w:id="799" w:name="_Toc295461965"/>
      <w:bookmarkStart w:id="800" w:name="_Toc295463748"/>
      <w:bookmarkStart w:id="801" w:name="_Toc295841282"/>
      <w:bookmarkStart w:id="802" w:name="_Toc295841422"/>
      <w:bookmarkStart w:id="803" w:name="_Toc295841562"/>
      <w:bookmarkStart w:id="804" w:name="_Toc295841702"/>
      <w:bookmarkStart w:id="805" w:name="_Toc298505326"/>
      <w:bookmarkStart w:id="806" w:name="_Toc298505522"/>
      <w:bookmarkStart w:id="807" w:name="_Toc298505328"/>
      <w:bookmarkStart w:id="808" w:name="_Toc298505524"/>
      <w:bookmarkStart w:id="809" w:name="_Toc298505329"/>
      <w:bookmarkStart w:id="810" w:name="_Toc298505525"/>
      <w:bookmarkStart w:id="811" w:name="_Toc298505330"/>
      <w:bookmarkStart w:id="812" w:name="_Toc298505526"/>
      <w:bookmarkStart w:id="813" w:name="_Toc298505331"/>
      <w:bookmarkStart w:id="814" w:name="_Toc298505527"/>
      <w:bookmarkStart w:id="815" w:name="_Toc298505332"/>
      <w:bookmarkStart w:id="816" w:name="_Toc298505528"/>
      <w:bookmarkStart w:id="817" w:name="_Toc298505357"/>
      <w:bookmarkStart w:id="818" w:name="_Toc298505553"/>
      <w:bookmarkStart w:id="819" w:name="_Toc295461967"/>
      <w:bookmarkStart w:id="820" w:name="_Toc295463750"/>
      <w:bookmarkStart w:id="821" w:name="_Toc295841285"/>
      <w:bookmarkStart w:id="822" w:name="_Toc295841425"/>
      <w:bookmarkStart w:id="823" w:name="_Toc295841565"/>
      <w:bookmarkStart w:id="824" w:name="_Toc295841705"/>
      <w:bookmarkStart w:id="825" w:name="_Toc298505358"/>
      <w:bookmarkStart w:id="826" w:name="_Toc298505554"/>
      <w:bookmarkStart w:id="827" w:name="_Toc295461968"/>
      <w:bookmarkStart w:id="828" w:name="_Toc295463751"/>
      <w:bookmarkStart w:id="829" w:name="_Toc295841286"/>
      <w:bookmarkStart w:id="830" w:name="_Toc295841426"/>
      <w:bookmarkStart w:id="831" w:name="_Toc295841566"/>
      <w:bookmarkStart w:id="832" w:name="_Toc295841706"/>
      <w:bookmarkStart w:id="833" w:name="_Toc298505359"/>
      <w:bookmarkStart w:id="834" w:name="_Toc298505555"/>
      <w:bookmarkStart w:id="835" w:name="_Toc295461969"/>
      <w:bookmarkStart w:id="836" w:name="_Toc295463752"/>
      <w:bookmarkStart w:id="837" w:name="_Toc295841287"/>
      <w:bookmarkStart w:id="838" w:name="_Toc295841427"/>
      <w:bookmarkStart w:id="839" w:name="_Toc295841567"/>
      <w:bookmarkStart w:id="840" w:name="_Toc295841707"/>
      <w:bookmarkStart w:id="841" w:name="_Toc298505360"/>
      <w:bookmarkStart w:id="842" w:name="_Toc298505556"/>
      <w:bookmarkStart w:id="843" w:name="_Toc288059362"/>
      <w:bookmarkStart w:id="844" w:name="_Toc294104777"/>
      <w:bookmarkStart w:id="845" w:name="_Toc294105570"/>
      <w:bookmarkStart w:id="846" w:name="_Toc294105628"/>
      <w:bookmarkStart w:id="847" w:name="_Toc294105684"/>
      <w:bookmarkStart w:id="848" w:name="_Toc294692379"/>
      <w:bookmarkStart w:id="849" w:name="_Toc294692437"/>
      <w:bookmarkStart w:id="850" w:name="_Toc295220575"/>
      <w:bookmarkStart w:id="851" w:name="_Toc295220652"/>
      <w:bookmarkStart w:id="852" w:name="_Toc295220728"/>
      <w:bookmarkStart w:id="853" w:name="_Toc295220833"/>
      <w:bookmarkStart w:id="854" w:name="_Toc295223523"/>
      <w:bookmarkStart w:id="855" w:name="_Toc295235043"/>
      <w:bookmarkStart w:id="856" w:name="_Toc295461970"/>
      <w:bookmarkStart w:id="857" w:name="_Toc295463753"/>
      <w:bookmarkStart w:id="858" w:name="_Toc295841288"/>
      <w:bookmarkStart w:id="859" w:name="_Toc295841428"/>
      <w:bookmarkStart w:id="860" w:name="_Toc295841568"/>
      <w:bookmarkStart w:id="861" w:name="_Toc295841708"/>
      <w:bookmarkStart w:id="862" w:name="_Toc298505361"/>
      <w:bookmarkStart w:id="863" w:name="_Toc298505557"/>
      <w:bookmarkStart w:id="864" w:name="_Toc294105574"/>
      <w:bookmarkStart w:id="865" w:name="_Toc294105632"/>
      <w:bookmarkStart w:id="866" w:name="_Toc294105688"/>
      <w:bookmarkStart w:id="867" w:name="_Toc294692383"/>
      <w:bookmarkStart w:id="868" w:name="_Toc294692441"/>
      <w:bookmarkStart w:id="869" w:name="_Toc295220579"/>
      <w:bookmarkStart w:id="870" w:name="_Toc295220656"/>
      <w:bookmarkStart w:id="871" w:name="_Toc295220732"/>
      <w:bookmarkStart w:id="872" w:name="_Toc295220837"/>
      <w:bookmarkStart w:id="873" w:name="_Toc295223527"/>
      <w:bookmarkStart w:id="874" w:name="_Toc295841292"/>
      <w:bookmarkStart w:id="875" w:name="_Toc295841432"/>
      <w:bookmarkStart w:id="876" w:name="_Toc295841572"/>
      <w:bookmarkStart w:id="877" w:name="_Toc295841712"/>
      <w:bookmarkStart w:id="878" w:name="_Toc298505365"/>
      <w:bookmarkStart w:id="879" w:name="_Toc298505561"/>
      <w:bookmarkStart w:id="880" w:name="_Toc294104785"/>
      <w:bookmarkStart w:id="881" w:name="_Toc294105579"/>
      <w:bookmarkStart w:id="882" w:name="_Toc294105637"/>
      <w:bookmarkStart w:id="883" w:name="_Toc294105693"/>
      <w:bookmarkStart w:id="884" w:name="_Toc294692388"/>
      <w:bookmarkStart w:id="885" w:name="_Toc294692446"/>
      <w:bookmarkStart w:id="886" w:name="_Toc295220584"/>
      <w:bookmarkStart w:id="887" w:name="_Toc295220661"/>
      <w:bookmarkStart w:id="888" w:name="_Toc295220737"/>
      <w:bookmarkStart w:id="889" w:name="_Toc295220842"/>
      <w:bookmarkStart w:id="890" w:name="_Toc295223532"/>
      <w:bookmarkStart w:id="891" w:name="_Toc295235051"/>
      <w:bookmarkStart w:id="892" w:name="_Toc295461978"/>
      <w:bookmarkStart w:id="893" w:name="_Toc295463761"/>
      <w:bookmarkStart w:id="894" w:name="_Toc295841297"/>
      <w:bookmarkStart w:id="895" w:name="_Toc295841437"/>
      <w:bookmarkStart w:id="896" w:name="_Toc295841577"/>
      <w:bookmarkStart w:id="897" w:name="_Toc295841717"/>
      <w:bookmarkStart w:id="898" w:name="_Toc298505368"/>
      <w:bookmarkStart w:id="899" w:name="_Toc298505564"/>
      <w:bookmarkStart w:id="900" w:name="_Toc298505176"/>
      <w:bookmarkStart w:id="901" w:name="_Toc298505371"/>
      <w:bookmarkStart w:id="902" w:name="_Toc298505567"/>
      <w:bookmarkStart w:id="903" w:name="_Toc298505372"/>
      <w:bookmarkStart w:id="904" w:name="_Toc298505568"/>
      <w:bookmarkStart w:id="905" w:name="_Toc288059374"/>
      <w:bookmarkStart w:id="906" w:name="_Toc294104790"/>
      <w:bookmarkStart w:id="907" w:name="_Toc294105584"/>
      <w:bookmarkStart w:id="908" w:name="_Toc294105642"/>
      <w:bookmarkStart w:id="909" w:name="_Toc294105698"/>
      <w:bookmarkStart w:id="910" w:name="_Toc294692393"/>
      <w:bookmarkStart w:id="911" w:name="_Toc294692451"/>
      <w:bookmarkStart w:id="912" w:name="_Toc295220589"/>
      <w:bookmarkStart w:id="913" w:name="_Toc295220666"/>
      <w:bookmarkStart w:id="914" w:name="_Toc295220742"/>
      <w:bookmarkStart w:id="915" w:name="_Toc295220847"/>
      <w:bookmarkStart w:id="916" w:name="_Toc295223537"/>
      <w:bookmarkStart w:id="917" w:name="_Toc295235056"/>
      <w:bookmarkStart w:id="918" w:name="_Toc295461983"/>
      <w:bookmarkStart w:id="919" w:name="_Toc295463766"/>
      <w:bookmarkStart w:id="920" w:name="_Toc295841302"/>
      <w:bookmarkStart w:id="921" w:name="_Toc295841442"/>
      <w:bookmarkStart w:id="922" w:name="_Toc295841582"/>
      <w:bookmarkStart w:id="923" w:name="_Toc295841722"/>
      <w:bookmarkStart w:id="924" w:name="_Toc298505375"/>
      <w:bookmarkStart w:id="925" w:name="_Toc298505571"/>
      <w:bookmarkStart w:id="926" w:name="_Toc298505401"/>
      <w:bookmarkStart w:id="927" w:name="_Toc298505597"/>
      <w:bookmarkStart w:id="928" w:name="_Toc294105587"/>
      <w:bookmarkStart w:id="929" w:name="_Toc294105645"/>
      <w:bookmarkStart w:id="930" w:name="_Toc294105701"/>
      <w:bookmarkStart w:id="931" w:name="_Toc294692396"/>
      <w:bookmarkStart w:id="932" w:name="_Toc294692454"/>
      <w:bookmarkStart w:id="933" w:name="_Toc295220592"/>
      <w:bookmarkStart w:id="934" w:name="_Toc295220669"/>
      <w:bookmarkStart w:id="935" w:name="_Toc295220745"/>
      <w:bookmarkStart w:id="936" w:name="_Toc295220850"/>
      <w:bookmarkStart w:id="937" w:name="_Toc295223540"/>
      <w:bookmarkStart w:id="938" w:name="_Toc295235059"/>
      <w:bookmarkStart w:id="939" w:name="_Toc295461986"/>
      <w:bookmarkStart w:id="940" w:name="_Toc295463769"/>
      <w:bookmarkStart w:id="941" w:name="_Toc295841305"/>
      <w:bookmarkStart w:id="942" w:name="_Toc295841445"/>
      <w:bookmarkStart w:id="943" w:name="_Toc295841585"/>
      <w:bookmarkStart w:id="944" w:name="_Toc295841725"/>
      <w:bookmarkStart w:id="945" w:name="_Toc298505416"/>
      <w:bookmarkStart w:id="946" w:name="_Toc298505612"/>
      <w:bookmarkStart w:id="947" w:name="_Toc295841320"/>
      <w:bookmarkStart w:id="948" w:name="_Toc295841460"/>
      <w:bookmarkStart w:id="949" w:name="_Toc295841600"/>
      <w:bookmarkStart w:id="950" w:name="_Toc295841740"/>
      <w:bookmarkStart w:id="951" w:name="_Toc298505420"/>
      <w:bookmarkStart w:id="952" w:name="_Toc298505616"/>
      <w:bookmarkStart w:id="953" w:name="_Toc295841321"/>
      <w:bookmarkStart w:id="954" w:name="_Toc295841461"/>
      <w:bookmarkStart w:id="955" w:name="_Toc295841601"/>
      <w:bookmarkStart w:id="956" w:name="_Toc295841741"/>
      <w:bookmarkStart w:id="957" w:name="_Toc298505421"/>
      <w:bookmarkStart w:id="958" w:name="_Toc298505617"/>
      <w:bookmarkStart w:id="959" w:name="_Toc295841322"/>
      <w:bookmarkStart w:id="960" w:name="_Toc295841462"/>
      <w:bookmarkStart w:id="961" w:name="_Toc295841602"/>
      <w:bookmarkStart w:id="962" w:name="_Toc295841742"/>
      <w:bookmarkStart w:id="963" w:name="_Toc298505422"/>
      <w:bookmarkStart w:id="964" w:name="_Toc298505618"/>
      <w:bookmarkStart w:id="965" w:name="_Toc295841323"/>
      <w:bookmarkStart w:id="966" w:name="_Toc295841463"/>
      <w:bookmarkStart w:id="967" w:name="_Toc295841603"/>
      <w:bookmarkStart w:id="968" w:name="_Toc295841743"/>
      <w:bookmarkStart w:id="969" w:name="_Toc298505423"/>
      <w:bookmarkStart w:id="970" w:name="_Toc298505619"/>
      <w:bookmarkStart w:id="971" w:name="_Toc295841324"/>
      <w:bookmarkStart w:id="972" w:name="_Toc295841464"/>
      <w:bookmarkStart w:id="973" w:name="_Toc295841604"/>
      <w:bookmarkStart w:id="974" w:name="_Toc295841744"/>
      <w:bookmarkStart w:id="975" w:name="_Toc298505424"/>
      <w:bookmarkStart w:id="976" w:name="_Toc298505620"/>
      <w:bookmarkStart w:id="977" w:name="_Toc295841325"/>
      <w:bookmarkStart w:id="978" w:name="_Toc295841465"/>
      <w:bookmarkStart w:id="979" w:name="_Toc295841605"/>
      <w:bookmarkStart w:id="980" w:name="_Toc295841745"/>
      <w:bookmarkStart w:id="981" w:name="_Toc298505425"/>
      <w:bookmarkStart w:id="982" w:name="_Toc298505621"/>
      <w:bookmarkStart w:id="983" w:name="_Toc295841326"/>
      <w:bookmarkStart w:id="984" w:name="_Toc295841466"/>
      <w:bookmarkStart w:id="985" w:name="_Toc295841606"/>
      <w:bookmarkStart w:id="986" w:name="_Toc295841746"/>
      <w:bookmarkStart w:id="987" w:name="_Toc298505426"/>
      <w:bookmarkStart w:id="988" w:name="_Toc298505622"/>
      <w:bookmarkStart w:id="989" w:name="_Toc295841327"/>
      <w:bookmarkStart w:id="990" w:name="_Toc295841467"/>
      <w:bookmarkStart w:id="991" w:name="_Toc295841607"/>
      <w:bookmarkStart w:id="992" w:name="_Toc295841747"/>
      <w:bookmarkStart w:id="993" w:name="_Toc298505427"/>
      <w:bookmarkStart w:id="994" w:name="_Toc298505623"/>
      <w:bookmarkStart w:id="995" w:name="_Toc295841328"/>
      <w:bookmarkStart w:id="996" w:name="_Toc295841468"/>
      <w:bookmarkStart w:id="997" w:name="_Toc295841608"/>
      <w:bookmarkStart w:id="998" w:name="_Toc295841748"/>
      <w:bookmarkStart w:id="999" w:name="_Toc298505428"/>
      <w:bookmarkStart w:id="1000" w:name="_Toc298505624"/>
      <w:bookmarkStart w:id="1001" w:name="_Toc295841329"/>
      <w:bookmarkStart w:id="1002" w:name="_Toc295841469"/>
      <w:bookmarkStart w:id="1003" w:name="_Toc295841609"/>
      <w:bookmarkStart w:id="1004" w:name="_Toc295841749"/>
      <w:bookmarkStart w:id="1005" w:name="_Toc298505429"/>
      <w:bookmarkStart w:id="1006" w:name="_Toc298505625"/>
      <w:bookmarkStart w:id="1007" w:name="_Toc295841330"/>
      <w:bookmarkStart w:id="1008" w:name="_Toc295841470"/>
      <w:bookmarkStart w:id="1009" w:name="_Toc295841610"/>
      <w:bookmarkStart w:id="1010" w:name="_Toc295841750"/>
      <w:bookmarkStart w:id="1011" w:name="_Toc298505430"/>
      <w:bookmarkStart w:id="1012" w:name="_Toc298505626"/>
      <w:bookmarkStart w:id="1013" w:name="_Toc298762971"/>
      <w:bookmarkStart w:id="1014" w:name="_Toc298765150"/>
      <w:bookmarkStart w:id="1015" w:name="_Toc298768838"/>
      <w:bookmarkStart w:id="1016" w:name="_Toc298770606"/>
      <w:bookmarkStart w:id="1017" w:name="_Toc298770883"/>
      <w:bookmarkStart w:id="1018" w:name="_Toc298771746"/>
      <w:bookmarkStart w:id="1019" w:name="_Toc298772627"/>
      <w:bookmarkStart w:id="1020" w:name="_Toc298773488"/>
      <w:bookmarkStart w:id="1021" w:name="_Toc298774350"/>
      <w:bookmarkStart w:id="1022" w:name="_Toc298775212"/>
      <w:bookmarkStart w:id="1023" w:name="_Toc298776238"/>
      <w:bookmarkStart w:id="1024" w:name="_Toc298777122"/>
      <w:bookmarkStart w:id="1025" w:name="_Toc298778021"/>
      <w:bookmarkStart w:id="1026" w:name="_Toc298849039"/>
      <w:bookmarkStart w:id="1027" w:name="_Toc299342101"/>
      <w:bookmarkStart w:id="1028" w:name="_Toc299343004"/>
      <w:bookmarkStart w:id="1029" w:name="_Toc298762972"/>
      <w:bookmarkStart w:id="1030" w:name="_Toc298765151"/>
      <w:bookmarkStart w:id="1031" w:name="_Toc298768839"/>
      <w:bookmarkStart w:id="1032" w:name="_Toc298770607"/>
      <w:bookmarkStart w:id="1033" w:name="_Toc298770884"/>
      <w:bookmarkStart w:id="1034" w:name="_Toc298771747"/>
      <w:bookmarkStart w:id="1035" w:name="_Toc298772628"/>
      <w:bookmarkStart w:id="1036" w:name="_Toc298773489"/>
      <w:bookmarkStart w:id="1037" w:name="_Toc298774351"/>
      <w:bookmarkStart w:id="1038" w:name="_Toc298775213"/>
      <w:bookmarkStart w:id="1039" w:name="_Toc298776239"/>
      <w:bookmarkStart w:id="1040" w:name="_Toc298777123"/>
      <w:bookmarkStart w:id="1041" w:name="_Toc298778022"/>
      <w:bookmarkStart w:id="1042" w:name="_Toc298849040"/>
      <w:bookmarkStart w:id="1043" w:name="_Toc299342102"/>
      <w:bookmarkStart w:id="1044" w:name="_Toc299343005"/>
      <w:bookmarkStart w:id="1045" w:name="_Toc267994570"/>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r w:rsidRPr="009564C9">
        <w:br w:type="page"/>
      </w:r>
      <w:bookmarkStart w:id="1046" w:name="_Toc323218721"/>
      <w:bookmarkStart w:id="1047" w:name="_Toc332631788"/>
      <w:bookmarkEnd w:id="1045"/>
      <w:r w:rsidRPr="009564C9">
        <w:lastRenderedPageBreak/>
        <w:t>Acronyms</w:t>
      </w:r>
      <w:bookmarkEnd w:id="1046"/>
      <w:bookmarkEnd w:id="1047"/>
    </w:p>
    <w:p w:rsidR="00A03DF2" w:rsidRPr="00A03DF2" w:rsidRDefault="00A03DF2" w:rsidP="00A8478A">
      <w:pPr>
        <w:pStyle w:val="BodyTextIndent"/>
      </w:pPr>
      <w:r w:rsidRPr="009564C9">
        <w:t>In thi</w:t>
      </w:r>
      <w:r w:rsidR="0055605B">
        <w:t>s document, unless the context i</w:t>
      </w:r>
      <w:r w:rsidRPr="009564C9">
        <w:rPr>
          <w:lang w:val="en-ZA"/>
        </w:rPr>
        <w:t>ndi</w:t>
      </w:r>
      <w:r w:rsidRPr="00A03DF2">
        <w:t>cates otherwise, acronyms defined shall have the following meanings:</w:t>
      </w:r>
    </w:p>
    <w:tbl>
      <w:tblPr>
        <w:tblW w:w="8209" w:type="dxa"/>
        <w:tblInd w:w="8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A0" w:firstRow="1" w:lastRow="0" w:firstColumn="1" w:lastColumn="0" w:noHBand="0" w:noVBand="0"/>
      </w:tblPr>
      <w:tblGrid>
        <w:gridCol w:w="1951"/>
        <w:gridCol w:w="6258"/>
      </w:tblGrid>
      <w:tr w:rsidR="00A03DF2" w:rsidRPr="00A03DF2" w:rsidTr="00A8478A">
        <w:tc>
          <w:tcPr>
            <w:tcW w:w="1951" w:type="dxa"/>
            <w:vAlign w:val="center"/>
          </w:tcPr>
          <w:p w:rsidR="00A03DF2" w:rsidRPr="00A03DF2" w:rsidRDefault="00A03DF2" w:rsidP="00865722">
            <w:pPr>
              <w:rPr>
                <w:rFonts w:cs="Arial"/>
                <w:szCs w:val="20"/>
              </w:rPr>
            </w:pPr>
            <w:r w:rsidRPr="00A03DF2">
              <w:rPr>
                <w:rFonts w:cs="Arial"/>
                <w:szCs w:val="20"/>
              </w:rPr>
              <w:t>AM</w:t>
            </w:r>
          </w:p>
        </w:tc>
        <w:tc>
          <w:tcPr>
            <w:tcW w:w="6258" w:type="dxa"/>
            <w:vAlign w:val="center"/>
          </w:tcPr>
          <w:p w:rsidR="00A03DF2" w:rsidRPr="00A03DF2" w:rsidRDefault="00A03DF2" w:rsidP="00865722">
            <w:pPr>
              <w:rPr>
                <w:rFonts w:cs="Arial"/>
                <w:szCs w:val="20"/>
              </w:rPr>
            </w:pPr>
            <w:r w:rsidRPr="00A03DF2">
              <w:rPr>
                <w:rFonts w:cs="Arial"/>
                <w:szCs w:val="20"/>
              </w:rPr>
              <w:t>Asset Management</w:t>
            </w:r>
          </w:p>
        </w:tc>
      </w:tr>
      <w:tr w:rsidR="00A03DF2" w:rsidRPr="00A03DF2" w:rsidTr="00A8478A">
        <w:tc>
          <w:tcPr>
            <w:tcW w:w="1951" w:type="dxa"/>
            <w:vAlign w:val="center"/>
          </w:tcPr>
          <w:p w:rsidR="00A03DF2" w:rsidRPr="00A03DF2" w:rsidRDefault="00A03DF2" w:rsidP="00865722">
            <w:pPr>
              <w:rPr>
                <w:rFonts w:cs="Arial"/>
                <w:szCs w:val="20"/>
              </w:rPr>
            </w:pPr>
            <w:r w:rsidRPr="00A03DF2">
              <w:rPr>
                <w:rFonts w:cs="Arial"/>
                <w:szCs w:val="20"/>
              </w:rPr>
              <w:t>AMIS</w:t>
            </w:r>
          </w:p>
        </w:tc>
        <w:tc>
          <w:tcPr>
            <w:tcW w:w="6258" w:type="dxa"/>
            <w:vAlign w:val="center"/>
          </w:tcPr>
          <w:p w:rsidR="00A03DF2" w:rsidRPr="00A03DF2" w:rsidRDefault="00A03DF2" w:rsidP="00865722">
            <w:pPr>
              <w:rPr>
                <w:rFonts w:cs="Arial"/>
                <w:szCs w:val="20"/>
              </w:rPr>
            </w:pPr>
            <w:r w:rsidRPr="00A03DF2">
              <w:rPr>
                <w:rFonts w:cs="Arial"/>
                <w:szCs w:val="20"/>
              </w:rPr>
              <w:t>Asset Management Information System</w:t>
            </w:r>
          </w:p>
        </w:tc>
      </w:tr>
      <w:tr w:rsidR="00A03DF2" w:rsidRPr="00A03DF2" w:rsidTr="00A8478A">
        <w:tc>
          <w:tcPr>
            <w:tcW w:w="1951" w:type="dxa"/>
            <w:vAlign w:val="center"/>
          </w:tcPr>
          <w:p w:rsidR="00A03DF2" w:rsidRPr="00A03DF2" w:rsidRDefault="00A03DF2" w:rsidP="00865722">
            <w:pPr>
              <w:rPr>
                <w:rFonts w:cs="Arial"/>
                <w:szCs w:val="20"/>
              </w:rPr>
            </w:pPr>
            <w:r w:rsidRPr="00A03DF2">
              <w:rPr>
                <w:rFonts w:cs="Arial"/>
                <w:szCs w:val="20"/>
              </w:rPr>
              <w:t>AR</w:t>
            </w:r>
          </w:p>
        </w:tc>
        <w:tc>
          <w:tcPr>
            <w:tcW w:w="6258" w:type="dxa"/>
            <w:vAlign w:val="center"/>
          </w:tcPr>
          <w:p w:rsidR="00A03DF2" w:rsidRPr="00A03DF2" w:rsidRDefault="00A03DF2" w:rsidP="00865722">
            <w:pPr>
              <w:rPr>
                <w:rFonts w:cs="Arial"/>
                <w:szCs w:val="20"/>
              </w:rPr>
            </w:pPr>
            <w:r w:rsidRPr="00A03DF2">
              <w:rPr>
                <w:rFonts w:cs="Arial"/>
                <w:szCs w:val="20"/>
              </w:rPr>
              <w:t>Asset Register</w:t>
            </w:r>
          </w:p>
        </w:tc>
      </w:tr>
      <w:tr w:rsidR="00A03DF2" w:rsidRPr="00A03DF2" w:rsidTr="00A8478A">
        <w:tc>
          <w:tcPr>
            <w:tcW w:w="1951" w:type="dxa"/>
            <w:vAlign w:val="center"/>
          </w:tcPr>
          <w:p w:rsidR="00A03DF2" w:rsidRPr="00A03DF2" w:rsidRDefault="00A03DF2" w:rsidP="00865722">
            <w:pPr>
              <w:rPr>
                <w:rFonts w:cs="Arial"/>
                <w:szCs w:val="20"/>
              </w:rPr>
            </w:pPr>
            <w:r w:rsidRPr="00A03DF2">
              <w:rPr>
                <w:rFonts w:cs="Arial"/>
                <w:szCs w:val="20"/>
              </w:rPr>
              <w:t>CIP</w:t>
            </w:r>
          </w:p>
        </w:tc>
        <w:tc>
          <w:tcPr>
            <w:tcW w:w="6258" w:type="dxa"/>
            <w:vAlign w:val="center"/>
          </w:tcPr>
          <w:p w:rsidR="00A03DF2" w:rsidRPr="00A03DF2" w:rsidRDefault="00A03DF2" w:rsidP="00865722">
            <w:pPr>
              <w:rPr>
                <w:rFonts w:cs="Arial"/>
                <w:szCs w:val="20"/>
              </w:rPr>
            </w:pPr>
            <w:r w:rsidRPr="00A03DF2">
              <w:rPr>
                <w:rFonts w:cs="Arial"/>
                <w:szCs w:val="20"/>
              </w:rPr>
              <w:t>Comprehensive Infrastructure Planning</w:t>
            </w:r>
          </w:p>
        </w:tc>
      </w:tr>
      <w:tr w:rsidR="00A03DF2" w:rsidRPr="00A03DF2" w:rsidTr="00A8478A">
        <w:tc>
          <w:tcPr>
            <w:tcW w:w="1951" w:type="dxa"/>
            <w:vAlign w:val="center"/>
          </w:tcPr>
          <w:p w:rsidR="00A03DF2" w:rsidRPr="00A03DF2" w:rsidRDefault="00A03DF2" w:rsidP="00865722">
            <w:pPr>
              <w:rPr>
                <w:rFonts w:cs="Arial"/>
                <w:szCs w:val="20"/>
              </w:rPr>
            </w:pPr>
            <w:r w:rsidRPr="00A03DF2">
              <w:rPr>
                <w:rFonts w:cs="Arial"/>
                <w:szCs w:val="20"/>
              </w:rPr>
              <w:t xml:space="preserve">CMIP </w:t>
            </w:r>
          </w:p>
        </w:tc>
        <w:tc>
          <w:tcPr>
            <w:tcW w:w="6258" w:type="dxa"/>
            <w:vAlign w:val="center"/>
          </w:tcPr>
          <w:p w:rsidR="00A03DF2" w:rsidRPr="00A03DF2" w:rsidRDefault="00A03DF2" w:rsidP="00865722">
            <w:pPr>
              <w:rPr>
                <w:rFonts w:cs="Arial"/>
                <w:szCs w:val="20"/>
              </w:rPr>
            </w:pPr>
            <w:r w:rsidRPr="00A03DF2">
              <w:rPr>
                <w:rFonts w:cs="Arial"/>
                <w:szCs w:val="20"/>
              </w:rPr>
              <w:t>Comprehensive Municipal Infrastructure Plan</w:t>
            </w:r>
          </w:p>
        </w:tc>
      </w:tr>
      <w:tr w:rsidR="00A03DF2" w:rsidRPr="00A03DF2" w:rsidTr="00A8478A">
        <w:tc>
          <w:tcPr>
            <w:tcW w:w="1951" w:type="dxa"/>
            <w:vAlign w:val="center"/>
          </w:tcPr>
          <w:p w:rsidR="00A03DF2" w:rsidRPr="00A03DF2" w:rsidRDefault="00A03DF2" w:rsidP="00865722">
            <w:pPr>
              <w:rPr>
                <w:rFonts w:cs="Arial"/>
                <w:szCs w:val="20"/>
              </w:rPr>
            </w:pPr>
            <w:r w:rsidRPr="00A03DF2">
              <w:rPr>
                <w:rFonts w:cs="Arial"/>
                <w:szCs w:val="20"/>
              </w:rPr>
              <w:t>CRC</w:t>
            </w:r>
          </w:p>
        </w:tc>
        <w:tc>
          <w:tcPr>
            <w:tcW w:w="6258" w:type="dxa"/>
            <w:vAlign w:val="center"/>
          </w:tcPr>
          <w:p w:rsidR="00A03DF2" w:rsidRPr="00A03DF2" w:rsidRDefault="00A03DF2" w:rsidP="00865722">
            <w:pPr>
              <w:rPr>
                <w:rFonts w:cs="Arial"/>
                <w:szCs w:val="20"/>
              </w:rPr>
            </w:pPr>
            <w:r w:rsidRPr="00A03DF2">
              <w:rPr>
                <w:rFonts w:cs="Arial"/>
                <w:szCs w:val="20"/>
              </w:rPr>
              <w:t>Current Replacement Cost</w:t>
            </w:r>
          </w:p>
        </w:tc>
      </w:tr>
      <w:tr w:rsidR="00A03DF2" w:rsidRPr="00A03DF2" w:rsidTr="00A8478A">
        <w:tc>
          <w:tcPr>
            <w:tcW w:w="1951" w:type="dxa"/>
            <w:vAlign w:val="center"/>
          </w:tcPr>
          <w:p w:rsidR="00A03DF2" w:rsidRPr="00A03DF2" w:rsidRDefault="00A03DF2" w:rsidP="00865722">
            <w:pPr>
              <w:rPr>
                <w:rFonts w:cs="Arial"/>
                <w:szCs w:val="20"/>
              </w:rPr>
            </w:pPr>
            <w:r w:rsidRPr="00A03DF2">
              <w:rPr>
                <w:rFonts w:cs="Arial"/>
                <w:szCs w:val="20"/>
              </w:rPr>
              <w:t>DPLG</w:t>
            </w:r>
          </w:p>
        </w:tc>
        <w:tc>
          <w:tcPr>
            <w:tcW w:w="6258" w:type="dxa"/>
            <w:vAlign w:val="center"/>
          </w:tcPr>
          <w:p w:rsidR="00A03DF2" w:rsidRPr="00A03DF2" w:rsidRDefault="00A03DF2" w:rsidP="00865722">
            <w:pPr>
              <w:rPr>
                <w:rFonts w:cs="Arial"/>
                <w:szCs w:val="20"/>
              </w:rPr>
            </w:pPr>
            <w:r w:rsidRPr="00A03DF2">
              <w:rPr>
                <w:rFonts w:cs="Arial"/>
                <w:szCs w:val="20"/>
              </w:rPr>
              <w:t>Department and Local Government</w:t>
            </w:r>
          </w:p>
        </w:tc>
      </w:tr>
      <w:tr w:rsidR="00A03DF2" w:rsidRPr="00A03DF2" w:rsidTr="00A8478A">
        <w:tc>
          <w:tcPr>
            <w:tcW w:w="1951" w:type="dxa"/>
          </w:tcPr>
          <w:p w:rsidR="00A03DF2" w:rsidRPr="00A03DF2" w:rsidRDefault="00A03DF2" w:rsidP="00865722">
            <w:pPr>
              <w:rPr>
                <w:rFonts w:cs="Arial"/>
                <w:szCs w:val="20"/>
              </w:rPr>
            </w:pPr>
            <w:r w:rsidRPr="00A03DF2">
              <w:rPr>
                <w:rFonts w:cs="Arial"/>
                <w:szCs w:val="20"/>
              </w:rPr>
              <w:t>EUL</w:t>
            </w:r>
          </w:p>
        </w:tc>
        <w:tc>
          <w:tcPr>
            <w:tcW w:w="6258" w:type="dxa"/>
          </w:tcPr>
          <w:p w:rsidR="00A03DF2" w:rsidRPr="00A03DF2" w:rsidRDefault="00A03DF2" w:rsidP="00865722">
            <w:pPr>
              <w:rPr>
                <w:rFonts w:cs="Arial"/>
                <w:szCs w:val="20"/>
              </w:rPr>
            </w:pPr>
            <w:r w:rsidRPr="00A03DF2">
              <w:rPr>
                <w:rFonts w:cs="Arial"/>
                <w:szCs w:val="20"/>
              </w:rPr>
              <w:t>Expected Useful Life</w:t>
            </w:r>
          </w:p>
        </w:tc>
      </w:tr>
      <w:tr w:rsidR="00A03DF2" w:rsidRPr="00A03DF2" w:rsidTr="00A8478A">
        <w:tc>
          <w:tcPr>
            <w:tcW w:w="1951" w:type="dxa"/>
          </w:tcPr>
          <w:p w:rsidR="00A03DF2" w:rsidRPr="00A03DF2" w:rsidRDefault="00A03DF2" w:rsidP="00865722">
            <w:pPr>
              <w:rPr>
                <w:rFonts w:cs="Arial"/>
                <w:szCs w:val="20"/>
              </w:rPr>
            </w:pPr>
            <w:r w:rsidRPr="00A03DF2">
              <w:rPr>
                <w:rFonts w:cs="Arial"/>
                <w:szCs w:val="20"/>
              </w:rPr>
              <w:t>GAMAP</w:t>
            </w:r>
          </w:p>
        </w:tc>
        <w:tc>
          <w:tcPr>
            <w:tcW w:w="6258" w:type="dxa"/>
          </w:tcPr>
          <w:p w:rsidR="00A03DF2" w:rsidRPr="00A03DF2" w:rsidRDefault="00A03DF2" w:rsidP="00865722">
            <w:pPr>
              <w:rPr>
                <w:rFonts w:cs="Arial"/>
                <w:szCs w:val="20"/>
              </w:rPr>
            </w:pPr>
            <w:r w:rsidRPr="00A03DF2">
              <w:rPr>
                <w:rFonts w:cs="Arial"/>
                <w:szCs w:val="20"/>
              </w:rPr>
              <w:t>Generally Accepted Municipal Accounting Practice</w:t>
            </w:r>
          </w:p>
        </w:tc>
      </w:tr>
      <w:tr w:rsidR="00A03DF2" w:rsidRPr="00A03DF2" w:rsidTr="00A8478A">
        <w:tc>
          <w:tcPr>
            <w:tcW w:w="1951" w:type="dxa"/>
          </w:tcPr>
          <w:p w:rsidR="00A03DF2" w:rsidRPr="00A03DF2" w:rsidRDefault="00A03DF2" w:rsidP="00865722">
            <w:pPr>
              <w:rPr>
                <w:rFonts w:cs="Arial"/>
                <w:szCs w:val="20"/>
              </w:rPr>
            </w:pPr>
            <w:r w:rsidRPr="00A03DF2">
              <w:rPr>
                <w:rFonts w:cs="Arial"/>
                <w:szCs w:val="20"/>
              </w:rPr>
              <w:t>GIS</w:t>
            </w:r>
          </w:p>
        </w:tc>
        <w:tc>
          <w:tcPr>
            <w:tcW w:w="6258" w:type="dxa"/>
          </w:tcPr>
          <w:p w:rsidR="00A03DF2" w:rsidRPr="00A03DF2" w:rsidRDefault="00A03DF2" w:rsidP="00865722">
            <w:pPr>
              <w:rPr>
                <w:rFonts w:cs="Arial"/>
                <w:szCs w:val="20"/>
              </w:rPr>
            </w:pPr>
            <w:r w:rsidRPr="00A03DF2">
              <w:rPr>
                <w:rFonts w:cs="Arial"/>
                <w:szCs w:val="20"/>
              </w:rPr>
              <w:t>Geographical Information System</w:t>
            </w:r>
          </w:p>
        </w:tc>
      </w:tr>
      <w:tr w:rsidR="00A03DF2" w:rsidRPr="00A03DF2" w:rsidTr="00A8478A">
        <w:tc>
          <w:tcPr>
            <w:tcW w:w="1951" w:type="dxa"/>
            <w:vAlign w:val="center"/>
          </w:tcPr>
          <w:p w:rsidR="00A03DF2" w:rsidRPr="00A03DF2" w:rsidRDefault="00A03DF2" w:rsidP="00865722">
            <w:pPr>
              <w:rPr>
                <w:rFonts w:cs="Arial"/>
                <w:szCs w:val="20"/>
              </w:rPr>
            </w:pPr>
            <w:r w:rsidRPr="00A03DF2">
              <w:rPr>
                <w:rFonts w:cs="Arial"/>
                <w:szCs w:val="20"/>
              </w:rPr>
              <w:t>GRAP</w:t>
            </w:r>
          </w:p>
        </w:tc>
        <w:tc>
          <w:tcPr>
            <w:tcW w:w="6258" w:type="dxa"/>
            <w:vAlign w:val="center"/>
          </w:tcPr>
          <w:p w:rsidR="00A03DF2" w:rsidRPr="00A03DF2" w:rsidRDefault="00A03DF2" w:rsidP="00865722">
            <w:pPr>
              <w:rPr>
                <w:rFonts w:cs="Arial"/>
                <w:szCs w:val="20"/>
              </w:rPr>
            </w:pPr>
            <w:r w:rsidRPr="00A03DF2">
              <w:rPr>
                <w:rFonts w:cs="Arial"/>
                <w:szCs w:val="20"/>
              </w:rPr>
              <w:t>Generally Recognised Accounting Practice</w:t>
            </w:r>
          </w:p>
        </w:tc>
      </w:tr>
      <w:tr w:rsidR="00A03DF2" w:rsidRPr="00A03DF2" w:rsidTr="00A8478A">
        <w:tc>
          <w:tcPr>
            <w:tcW w:w="1951" w:type="dxa"/>
            <w:vAlign w:val="center"/>
          </w:tcPr>
          <w:p w:rsidR="00A03DF2" w:rsidRPr="00A03DF2" w:rsidRDefault="00A03DF2" w:rsidP="00865722">
            <w:pPr>
              <w:rPr>
                <w:rFonts w:cs="Arial"/>
                <w:szCs w:val="20"/>
              </w:rPr>
            </w:pPr>
            <w:r w:rsidRPr="00A03DF2">
              <w:rPr>
                <w:rFonts w:cs="Arial"/>
                <w:szCs w:val="20"/>
              </w:rPr>
              <w:t>IAM</w:t>
            </w:r>
          </w:p>
        </w:tc>
        <w:tc>
          <w:tcPr>
            <w:tcW w:w="6258" w:type="dxa"/>
            <w:vAlign w:val="center"/>
          </w:tcPr>
          <w:p w:rsidR="00A03DF2" w:rsidRPr="00A03DF2" w:rsidRDefault="00A03DF2" w:rsidP="00865722">
            <w:pPr>
              <w:rPr>
                <w:rFonts w:cs="Arial"/>
                <w:szCs w:val="20"/>
              </w:rPr>
            </w:pPr>
            <w:r w:rsidRPr="00A03DF2">
              <w:rPr>
                <w:rFonts w:cs="Arial"/>
                <w:szCs w:val="20"/>
              </w:rPr>
              <w:t>Infrastructure Asset Management – also referred to as Asset Management</w:t>
            </w:r>
          </w:p>
        </w:tc>
      </w:tr>
      <w:tr w:rsidR="00A03DF2" w:rsidRPr="00A03DF2" w:rsidTr="00A8478A">
        <w:tc>
          <w:tcPr>
            <w:tcW w:w="1951" w:type="dxa"/>
            <w:vAlign w:val="center"/>
          </w:tcPr>
          <w:p w:rsidR="00A03DF2" w:rsidRPr="00A03DF2" w:rsidRDefault="00A03DF2" w:rsidP="00865722">
            <w:pPr>
              <w:rPr>
                <w:rFonts w:cs="Arial"/>
                <w:szCs w:val="20"/>
              </w:rPr>
            </w:pPr>
            <w:r w:rsidRPr="00A03DF2">
              <w:rPr>
                <w:rFonts w:cs="Arial"/>
                <w:szCs w:val="20"/>
              </w:rPr>
              <w:t>IAMP</w:t>
            </w:r>
          </w:p>
        </w:tc>
        <w:tc>
          <w:tcPr>
            <w:tcW w:w="6258" w:type="dxa"/>
            <w:vAlign w:val="center"/>
          </w:tcPr>
          <w:p w:rsidR="00A03DF2" w:rsidRPr="00A03DF2" w:rsidRDefault="00A03DF2" w:rsidP="00865722">
            <w:pPr>
              <w:rPr>
                <w:rFonts w:cs="Arial"/>
                <w:szCs w:val="20"/>
              </w:rPr>
            </w:pPr>
            <w:r w:rsidRPr="00A03DF2">
              <w:rPr>
                <w:rFonts w:cs="Arial"/>
                <w:szCs w:val="20"/>
              </w:rPr>
              <w:t>Infrastructure Asset Management Plan</w:t>
            </w:r>
          </w:p>
        </w:tc>
      </w:tr>
      <w:tr w:rsidR="00A03DF2" w:rsidRPr="00A03DF2" w:rsidTr="00A8478A">
        <w:tc>
          <w:tcPr>
            <w:tcW w:w="1951" w:type="dxa"/>
            <w:vAlign w:val="center"/>
          </w:tcPr>
          <w:p w:rsidR="00A03DF2" w:rsidRPr="00A03DF2" w:rsidRDefault="00A03DF2" w:rsidP="00865722">
            <w:pPr>
              <w:rPr>
                <w:rFonts w:cs="Arial"/>
                <w:szCs w:val="20"/>
              </w:rPr>
            </w:pPr>
            <w:r w:rsidRPr="00A03DF2">
              <w:rPr>
                <w:rFonts w:cs="Arial"/>
                <w:szCs w:val="20"/>
              </w:rPr>
              <w:t>IAMS</w:t>
            </w:r>
          </w:p>
        </w:tc>
        <w:tc>
          <w:tcPr>
            <w:tcW w:w="6258" w:type="dxa"/>
            <w:vAlign w:val="center"/>
          </w:tcPr>
          <w:p w:rsidR="00A03DF2" w:rsidRPr="00A03DF2" w:rsidRDefault="00A03DF2" w:rsidP="00865722">
            <w:pPr>
              <w:rPr>
                <w:rFonts w:cs="Arial"/>
                <w:szCs w:val="20"/>
              </w:rPr>
            </w:pPr>
            <w:r w:rsidRPr="00A03DF2">
              <w:rPr>
                <w:rFonts w:cs="Arial"/>
                <w:szCs w:val="20"/>
              </w:rPr>
              <w:t>Infrastructure Asset Management System</w:t>
            </w:r>
          </w:p>
        </w:tc>
      </w:tr>
      <w:tr w:rsidR="00A03DF2" w:rsidRPr="00A03DF2" w:rsidTr="00A8478A">
        <w:tc>
          <w:tcPr>
            <w:tcW w:w="1951" w:type="dxa"/>
          </w:tcPr>
          <w:p w:rsidR="00A03DF2" w:rsidRPr="00A03DF2" w:rsidRDefault="00A03DF2" w:rsidP="00865722">
            <w:pPr>
              <w:rPr>
                <w:rFonts w:cs="Arial"/>
                <w:szCs w:val="20"/>
              </w:rPr>
            </w:pPr>
            <w:r w:rsidRPr="00A03DF2">
              <w:rPr>
                <w:rFonts w:cs="Arial"/>
                <w:szCs w:val="20"/>
              </w:rPr>
              <w:t>IDP</w:t>
            </w:r>
          </w:p>
        </w:tc>
        <w:tc>
          <w:tcPr>
            <w:tcW w:w="6258" w:type="dxa"/>
          </w:tcPr>
          <w:p w:rsidR="00A03DF2" w:rsidRPr="00A03DF2" w:rsidRDefault="00A03DF2" w:rsidP="00865722">
            <w:pPr>
              <w:rPr>
                <w:rFonts w:cs="Arial"/>
                <w:szCs w:val="20"/>
              </w:rPr>
            </w:pPr>
            <w:r w:rsidRPr="00A03DF2">
              <w:rPr>
                <w:rFonts w:cs="Arial"/>
                <w:szCs w:val="20"/>
              </w:rPr>
              <w:t>Integrated Development Plan</w:t>
            </w:r>
          </w:p>
        </w:tc>
      </w:tr>
      <w:tr w:rsidR="00A03DF2" w:rsidRPr="00A03DF2" w:rsidTr="00A8478A">
        <w:tc>
          <w:tcPr>
            <w:tcW w:w="1951" w:type="dxa"/>
            <w:vAlign w:val="center"/>
          </w:tcPr>
          <w:p w:rsidR="00A03DF2" w:rsidRPr="00A03DF2" w:rsidRDefault="00A03DF2" w:rsidP="00865722">
            <w:pPr>
              <w:rPr>
                <w:rFonts w:cs="Arial"/>
                <w:szCs w:val="20"/>
              </w:rPr>
            </w:pPr>
            <w:r w:rsidRPr="00A03DF2">
              <w:rPr>
                <w:rFonts w:cs="Arial"/>
                <w:szCs w:val="20"/>
              </w:rPr>
              <w:t>IIMM</w:t>
            </w:r>
          </w:p>
        </w:tc>
        <w:tc>
          <w:tcPr>
            <w:tcW w:w="6258" w:type="dxa"/>
            <w:vAlign w:val="center"/>
          </w:tcPr>
          <w:p w:rsidR="00A03DF2" w:rsidRPr="00A03DF2" w:rsidRDefault="00A03DF2" w:rsidP="00865722">
            <w:pPr>
              <w:rPr>
                <w:rFonts w:cs="Arial"/>
                <w:szCs w:val="20"/>
              </w:rPr>
            </w:pPr>
            <w:r w:rsidRPr="00A03DF2">
              <w:rPr>
                <w:rFonts w:cs="Arial"/>
                <w:szCs w:val="20"/>
              </w:rPr>
              <w:t>International Infrastructure Management Manual</w:t>
            </w:r>
          </w:p>
        </w:tc>
      </w:tr>
      <w:tr w:rsidR="00A03DF2" w:rsidRPr="00A03DF2" w:rsidTr="00A8478A">
        <w:tc>
          <w:tcPr>
            <w:tcW w:w="1951" w:type="dxa"/>
            <w:vAlign w:val="center"/>
          </w:tcPr>
          <w:p w:rsidR="00A03DF2" w:rsidRPr="00A03DF2" w:rsidRDefault="00A03DF2" w:rsidP="00865722">
            <w:pPr>
              <w:rPr>
                <w:rFonts w:cs="Arial"/>
                <w:szCs w:val="20"/>
              </w:rPr>
            </w:pPr>
            <w:r w:rsidRPr="00A03DF2">
              <w:rPr>
                <w:rFonts w:cs="Arial"/>
                <w:szCs w:val="20"/>
              </w:rPr>
              <w:t>IMESA</w:t>
            </w:r>
          </w:p>
        </w:tc>
        <w:tc>
          <w:tcPr>
            <w:tcW w:w="6258" w:type="dxa"/>
            <w:vAlign w:val="center"/>
          </w:tcPr>
          <w:p w:rsidR="00A03DF2" w:rsidRPr="00A03DF2" w:rsidRDefault="00A03DF2" w:rsidP="00865722">
            <w:pPr>
              <w:rPr>
                <w:rFonts w:cs="Arial"/>
                <w:szCs w:val="20"/>
              </w:rPr>
            </w:pPr>
            <w:r w:rsidRPr="00A03DF2">
              <w:rPr>
                <w:rFonts w:cs="Arial"/>
                <w:szCs w:val="20"/>
              </w:rPr>
              <w:t>Institute of Municipal Engineers of South Africa</w:t>
            </w:r>
          </w:p>
        </w:tc>
      </w:tr>
      <w:tr w:rsidR="00A03DF2" w:rsidRPr="00A03DF2" w:rsidTr="00A8478A">
        <w:tc>
          <w:tcPr>
            <w:tcW w:w="1951" w:type="dxa"/>
            <w:vAlign w:val="center"/>
          </w:tcPr>
          <w:p w:rsidR="00A03DF2" w:rsidRPr="00A03DF2" w:rsidRDefault="00BF423F" w:rsidP="00865722">
            <w:pPr>
              <w:rPr>
                <w:rFonts w:cs="Arial"/>
                <w:szCs w:val="20"/>
              </w:rPr>
            </w:pPr>
            <w:r>
              <w:rPr>
                <w:rFonts w:cs="Arial"/>
                <w:szCs w:val="20"/>
              </w:rPr>
              <w:t>LM</w:t>
            </w:r>
          </w:p>
        </w:tc>
        <w:tc>
          <w:tcPr>
            <w:tcW w:w="6258" w:type="dxa"/>
            <w:vAlign w:val="center"/>
          </w:tcPr>
          <w:p w:rsidR="00A03DF2" w:rsidRPr="00A03DF2" w:rsidRDefault="00BF423F" w:rsidP="00563134">
            <w:pPr>
              <w:rPr>
                <w:rFonts w:cs="Arial"/>
                <w:szCs w:val="20"/>
              </w:rPr>
            </w:pPr>
            <w:r>
              <w:rPr>
                <w:rFonts w:cs="Arial"/>
                <w:szCs w:val="20"/>
              </w:rPr>
              <w:t>The</w:t>
            </w:r>
            <w:r w:rsidRPr="00A03DF2">
              <w:rPr>
                <w:rFonts w:cs="Arial"/>
                <w:szCs w:val="20"/>
              </w:rPr>
              <w:t xml:space="preserve"> </w:t>
            </w:r>
            <w:r w:rsidR="00A03DF2" w:rsidRPr="00A03DF2">
              <w:rPr>
                <w:rFonts w:cs="Arial"/>
                <w:szCs w:val="20"/>
              </w:rPr>
              <w:t>Local Municipality</w:t>
            </w:r>
            <w:r>
              <w:rPr>
                <w:rFonts w:cs="Arial"/>
                <w:szCs w:val="20"/>
              </w:rPr>
              <w:t xml:space="preserve"> </w:t>
            </w:r>
          </w:p>
        </w:tc>
      </w:tr>
      <w:tr w:rsidR="00A03DF2" w:rsidRPr="00A03DF2" w:rsidTr="00A8478A">
        <w:tc>
          <w:tcPr>
            <w:tcW w:w="1951" w:type="dxa"/>
            <w:vAlign w:val="center"/>
          </w:tcPr>
          <w:p w:rsidR="00A03DF2" w:rsidRPr="00A03DF2" w:rsidRDefault="00A03DF2" w:rsidP="00865722">
            <w:pPr>
              <w:rPr>
                <w:rFonts w:cs="Arial"/>
                <w:szCs w:val="20"/>
              </w:rPr>
            </w:pPr>
            <w:r w:rsidRPr="00A03DF2">
              <w:rPr>
                <w:rFonts w:cs="Arial"/>
                <w:szCs w:val="20"/>
              </w:rPr>
              <w:t>LOS</w:t>
            </w:r>
          </w:p>
        </w:tc>
        <w:tc>
          <w:tcPr>
            <w:tcW w:w="6258" w:type="dxa"/>
            <w:vAlign w:val="center"/>
          </w:tcPr>
          <w:p w:rsidR="00A03DF2" w:rsidRPr="00A03DF2" w:rsidRDefault="00A03DF2" w:rsidP="00865722">
            <w:pPr>
              <w:rPr>
                <w:rFonts w:cs="Arial"/>
                <w:szCs w:val="20"/>
              </w:rPr>
            </w:pPr>
            <w:r w:rsidRPr="00A03DF2">
              <w:rPr>
                <w:rFonts w:cs="Arial"/>
                <w:szCs w:val="20"/>
              </w:rPr>
              <w:t>Level of Service</w:t>
            </w:r>
          </w:p>
        </w:tc>
      </w:tr>
      <w:tr w:rsidR="00A03DF2" w:rsidRPr="00A03DF2" w:rsidTr="00A8478A">
        <w:tc>
          <w:tcPr>
            <w:tcW w:w="1951" w:type="dxa"/>
            <w:vAlign w:val="center"/>
          </w:tcPr>
          <w:p w:rsidR="00A03DF2" w:rsidRPr="00A03DF2" w:rsidRDefault="00A03DF2" w:rsidP="00865722">
            <w:pPr>
              <w:rPr>
                <w:rFonts w:cs="Arial"/>
                <w:szCs w:val="20"/>
              </w:rPr>
            </w:pPr>
            <w:r w:rsidRPr="00A03DF2">
              <w:rPr>
                <w:rFonts w:cs="Arial"/>
                <w:szCs w:val="20"/>
              </w:rPr>
              <w:t>MFMA</w:t>
            </w:r>
          </w:p>
        </w:tc>
        <w:tc>
          <w:tcPr>
            <w:tcW w:w="6258" w:type="dxa"/>
            <w:vAlign w:val="center"/>
          </w:tcPr>
          <w:p w:rsidR="00A03DF2" w:rsidRPr="00A03DF2" w:rsidRDefault="00A03DF2" w:rsidP="00865722">
            <w:pPr>
              <w:rPr>
                <w:rFonts w:cs="Arial"/>
                <w:szCs w:val="20"/>
              </w:rPr>
            </w:pPr>
            <w:r w:rsidRPr="00A03DF2">
              <w:rPr>
                <w:rFonts w:cs="Arial"/>
                <w:szCs w:val="20"/>
              </w:rPr>
              <w:t>Municipal Finance Management Act</w:t>
            </w:r>
          </w:p>
        </w:tc>
      </w:tr>
      <w:tr w:rsidR="00A03DF2" w:rsidRPr="00A03DF2" w:rsidTr="00A8478A">
        <w:tc>
          <w:tcPr>
            <w:tcW w:w="1951" w:type="dxa"/>
            <w:vAlign w:val="center"/>
          </w:tcPr>
          <w:p w:rsidR="00A03DF2" w:rsidRPr="00A03DF2" w:rsidRDefault="00A03DF2" w:rsidP="00865722">
            <w:pPr>
              <w:rPr>
                <w:rFonts w:cs="Arial"/>
                <w:szCs w:val="20"/>
              </w:rPr>
            </w:pPr>
            <w:r w:rsidRPr="00A03DF2">
              <w:rPr>
                <w:rFonts w:cs="Arial"/>
                <w:szCs w:val="20"/>
              </w:rPr>
              <w:t>O&amp;M</w:t>
            </w:r>
          </w:p>
        </w:tc>
        <w:tc>
          <w:tcPr>
            <w:tcW w:w="6258" w:type="dxa"/>
            <w:vAlign w:val="center"/>
          </w:tcPr>
          <w:p w:rsidR="00A03DF2" w:rsidRPr="00A03DF2" w:rsidRDefault="00A03DF2" w:rsidP="00865722">
            <w:pPr>
              <w:rPr>
                <w:rFonts w:cs="Arial"/>
                <w:szCs w:val="20"/>
              </w:rPr>
            </w:pPr>
            <w:r w:rsidRPr="00A03DF2">
              <w:rPr>
                <w:rFonts w:cs="Arial"/>
                <w:szCs w:val="20"/>
              </w:rPr>
              <w:t>Operations and Maintenance</w:t>
            </w:r>
          </w:p>
        </w:tc>
      </w:tr>
      <w:tr w:rsidR="00A03DF2" w:rsidRPr="00A03DF2" w:rsidTr="00A8478A">
        <w:tc>
          <w:tcPr>
            <w:tcW w:w="1951" w:type="dxa"/>
            <w:vAlign w:val="center"/>
          </w:tcPr>
          <w:p w:rsidR="00A03DF2" w:rsidRPr="00A03DF2" w:rsidRDefault="00A03DF2" w:rsidP="00865722">
            <w:pPr>
              <w:rPr>
                <w:rFonts w:cs="Arial"/>
                <w:szCs w:val="20"/>
              </w:rPr>
            </w:pPr>
            <w:r w:rsidRPr="00A03DF2">
              <w:rPr>
                <w:rFonts w:cs="Arial"/>
                <w:szCs w:val="20"/>
              </w:rPr>
              <w:t>RUL</w:t>
            </w:r>
          </w:p>
        </w:tc>
        <w:tc>
          <w:tcPr>
            <w:tcW w:w="6258" w:type="dxa"/>
            <w:vAlign w:val="center"/>
          </w:tcPr>
          <w:p w:rsidR="00A03DF2" w:rsidRPr="00A03DF2" w:rsidRDefault="00A03DF2" w:rsidP="00865722">
            <w:pPr>
              <w:rPr>
                <w:rFonts w:cs="Arial"/>
                <w:szCs w:val="20"/>
              </w:rPr>
            </w:pPr>
            <w:r w:rsidRPr="00A03DF2">
              <w:rPr>
                <w:rFonts w:cs="Arial"/>
                <w:szCs w:val="20"/>
              </w:rPr>
              <w:t>Remaining Useful Life</w:t>
            </w:r>
          </w:p>
        </w:tc>
      </w:tr>
      <w:tr w:rsidR="00A03DF2" w:rsidRPr="00A03DF2" w:rsidTr="00A8478A">
        <w:tc>
          <w:tcPr>
            <w:tcW w:w="1951" w:type="dxa"/>
            <w:vAlign w:val="center"/>
          </w:tcPr>
          <w:p w:rsidR="00A03DF2" w:rsidRPr="00A03DF2" w:rsidRDefault="00A03DF2" w:rsidP="00865722">
            <w:pPr>
              <w:rPr>
                <w:rFonts w:cs="Arial"/>
                <w:szCs w:val="20"/>
              </w:rPr>
            </w:pPr>
            <w:r w:rsidRPr="00A03DF2">
              <w:rPr>
                <w:rFonts w:cs="Arial"/>
                <w:szCs w:val="20"/>
              </w:rPr>
              <w:t>SANS</w:t>
            </w:r>
          </w:p>
        </w:tc>
        <w:tc>
          <w:tcPr>
            <w:tcW w:w="6258" w:type="dxa"/>
            <w:vAlign w:val="center"/>
          </w:tcPr>
          <w:p w:rsidR="00A03DF2" w:rsidRPr="00A03DF2" w:rsidRDefault="00A03DF2" w:rsidP="00865722">
            <w:pPr>
              <w:rPr>
                <w:rFonts w:cs="Arial"/>
                <w:szCs w:val="20"/>
              </w:rPr>
            </w:pPr>
            <w:r w:rsidRPr="00A03DF2">
              <w:rPr>
                <w:rFonts w:cs="Arial"/>
                <w:szCs w:val="20"/>
              </w:rPr>
              <w:t>South African National Standards</w:t>
            </w:r>
          </w:p>
        </w:tc>
      </w:tr>
    </w:tbl>
    <w:p w:rsidR="00A03DF2" w:rsidRPr="00A03DF2" w:rsidRDefault="00A03DF2" w:rsidP="00865722">
      <w:pPr>
        <w:rPr>
          <w:rFonts w:cs="Arial"/>
          <w:b/>
          <w:szCs w:val="20"/>
          <w:lang w:val="en-US"/>
        </w:rPr>
      </w:pPr>
      <w:bookmarkStart w:id="1048" w:name="_Toc298771749"/>
      <w:bookmarkStart w:id="1049" w:name="_Toc298776241"/>
      <w:bookmarkStart w:id="1050" w:name="_Toc298777125"/>
      <w:bookmarkStart w:id="1051" w:name="_Toc298778024"/>
      <w:bookmarkStart w:id="1052" w:name="_Toc298849042"/>
      <w:bookmarkStart w:id="1053" w:name="_Toc299342104"/>
      <w:bookmarkStart w:id="1054" w:name="_Toc299343007"/>
      <w:bookmarkStart w:id="1055" w:name="_Toc298757640"/>
      <w:bookmarkStart w:id="1056" w:name="_Toc298757698"/>
      <w:bookmarkStart w:id="1057" w:name="_Toc298757756"/>
      <w:bookmarkStart w:id="1058" w:name="_Toc298770609"/>
      <w:bookmarkStart w:id="1059" w:name="_Toc298771750"/>
      <w:bookmarkStart w:id="1060" w:name="_Toc298776242"/>
      <w:bookmarkStart w:id="1061" w:name="_Toc298777126"/>
      <w:bookmarkStart w:id="1062" w:name="_Toc298778025"/>
      <w:bookmarkStart w:id="1063" w:name="_Toc298849043"/>
      <w:bookmarkStart w:id="1064" w:name="_Toc299342105"/>
      <w:bookmarkStart w:id="1065" w:name="_Toc299343008"/>
      <w:bookmarkStart w:id="1066" w:name="_Toc298770610"/>
      <w:bookmarkStart w:id="1067" w:name="_Toc298771751"/>
      <w:bookmarkStart w:id="1068" w:name="_Toc298776243"/>
      <w:bookmarkStart w:id="1069" w:name="_Toc298777127"/>
      <w:bookmarkStart w:id="1070" w:name="_Toc298778026"/>
      <w:bookmarkStart w:id="1071" w:name="_Toc298849044"/>
      <w:bookmarkStart w:id="1072" w:name="_Toc299342106"/>
      <w:bookmarkStart w:id="1073" w:name="_Toc299343009"/>
      <w:bookmarkStart w:id="1074" w:name="_Toc298770611"/>
      <w:bookmarkStart w:id="1075" w:name="_Toc298771752"/>
      <w:bookmarkStart w:id="1076" w:name="_Toc298776244"/>
      <w:bookmarkStart w:id="1077" w:name="_Toc298777128"/>
      <w:bookmarkStart w:id="1078" w:name="_Toc298778027"/>
      <w:bookmarkStart w:id="1079" w:name="_Toc298849045"/>
      <w:bookmarkStart w:id="1080" w:name="_Toc299342107"/>
      <w:bookmarkStart w:id="1081" w:name="_Toc299343010"/>
      <w:bookmarkStart w:id="1082" w:name="_Toc298770612"/>
      <w:bookmarkStart w:id="1083" w:name="_Toc298771753"/>
      <w:bookmarkStart w:id="1084" w:name="_Toc298776245"/>
      <w:bookmarkStart w:id="1085" w:name="_Toc298777129"/>
      <w:bookmarkStart w:id="1086" w:name="_Toc298778028"/>
      <w:bookmarkStart w:id="1087" w:name="_Toc298849046"/>
      <w:bookmarkStart w:id="1088" w:name="_Toc299342108"/>
      <w:bookmarkStart w:id="1089" w:name="_Toc299343011"/>
      <w:bookmarkStart w:id="1090" w:name="_Toc298770614"/>
      <w:bookmarkStart w:id="1091" w:name="_Toc298771755"/>
      <w:bookmarkStart w:id="1092" w:name="_Toc298776247"/>
      <w:bookmarkStart w:id="1093" w:name="_Toc298777131"/>
      <w:bookmarkStart w:id="1094" w:name="_Toc298778030"/>
      <w:bookmarkStart w:id="1095" w:name="_Toc298849048"/>
      <w:bookmarkStart w:id="1096" w:name="_Toc299342110"/>
      <w:bookmarkStart w:id="1097" w:name="_Toc299343013"/>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rsidR="00A36BFD" w:rsidRPr="00DE4C8C" w:rsidRDefault="00A03DF2" w:rsidP="00865722">
      <w:pPr>
        <w:pStyle w:val="Heading1"/>
      </w:pPr>
      <w:bookmarkStart w:id="1098" w:name="_Glossary_of_Terms"/>
      <w:bookmarkEnd w:id="1098"/>
      <w:r w:rsidRPr="00A03DF2">
        <w:br w:type="page"/>
      </w:r>
      <w:bookmarkStart w:id="1099" w:name="_Toc323218722"/>
      <w:bookmarkStart w:id="1100" w:name="_Toc332631789"/>
      <w:r w:rsidRPr="00A03DF2">
        <w:lastRenderedPageBreak/>
        <w:t>Glossary of Terms</w:t>
      </w:r>
      <w:bookmarkEnd w:id="1099"/>
      <w:bookmarkEnd w:id="1100"/>
    </w:p>
    <w:tbl>
      <w:tblPr>
        <w:tblW w:w="8329" w:type="dxa"/>
        <w:tblInd w:w="8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2835"/>
        <w:gridCol w:w="5494"/>
      </w:tblGrid>
      <w:tr w:rsidR="00E97E18" w:rsidRPr="00A03DF2" w:rsidTr="00A8478A">
        <w:trPr>
          <w:trHeight w:val="340"/>
        </w:trPr>
        <w:tc>
          <w:tcPr>
            <w:tcW w:w="2835" w:type="dxa"/>
            <w:shd w:val="clear" w:color="auto" w:fill="auto"/>
            <w:vAlign w:val="center"/>
          </w:tcPr>
          <w:p w:rsidR="00E97E18" w:rsidRPr="00A03DF2" w:rsidRDefault="00E97E18" w:rsidP="004A38CA">
            <w:pPr>
              <w:rPr>
                <w:rFonts w:cs="Arial"/>
                <w:szCs w:val="20"/>
              </w:rPr>
            </w:pPr>
            <w:r w:rsidRPr="00A03DF2">
              <w:rPr>
                <w:rFonts w:cs="Arial"/>
                <w:szCs w:val="20"/>
              </w:rPr>
              <w:t>Accounting Officer</w:t>
            </w:r>
          </w:p>
        </w:tc>
        <w:tc>
          <w:tcPr>
            <w:tcW w:w="5494" w:type="dxa"/>
            <w:shd w:val="clear" w:color="auto" w:fill="auto"/>
            <w:vAlign w:val="center"/>
          </w:tcPr>
          <w:p w:rsidR="00E97E18" w:rsidRPr="00A03DF2" w:rsidRDefault="00E97E18" w:rsidP="004A38CA">
            <w:pPr>
              <w:rPr>
                <w:rFonts w:cs="Arial"/>
                <w:szCs w:val="20"/>
              </w:rPr>
            </w:pPr>
            <w:r w:rsidRPr="00A03DF2">
              <w:rPr>
                <w:rFonts w:cs="Arial"/>
                <w:szCs w:val="20"/>
              </w:rPr>
              <w:t>The head of the administration of a municipality appointed in terms of Section 57 of the Municipal Systems Act, Act 32 of 2000, as amended, and is referred to as the Municipal Manager.</w:t>
            </w:r>
          </w:p>
        </w:tc>
      </w:tr>
      <w:tr w:rsidR="00E97E18" w:rsidRPr="00A03DF2" w:rsidTr="00A8478A">
        <w:trPr>
          <w:trHeight w:val="340"/>
        </w:trPr>
        <w:tc>
          <w:tcPr>
            <w:tcW w:w="2835" w:type="dxa"/>
            <w:shd w:val="clear" w:color="auto" w:fill="auto"/>
            <w:vAlign w:val="center"/>
          </w:tcPr>
          <w:p w:rsidR="00E97E18" w:rsidRPr="00A03DF2" w:rsidRDefault="00E97E18" w:rsidP="004A38CA">
            <w:pPr>
              <w:rPr>
                <w:rFonts w:cs="Arial"/>
                <w:szCs w:val="20"/>
              </w:rPr>
            </w:pPr>
            <w:r>
              <w:rPr>
                <w:rFonts w:cs="Arial"/>
                <w:szCs w:val="20"/>
              </w:rPr>
              <w:t>Acquisition Cost</w:t>
            </w:r>
          </w:p>
        </w:tc>
        <w:tc>
          <w:tcPr>
            <w:tcW w:w="5494" w:type="dxa"/>
            <w:shd w:val="clear" w:color="auto" w:fill="auto"/>
            <w:vAlign w:val="center"/>
          </w:tcPr>
          <w:p w:rsidR="00E97E18" w:rsidRPr="00612C07" w:rsidRDefault="00E97E18" w:rsidP="004A38CA">
            <w:pPr>
              <w:autoSpaceDE w:val="0"/>
              <w:autoSpaceDN w:val="0"/>
              <w:adjustRightInd w:val="0"/>
              <w:jc w:val="left"/>
              <w:rPr>
                <w:rFonts w:eastAsia="Times New Roman" w:cs="Arial"/>
                <w:lang w:val="en-US" w:eastAsia="en-ZA"/>
              </w:rPr>
            </w:pPr>
            <w:r>
              <w:rPr>
                <w:rFonts w:eastAsia="Times New Roman" w:cs="Arial"/>
                <w:lang w:val="en-US" w:eastAsia="en-ZA"/>
              </w:rPr>
              <w:t>When an entity initially recognises assets such as items of property, plant and equipment, investment properties, intangible assets and heritage assets using the Standards of GRAP, it measures those assets using either cost (if the asset is acquired in an exchange transaction) or at fair value (if the asset is acquired in a non-exchange transaction). This cost or fair value on initial acquisition of an asset is the acquisition cost.</w:t>
            </w:r>
          </w:p>
        </w:tc>
      </w:tr>
      <w:tr w:rsidR="00E97E18" w:rsidRPr="00A03DF2" w:rsidTr="00A8478A">
        <w:trPr>
          <w:trHeight w:val="340"/>
        </w:trPr>
        <w:tc>
          <w:tcPr>
            <w:tcW w:w="2835" w:type="dxa"/>
            <w:shd w:val="clear" w:color="auto" w:fill="auto"/>
            <w:vAlign w:val="center"/>
          </w:tcPr>
          <w:p w:rsidR="00E97E18" w:rsidRPr="00A03DF2" w:rsidRDefault="00E97E18" w:rsidP="00E22229">
            <w:pPr>
              <w:rPr>
                <w:rFonts w:cs="Arial"/>
                <w:szCs w:val="20"/>
              </w:rPr>
            </w:pPr>
            <w:r w:rsidRPr="00A03DF2">
              <w:rPr>
                <w:rFonts w:cs="Arial"/>
                <w:szCs w:val="20"/>
              </w:rPr>
              <w:t>Asset</w:t>
            </w:r>
          </w:p>
        </w:tc>
        <w:tc>
          <w:tcPr>
            <w:tcW w:w="5494" w:type="dxa"/>
            <w:shd w:val="clear" w:color="auto" w:fill="auto"/>
            <w:vAlign w:val="center"/>
          </w:tcPr>
          <w:p w:rsidR="00E97E18" w:rsidRPr="00A03DF2" w:rsidRDefault="00E97E18" w:rsidP="00E22229">
            <w:pPr>
              <w:rPr>
                <w:rFonts w:cs="Arial"/>
                <w:szCs w:val="20"/>
              </w:rPr>
            </w:pPr>
            <w:r w:rsidRPr="00A03DF2">
              <w:rPr>
                <w:rFonts w:cs="Arial"/>
                <w:szCs w:val="20"/>
                <w:lang w:val="en-US"/>
              </w:rPr>
              <w:t xml:space="preserve">An Asset is defined in GRAP 17 as a tangible item of property, plant or equipment held by a municipality for use in the production or supply of goods or services, for rental to others, or for administrative purposes, and which is expected to be used during more than one reporting period (financial year).  </w:t>
            </w:r>
          </w:p>
        </w:tc>
      </w:tr>
      <w:tr w:rsidR="00E97E18" w:rsidRPr="00A03DF2" w:rsidTr="00A8478A">
        <w:trPr>
          <w:trHeight w:val="340"/>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Asset Manager</w:t>
            </w:r>
          </w:p>
        </w:tc>
        <w:tc>
          <w:tcPr>
            <w:tcW w:w="5494" w:type="dxa"/>
            <w:shd w:val="clear" w:color="auto" w:fill="auto"/>
            <w:vAlign w:val="center"/>
          </w:tcPr>
          <w:p w:rsidR="00E97E18" w:rsidRPr="00A03DF2" w:rsidRDefault="00E97E18" w:rsidP="00865722">
            <w:pPr>
              <w:rPr>
                <w:rFonts w:cs="Arial"/>
                <w:szCs w:val="20"/>
              </w:rPr>
            </w:pPr>
            <w:r w:rsidRPr="00A03DF2">
              <w:rPr>
                <w:rFonts w:cs="Arial"/>
                <w:szCs w:val="20"/>
              </w:rPr>
              <w:t>The individual appointed by the municipality or each department within the municipality to manage and report on infrastructure assets.</w:t>
            </w:r>
          </w:p>
        </w:tc>
      </w:tr>
      <w:tr w:rsidR="00E97E18" w:rsidRPr="00A03DF2" w:rsidTr="00A8478A">
        <w:trPr>
          <w:trHeight w:val="340"/>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Asset Register</w:t>
            </w:r>
          </w:p>
        </w:tc>
        <w:tc>
          <w:tcPr>
            <w:tcW w:w="5494" w:type="dxa"/>
            <w:shd w:val="clear" w:color="auto" w:fill="auto"/>
            <w:vAlign w:val="center"/>
          </w:tcPr>
          <w:p w:rsidR="00E97E18" w:rsidRPr="00A03DF2" w:rsidRDefault="00E97E18" w:rsidP="00865722">
            <w:pPr>
              <w:rPr>
                <w:rFonts w:cs="Arial"/>
                <w:szCs w:val="20"/>
              </w:rPr>
            </w:pPr>
            <w:r w:rsidRPr="00A03DF2">
              <w:rPr>
                <w:rFonts w:cs="Arial"/>
                <w:szCs w:val="20"/>
              </w:rPr>
              <w:t xml:space="preserve">Is a record of information on each asset that supports the effective financial and technical management of the assets, and meets statutory requirements. The asset register should also facilitate proper financial reporting and is ultimately the responsibility of the </w:t>
            </w:r>
            <w:r>
              <w:rPr>
                <w:rFonts w:cs="Arial"/>
                <w:szCs w:val="20"/>
              </w:rPr>
              <w:t>Chief Financial Officer</w:t>
            </w:r>
            <w:r w:rsidRPr="00A03DF2">
              <w:rPr>
                <w:rFonts w:cs="Arial"/>
                <w:szCs w:val="20"/>
              </w:rPr>
              <w:t xml:space="preserve"> (CFO).</w:t>
            </w:r>
          </w:p>
        </w:tc>
      </w:tr>
      <w:tr w:rsidR="00E97E18" w:rsidRPr="00A03DF2" w:rsidTr="00A8478A">
        <w:trPr>
          <w:trHeight w:val="340"/>
        </w:trPr>
        <w:tc>
          <w:tcPr>
            <w:tcW w:w="2835" w:type="dxa"/>
            <w:shd w:val="clear" w:color="auto" w:fill="auto"/>
            <w:vAlign w:val="center"/>
          </w:tcPr>
          <w:p w:rsidR="00E97E18" w:rsidRPr="00A03DF2" w:rsidRDefault="00E97E18" w:rsidP="00865722">
            <w:pPr>
              <w:rPr>
                <w:rFonts w:cs="Arial"/>
                <w:szCs w:val="20"/>
              </w:rPr>
            </w:pPr>
            <w:r>
              <w:rPr>
                <w:rFonts w:cs="Arial"/>
                <w:szCs w:val="20"/>
              </w:rPr>
              <w:t>Base Deemed Cost</w:t>
            </w:r>
          </w:p>
        </w:tc>
        <w:tc>
          <w:tcPr>
            <w:tcW w:w="5494" w:type="dxa"/>
            <w:shd w:val="clear" w:color="auto" w:fill="auto"/>
            <w:vAlign w:val="center"/>
          </w:tcPr>
          <w:p w:rsidR="00E97E18" w:rsidRPr="00A03DF2" w:rsidRDefault="00E97E18" w:rsidP="00865722">
            <w:pPr>
              <w:rPr>
                <w:rFonts w:cs="Arial"/>
                <w:szCs w:val="20"/>
              </w:rPr>
            </w:pPr>
            <w:r>
              <w:rPr>
                <w:rFonts w:cs="Arial"/>
                <w:szCs w:val="20"/>
              </w:rPr>
              <w:t>Base Deemed Cost = Deemed Cost – Cost of Additions during the current Financial Year.</w:t>
            </w:r>
          </w:p>
        </w:tc>
      </w:tr>
      <w:tr w:rsidR="00E97E18" w:rsidRPr="00A03DF2" w:rsidTr="00A8478A">
        <w:trPr>
          <w:trHeight w:val="340"/>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Business Risk</w:t>
            </w:r>
          </w:p>
        </w:tc>
        <w:tc>
          <w:tcPr>
            <w:tcW w:w="5494" w:type="dxa"/>
            <w:shd w:val="clear" w:color="auto" w:fill="auto"/>
            <w:vAlign w:val="center"/>
          </w:tcPr>
          <w:p w:rsidR="00E97E18" w:rsidRPr="00A03DF2" w:rsidRDefault="00E97E18" w:rsidP="00865722">
            <w:pPr>
              <w:rPr>
                <w:rFonts w:cs="Arial"/>
                <w:szCs w:val="20"/>
                <w:lang w:val="en-US"/>
              </w:rPr>
            </w:pPr>
            <w:r w:rsidRPr="00A03DF2">
              <w:rPr>
                <w:rFonts w:cs="Arial"/>
                <w:szCs w:val="20"/>
                <w:lang w:val="en-US"/>
              </w:rPr>
              <w:t>The result of failure of an asset.</w:t>
            </w:r>
          </w:p>
        </w:tc>
      </w:tr>
      <w:tr w:rsidR="00E97E18" w:rsidRPr="00A03DF2" w:rsidTr="00A8478A">
        <w:trPr>
          <w:trHeight w:val="340"/>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Carrying Value</w:t>
            </w:r>
          </w:p>
        </w:tc>
        <w:tc>
          <w:tcPr>
            <w:tcW w:w="5494" w:type="dxa"/>
            <w:shd w:val="clear" w:color="auto" w:fill="auto"/>
            <w:vAlign w:val="center"/>
          </w:tcPr>
          <w:p w:rsidR="00E97E18" w:rsidRPr="00A03DF2" w:rsidRDefault="00E97E18" w:rsidP="002A5F69">
            <w:pPr>
              <w:rPr>
                <w:rFonts w:cs="Arial"/>
                <w:szCs w:val="20"/>
                <w:lang w:val="en-US"/>
              </w:rPr>
            </w:pPr>
            <w:r w:rsidRPr="00A03DF2">
              <w:rPr>
                <w:rFonts w:cs="Arial"/>
                <w:szCs w:val="20"/>
                <w:lang w:val="en-US"/>
              </w:rPr>
              <w:t xml:space="preserve">Amount at which an asset is included in the </w:t>
            </w:r>
            <w:r>
              <w:rPr>
                <w:rFonts w:cs="Arial"/>
                <w:szCs w:val="20"/>
                <w:lang w:val="en-US"/>
              </w:rPr>
              <w:t>Statement of Financial Position</w:t>
            </w:r>
            <w:r w:rsidRPr="00A03DF2">
              <w:rPr>
                <w:rFonts w:cs="Arial"/>
                <w:szCs w:val="20"/>
                <w:lang w:val="en-US"/>
              </w:rPr>
              <w:t xml:space="preserve"> of a Municipality after the deduction of any Accumulated Depreciation</w:t>
            </w:r>
            <w:r>
              <w:rPr>
                <w:rFonts w:cs="Arial"/>
                <w:szCs w:val="20"/>
                <w:lang w:val="en-US"/>
              </w:rPr>
              <w:t xml:space="preserve"> and Accumulated impairment losses</w:t>
            </w:r>
            <w:r w:rsidRPr="00A03DF2">
              <w:rPr>
                <w:rFonts w:cs="Arial"/>
                <w:szCs w:val="20"/>
                <w:lang w:val="en-US"/>
              </w:rPr>
              <w:t xml:space="preserve"> thereon.</w:t>
            </w:r>
          </w:p>
        </w:tc>
      </w:tr>
      <w:tr w:rsidR="00E97E18" w:rsidRPr="00A03DF2" w:rsidTr="00A8478A">
        <w:trPr>
          <w:trHeight w:val="340"/>
        </w:trPr>
        <w:tc>
          <w:tcPr>
            <w:tcW w:w="2835" w:type="dxa"/>
            <w:shd w:val="clear" w:color="auto" w:fill="auto"/>
            <w:vAlign w:val="center"/>
          </w:tcPr>
          <w:p w:rsidR="00E97E18" w:rsidRPr="00A03DF2" w:rsidRDefault="00E97E18" w:rsidP="00865722">
            <w:pPr>
              <w:rPr>
                <w:rFonts w:cs="Arial"/>
                <w:szCs w:val="20"/>
              </w:rPr>
            </w:pPr>
            <w:r>
              <w:rPr>
                <w:rFonts w:cs="Arial"/>
                <w:szCs w:val="20"/>
              </w:rPr>
              <w:t>Chief Financial Officer</w:t>
            </w:r>
          </w:p>
        </w:tc>
        <w:tc>
          <w:tcPr>
            <w:tcW w:w="5494" w:type="dxa"/>
            <w:shd w:val="clear" w:color="auto" w:fill="auto"/>
            <w:vAlign w:val="center"/>
          </w:tcPr>
          <w:p w:rsidR="00E97E18" w:rsidRPr="00A03DF2" w:rsidRDefault="00E97E18" w:rsidP="00865722">
            <w:pPr>
              <w:rPr>
                <w:rFonts w:cs="Arial"/>
                <w:szCs w:val="20"/>
                <w:lang w:val="en-US"/>
              </w:rPr>
            </w:pPr>
            <w:r w:rsidRPr="00A03DF2">
              <w:rPr>
                <w:rFonts w:cs="Arial"/>
                <w:szCs w:val="20"/>
                <w:lang w:val="en-US"/>
              </w:rPr>
              <w:t>Head of department in the municipality designated by the accounting officer to be administratively in charge of the budget and treasury office in terms of Section 81 of the Municipal Finance Management Act</w:t>
            </w:r>
          </w:p>
        </w:tc>
      </w:tr>
      <w:tr w:rsidR="00E97E18" w:rsidRPr="00A03DF2" w:rsidTr="00A8478A">
        <w:trPr>
          <w:trHeight w:val="340"/>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Community Assets</w:t>
            </w:r>
          </w:p>
        </w:tc>
        <w:tc>
          <w:tcPr>
            <w:tcW w:w="5494" w:type="dxa"/>
            <w:shd w:val="clear" w:color="auto" w:fill="auto"/>
            <w:vAlign w:val="center"/>
          </w:tcPr>
          <w:p w:rsidR="00E97E18" w:rsidRPr="00A03DF2" w:rsidRDefault="00E97E18" w:rsidP="00865722">
            <w:pPr>
              <w:rPr>
                <w:rFonts w:cs="Arial"/>
                <w:szCs w:val="20"/>
                <w:lang w:val="en-US"/>
              </w:rPr>
            </w:pPr>
            <w:r w:rsidRPr="00A03DF2">
              <w:rPr>
                <w:rFonts w:cs="Arial"/>
                <w:szCs w:val="20"/>
                <w:lang w:val="en-US"/>
              </w:rPr>
              <w:t>Any assets acquired or developed by the municipality that contributes to the wellbeing of the local community – Municipal parks, Libraries, Sports Facilities, Fire Stations etc.</w:t>
            </w:r>
          </w:p>
        </w:tc>
      </w:tr>
      <w:tr w:rsidR="00E97E18" w:rsidRPr="00A03DF2" w:rsidTr="00A8478A">
        <w:trPr>
          <w:trHeight w:val="340"/>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Component</w:t>
            </w:r>
          </w:p>
        </w:tc>
        <w:tc>
          <w:tcPr>
            <w:tcW w:w="5494" w:type="dxa"/>
            <w:shd w:val="clear" w:color="auto" w:fill="auto"/>
          </w:tcPr>
          <w:p w:rsidR="00E97E18" w:rsidRPr="00A03DF2" w:rsidRDefault="00E97E18" w:rsidP="00865722">
            <w:pPr>
              <w:rPr>
                <w:rFonts w:cs="Arial"/>
                <w:szCs w:val="20"/>
              </w:rPr>
            </w:pPr>
            <w:r w:rsidRPr="00A03DF2">
              <w:rPr>
                <w:rFonts w:cs="Arial"/>
                <w:szCs w:val="20"/>
                <w:lang w:val="en-US"/>
              </w:rPr>
              <w:t xml:space="preserve">Components are elements of an asset which generally are different structural entities of an asset and/or which have a different expected life or renewal/maintenance requirements, e.g. in a bridge – bridge bearings and expansion joints; in a pump station – the pump and motor. </w:t>
            </w:r>
          </w:p>
        </w:tc>
      </w:tr>
      <w:tr w:rsidR="00E97E18" w:rsidRPr="00A03DF2" w:rsidTr="00A8478A">
        <w:trPr>
          <w:trHeight w:val="340"/>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Condition Index</w:t>
            </w:r>
          </w:p>
        </w:tc>
        <w:tc>
          <w:tcPr>
            <w:tcW w:w="5494" w:type="dxa"/>
            <w:shd w:val="clear" w:color="auto" w:fill="auto"/>
            <w:vAlign w:val="center"/>
          </w:tcPr>
          <w:p w:rsidR="00E97E18" w:rsidRPr="00A03DF2" w:rsidRDefault="00E97E18" w:rsidP="00865722">
            <w:pPr>
              <w:rPr>
                <w:rFonts w:cs="Arial"/>
                <w:szCs w:val="20"/>
              </w:rPr>
            </w:pPr>
            <w:r w:rsidRPr="00A03DF2">
              <w:rPr>
                <w:rFonts w:cs="Arial"/>
                <w:szCs w:val="20"/>
              </w:rPr>
              <w:t>The numerical rating of an asset depending on its structural integrity or condition, measured as a percentage.</w:t>
            </w:r>
          </w:p>
        </w:tc>
      </w:tr>
      <w:tr w:rsidR="00E97E18" w:rsidRPr="00A03DF2" w:rsidTr="00A8478A">
        <w:trPr>
          <w:trHeight w:val="340"/>
        </w:trPr>
        <w:tc>
          <w:tcPr>
            <w:tcW w:w="2835" w:type="dxa"/>
            <w:shd w:val="clear" w:color="auto" w:fill="auto"/>
            <w:vAlign w:val="center"/>
          </w:tcPr>
          <w:p w:rsidR="00E97E18" w:rsidRPr="00A03DF2" w:rsidRDefault="00E97E18" w:rsidP="00865722">
            <w:pPr>
              <w:rPr>
                <w:rFonts w:cs="Arial"/>
                <w:szCs w:val="20"/>
              </w:rPr>
            </w:pPr>
            <w:r>
              <w:rPr>
                <w:rFonts w:cs="Arial"/>
                <w:szCs w:val="20"/>
              </w:rPr>
              <w:t>Consumer Price Index</w:t>
            </w:r>
          </w:p>
        </w:tc>
        <w:tc>
          <w:tcPr>
            <w:tcW w:w="5494" w:type="dxa"/>
            <w:shd w:val="clear" w:color="auto" w:fill="auto"/>
            <w:vAlign w:val="center"/>
          </w:tcPr>
          <w:p w:rsidR="00E97E18" w:rsidRPr="00A03DF2" w:rsidRDefault="00C9517B" w:rsidP="00470AFA">
            <w:pPr>
              <w:rPr>
                <w:rFonts w:cs="Arial"/>
                <w:szCs w:val="20"/>
              </w:rPr>
            </w:pPr>
            <w:r>
              <w:rPr>
                <w:rFonts w:cs="Arial"/>
                <w:szCs w:val="20"/>
              </w:rPr>
              <w:t xml:space="preserve">As </w:t>
            </w:r>
            <w:r w:rsidR="006116DE">
              <w:rPr>
                <w:rFonts w:cs="Arial"/>
                <w:szCs w:val="20"/>
              </w:rPr>
              <w:t>Hantam</w:t>
            </w:r>
            <w:r w:rsidR="00E97E18">
              <w:rPr>
                <w:rFonts w:cs="Arial"/>
                <w:szCs w:val="20"/>
              </w:rPr>
              <w:t xml:space="preserve"> Municipality is using the Depreciated Replacement Cost method of valuation, CPI has been </w:t>
            </w:r>
            <w:r w:rsidR="00E97E18">
              <w:rPr>
                <w:rFonts w:cs="Arial"/>
                <w:szCs w:val="20"/>
              </w:rPr>
              <w:lastRenderedPageBreak/>
              <w:t>computed as the average of the 36 months CPI beginning in July 2009. CPI = 184.2 / 36 =  5.116667% = 5.12% Rounded</w:t>
            </w:r>
          </w:p>
        </w:tc>
      </w:tr>
      <w:tr w:rsidR="00E97E18" w:rsidRPr="00A03DF2" w:rsidTr="00A8478A">
        <w:trPr>
          <w:trHeight w:val="340"/>
        </w:trPr>
        <w:tc>
          <w:tcPr>
            <w:tcW w:w="2835" w:type="dxa"/>
            <w:shd w:val="clear" w:color="auto" w:fill="auto"/>
            <w:vAlign w:val="center"/>
          </w:tcPr>
          <w:p w:rsidR="00E97E18" w:rsidRPr="00A03DF2" w:rsidRDefault="00E97E18" w:rsidP="00470AFA">
            <w:pPr>
              <w:rPr>
                <w:rFonts w:cs="Arial"/>
                <w:szCs w:val="20"/>
              </w:rPr>
            </w:pPr>
            <w:r w:rsidRPr="00A03DF2">
              <w:rPr>
                <w:rFonts w:cs="Arial"/>
                <w:szCs w:val="20"/>
              </w:rPr>
              <w:lastRenderedPageBreak/>
              <w:t>Cost of an asset</w:t>
            </w:r>
          </w:p>
        </w:tc>
        <w:tc>
          <w:tcPr>
            <w:tcW w:w="5494" w:type="dxa"/>
            <w:shd w:val="clear" w:color="auto" w:fill="auto"/>
            <w:vAlign w:val="center"/>
          </w:tcPr>
          <w:p w:rsidR="00E97E18" w:rsidRPr="00A03DF2" w:rsidRDefault="00E97E18" w:rsidP="00470AFA">
            <w:pPr>
              <w:rPr>
                <w:rFonts w:cs="Arial"/>
                <w:szCs w:val="20"/>
                <w:lang w:val="en-US"/>
              </w:rPr>
            </w:pPr>
            <w:r w:rsidRPr="00A03DF2">
              <w:rPr>
                <w:rFonts w:cs="Arial"/>
                <w:szCs w:val="20"/>
                <w:lang w:val="en-US"/>
              </w:rPr>
              <w:t>Is the amount of cash or cash equivalent paid or the fair value of any other consideration given to acquire an asset at the time of its acquisition or construction</w:t>
            </w:r>
          </w:p>
        </w:tc>
      </w:tr>
      <w:tr w:rsidR="00E97E18" w:rsidRPr="00A03DF2" w:rsidTr="00A8478A">
        <w:trPr>
          <w:trHeight w:val="340"/>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Current Replacement Cost (CRC)</w:t>
            </w:r>
          </w:p>
        </w:tc>
        <w:tc>
          <w:tcPr>
            <w:tcW w:w="5494" w:type="dxa"/>
            <w:shd w:val="clear" w:color="auto" w:fill="auto"/>
            <w:vAlign w:val="center"/>
          </w:tcPr>
          <w:p w:rsidR="00E97E18" w:rsidRDefault="00E97E18" w:rsidP="00865722">
            <w:pPr>
              <w:rPr>
                <w:rFonts w:cs="Arial"/>
                <w:szCs w:val="20"/>
              </w:rPr>
            </w:pPr>
            <w:r w:rsidRPr="00A03DF2">
              <w:rPr>
                <w:rFonts w:cs="Arial"/>
                <w:szCs w:val="20"/>
              </w:rPr>
              <w:t>Is the cost of replacing an existing asset with a modern asset of equivalent capacity.</w:t>
            </w:r>
            <w:r w:rsidR="00867D1B">
              <w:rPr>
                <w:rFonts w:cs="Arial"/>
                <w:szCs w:val="20"/>
              </w:rPr>
              <w:t xml:space="preserve"> (DPLG Guidelines)</w:t>
            </w:r>
          </w:p>
          <w:p w:rsidR="004A38CA" w:rsidRDefault="004A38CA" w:rsidP="00865722">
            <w:pPr>
              <w:rPr>
                <w:rFonts w:cs="Arial"/>
                <w:szCs w:val="20"/>
              </w:rPr>
            </w:pPr>
          </w:p>
          <w:p w:rsidR="00867D1B" w:rsidRPr="00A03DF2" w:rsidRDefault="00867D1B" w:rsidP="00865722">
            <w:pPr>
              <w:rPr>
                <w:rFonts w:cs="Arial"/>
                <w:szCs w:val="20"/>
              </w:rPr>
            </w:pPr>
            <w:r>
              <w:rPr>
                <w:rFonts w:cs="Arial"/>
                <w:szCs w:val="20"/>
              </w:rPr>
              <w:t>CRC = Quantity * all in rate (Cost Code Table)</w:t>
            </w:r>
          </w:p>
        </w:tc>
      </w:tr>
      <w:tr w:rsidR="00E97E18" w:rsidRPr="00A03DF2" w:rsidTr="00A8478A">
        <w:trPr>
          <w:trHeight w:val="340"/>
        </w:trPr>
        <w:tc>
          <w:tcPr>
            <w:tcW w:w="2835" w:type="dxa"/>
            <w:shd w:val="clear" w:color="auto" w:fill="auto"/>
            <w:vAlign w:val="center"/>
          </w:tcPr>
          <w:p w:rsidR="00E97E18" w:rsidRPr="00A03DF2" w:rsidRDefault="00E97E18" w:rsidP="00865722">
            <w:pPr>
              <w:rPr>
                <w:rFonts w:cs="Arial"/>
                <w:szCs w:val="20"/>
              </w:rPr>
            </w:pPr>
            <w:r>
              <w:rPr>
                <w:rFonts w:cs="Arial"/>
                <w:szCs w:val="20"/>
              </w:rPr>
              <w:t>Deemed Cost</w:t>
            </w:r>
          </w:p>
        </w:tc>
        <w:tc>
          <w:tcPr>
            <w:tcW w:w="5494" w:type="dxa"/>
            <w:shd w:val="clear" w:color="auto" w:fill="auto"/>
            <w:vAlign w:val="center"/>
          </w:tcPr>
          <w:p w:rsidR="00E97E18" w:rsidRDefault="00E97E18" w:rsidP="00612C07">
            <w:pPr>
              <w:autoSpaceDE w:val="0"/>
              <w:autoSpaceDN w:val="0"/>
              <w:adjustRightInd w:val="0"/>
              <w:jc w:val="left"/>
              <w:rPr>
                <w:rFonts w:eastAsia="Times New Roman" w:cs="Arial"/>
                <w:lang w:val="en-US" w:eastAsia="en-ZA"/>
              </w:rPr>
            </w:pPr>
            <w:r>
              <w:rPr>
                <w:rFonts w:eastAsia="Times New Roman" w:cs="Arial"/>
                <w:lang w:val="en-US" w:eastAsia="en-ZA"/>
              </w:rPr>
              <w:t>Deemed cost is a surrogate value for the cost or fair value of an asset at its initial acquisition, and is determined by reference to the fair value of the asset at the date of adopting the Standards of GRAP</w:t>
            </w:r>
          </w:p>
          <w:p w:rsidR="00E97E18" w:rsidRDefault="00E97E18" w:rsidP="00612C07">
            <w:pPr>
              <w:rPr>
                <w:rFonts w:cs="Arial"/>
                <w:szCs w:val="20"/>
              </w:rPr>
            </w:pPr>
            <w:r>
              <w:rPr>
                <w:rFonts w:eastAsia="Times New Roman" w:cs="Arial"/>
                <w:lang w:val="en-US" w:eastAsia="en-ZA"/>
              </w:rPr>
              <w:t>measurement date).</w:t>
            </w:r>
          </w:p>
          <w:p w:rsidR="00E97E18" w:rsidRDefault="00E97E18" w:rsidP="00865722">
            <w:pPr>
              <w:rPr>
                <w:rFonts w:cs="Arial"/>
                <w:szCs w:val="20"/>
              </w:rPr>
            </w:pPr>
            <w:r>
              <w:rPr>
                <w:rFonts w:cs="Arial"/>
                <w:szCs w:val="20"/>
              </w:rPr>
              <w:t>Deemed Cost = DRC – (DRC * 3) * 5.12%</w:t>
            </w:r>
          </w:p>
          <w:p w:rsidR="004A38CA" w:rsidRDefault="004A38CA" w:rsidP="00F4364C">
            <w:pPr>
              <w:rPr>
                <w:rFonts w:cs="Arial"/>
                <w:szCs w:val="20"/>
              </w:rPr>
            </w:pPr>
          </w:p>
          <w:p w:rsidR="00E97E18" w:rsidRPr="00A03DF2" w:rsidRDefault="00E97E18" w:rsidP="00F4364C">
            <w:pPr>
              <w:rPr>
                <w:rFonts w:cs="Arial"/>
                <w:szCs w:val="20"/>
              </w:rPr>
            </w:pPr>
            <w:r>
              <w:rPr>
                <w:rFonts w:cs="Arial"/>
                <w:szCs w:val="20"/>
              </w:rPr>
              <w:t xml:space="preserve">As </w:t>
            </w:r>
            <w:r w:rsidR="006116DE">
              <w:rPr>
                <w:rFonts w:cs="Arial"/>
                <w:szCs w:val="20"/>
              </w:rPr>
              <w:t>Hantam</w:t>
            </w:r>
            <w:r>
              <w:rPr>
                <w:rFonts w:cs="Arial"/>
                <w:szCs w:val="20"/>
              </w:rPr>
              <w:t xml:space="preserve"> is considered to be a Small sized Municipality its’ measurement date is 1 July 2009 therefore we must de-escalate DRC back to 1 July 2009 by CPI when computing Deemed Cost.</w:t>
            </w:r>
          </w:p>
        </w:tc>
      </w:tr>
      <w:tr w:rsidR="00E97E18" w:rsidRPr="00A03DF2" w:rsidTr="00A8478A">
        <w:trPr>
          <w:trHeight w:val="340"/>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Defects</w:t>
            </w:r>
          </w:p>
        </w:tc>
        <w:tc>
          <w:tcPr>
            <w:tcW w:w="5494" w:type="dxa"/>
            <w:shd w:val="clear" w:color="auto" w:fill="auto"/>
          </w:tcPr>
          <w:p w:rsidR="00E97E18" w:rsidRPr="00A03DF2" w:rsidRDefault="00E97E18" w:rsidP="00865722">
            <w:pPr>
              <w:rPr>
                <w:rFonts w:cs="Arial"/>
                <w:szCs w:val="20"/>
              </w:rPr>
            </w:pPr>
            <w:r w:rsidRPr="00A03DF2">
              <w:rPr>
                <w:rFonts w:cs="Arial"/>
                <w:szCs w:val="20"/>
              </w:rPr>
              <w:t>The overall condition of an asset is dependent on the rating of defects in respect of degree, extent and relevance to the effective functioning of chosen inspection items of an asset.</w:t>
            </w:r>
          </w:p>
        </w:tc>
      </w:tr>
      <w:tr w:rsidR="00E97E18" w:rsidRPr="00A03DF2" w:rsidTr="00A8478A">
        <w:trPr>
          <w:trHeight w:val="340"/>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Depreciable Amount</w:t>
            </w:r>
          </w:p>
        </w:tc>
        <w:tc>
          <w:tcPr>
            <w:tcW w:w="5494" w:type="dxa"/>
            <w:shd w:val="clear" w:color="auto" w:fill="auto"/>
            <w:vAlign w:val="center"/>
          </w:tcPr>
          <w:p w:rsidR="00E97E18" w:rsidRPr="00A03DF2" w:rsidRDefault="00E97E18" w:rsidP="00865722">
            <w:pPr>
              <w:rPr>
                <w:rFonts w:cs="Arial"/>
                <w:szCs w:val="20"/>
              </w:rPr>
            </w:pPr>
            <w:r w:rsidRPr="00A03DF2">
              <w:rPr>
                <w:rFonts w:cs="Arial"/>
                <w:szCs w:val="20"/>
              </w:rPr>
              <w:t>Depreciable Amount is the cost of an asset, or any other amount substituted for cost, less its residual value. (GRAP 17)</w:t>
            </w:r>
          </w:p>
        </w:tc>
      </w:tr>
      <w:tr w:rsidR="00E97E18" w:rsidRPr="00A03DF2" w:rsidTr="00A8478A">
        <w:trPr>
          <w:trHeight w:val="340"/>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Depreciated Replacement Cost (DRC)</w:t>
            </w:r>
          </w:p>
        </w:tc>
        <w:tc>
          <w:tcPr>
            <w:tcW w:w="5494" w:type="dxa"/>
            <w:shd w:val="clear" w:color="auto" w:fill="auto"/>
          </w:tcPr>
          <w:p w:rsidR="00E97E18" w:rsidRPr="00A03DF2" w:rsidRDefault="00E97E18" w:rsidP="00865722">
            <w:pPr>
              <w:rPr>
                <w:rFonts w:cs="Arial"/>
                <w:szCs w:val="20"/>
              </w:rPr>
            </w:pPr>
            <w:r w:rsidRPr="00A03DF2">
              <w:rPr>
                <w:rFonts w:cs="Arial"/>
                <w:szCs w:val="20"/>
              </w:rPr>
              <w:t>Is a measure of the current value of an asset based on its current replacement cost less an allowance for deterioration of condition to date (based on the fraction of remaining useful life/expected useful life).</w:t>
            </w:r>
          </w:p>
        </w:tc>
      </w:tr>
      <w:tr w:rsidR="00E97E18" w:rsidRPr="00A03DF2" w:rsidTr="00A8478A">
        <w:trPr>
          <w:trHeight w:val="340"/>
        </w:trPr>
        <w:tc>
          <w:tcPr>
            <w:tcW w:w="2835" w:type="dxa"/>
            <w:shd w:val="clear" w:color="auto" w:fill="auto"/>
          </w:tcPr>
          <w:p w:rsidR="00E97E18" w:rsidRPr="00A03DF2" w:rsidRDefault="00E97E18" w:rsidP="00865722">
            <w:pPr>
              <w:rPr>
                <w:rFonts w:cs="Arial"/>
                <w:szCs w:val="20"/>
              </w:rPr>
            </w:pPr>
            <w:r w:rsidRPr="00A03DF2">
              <w:rPr>
                <w:rFonts w:cs="Arial"/>
                <w:szCs w:val="20"/>
              </w:rPr>
              <w:t>Depreciation</w:t>
            </w:r>
          </w:p>
        </w:tc>
        <w:tc>
          <w:tcPr>
            <w:tcW w:w="5494" w:type="dxa"/>
            <w:shd w:val="clear" w:color="auto" w:fill="auto"/>
          </w:tcPr>
          <w:p w:rsidR="00E97E18" w:rsidRPr="00A03DF2" w:rsidRDefault="00E97E18" w:rsidP="00865722">
            <w:pPr>
              <w:rPr>
                <w:rFonts w:cs="Arial"/>
                <w:szCs w:val="20"/>
              </w:rPr>
            </w:pPr>
            <w:r w:rsidRPr="00A03DF2">
              <w:rPr>
                <w:rFonts w:cs="Arial"/>
                <w:szCs w:val="20"/>
              </w:rPr>
              <w:t>Is the systematic allocation of the depreciable amount of an asset over its useful life. (GRAP 17).</w:t>
            </w:r>
          </w:p>
        </w:tc>
      </w:tr>
      <w:tr w:rsidR="00E97E18" w:rsidRPr="00A03DF2" w:rsidTr="00A8478A">
        <w:trPr>
          <w:trHeight w:val="734"/>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Economic Life</w:t>
            </w:r>
          </w:p>
        </w:tc>
        <w:tc>
          <w:tcPr>
            <w:tcW w:w="5494" w:type="dxa"/>
            <w:shd w:val="clear" w:color="auto" w:fill="auto"/>
          </w:tcPr>
          <w:p w:rsidR="00E97E18" w:rsidRPr="00A03DF2" w:rsidRDefault="00E97E18" w:rsidP="00865722">
            <w:pPr>
              <w:rPr>
                <w:rFonts w:cs="Arial"/>
                <w:szCs w:val="20"/>
              </w:rPr>
            </w:pPr>
            <w:r w:rsidRPr="00A03DF2">
              <w:rPr>
                <w:rFonts w:cs="Arial"/>
                <w:szCs w:val="20"/>
              </w:rPr>
              <w:t>Is either:</w:t>
            </w:r>
          </w:p>
          <w:p w:rsidR="00E97E18" w:rsidRPr="00A03DF2" w:rsidRDefault="00E97E18" w:rsidP="00865722">
            <w:pPr>
              <w:rPr>
                <w:rFonts w:cs="Arial"/>
                <w:szCs w:val="20"/>
              </w:rPr>
            </w:pPr>
            <w:r w:rsidRPr="00A03DF2">
              <w:rPr>
                <w:rFonts w:cs="Arial"/>
                <w:szCs w:val="20"/>
              </w:rPr>
              <w:t>- The period over which an asset is expected to yield economic benefit</w:t>
            </w:r>
          </w:p>
          <w:p w:rsidR="00E97E18" w:rsidRPr="00A03DF2" w:rsidRDefault="00E97E18" w:rsidP="00865722">
            <w:pPr>
              <w:rPr>
                <w:rFonts w:cs="Arial"/>
                <w:szCs w:val="20"/>
              </w:rPr>
            </w:pPr>
            <w:r w:rsidRPr="00A03DF2">
              <w:rPr>
                <w:rFonts w:cs="Arial"/>
                <w:szCs w:val="20"/>
              </w:rPr>
              <w:t>- The number of production of similar units expected to be obtained from the asset by one or more users (GRAP 13).</w:t>
            </w:r>
          </w:p>
        </w:tc>
      </w:tr>
      <w:tr w:rsidR="00E97E18" w:rsidRPr="00A03DF2" w:rsidTr="00A8478A">
        <w:trPr>
          <w:trHeight w:val="734"/>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Expected Useful Life</w:t>
            </w:r>
          </w:p>
        </w:tc>
        <w:tc>
          <w:tcPr>
            <w:tcW w:w="5494" w:type="dxa"/>
            <w:shd w:val="clear" w:color="auto" w:fill="auto"/>
          </w:tcPr>
          <w:p w:rsidR="00E97E18" w:rsidRPr="00A03DF2" w:rsidRDefault="00E97E18" w:rsidP="00865722">
            <w:pPr>
              <w:rPr>
                <w:rFonts w:cs="Arial"/>
                <w:szCs w:val="20"/>
              </w:rPr>
            </w:pPr>
            <w:r w:rsidRPr="00A03DF2">
              <w:rPr>
                <w:rFonts w:cs="Arial"/>
                <w:szCs w:val="20"/>
              </w:rPr>
              <w:t>The life of an asset from acquisition (completion of construction) to practical failure taking cognisance of the operating environment and maintenance regime.</w:t>
            </w:r>
          </w:p>
        </w:tc>
      </w:tr>
      <w:tr w:rsidR="00E97E18" w:rsidRPr="00A03DF2" w:rsidTr="004A38CA">
        <w:trPr>
          <w:trHeight w:val="531"/>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Facility</w:t>
            </w:r>
          </w:p>
        </w:tc>
        <w:tc>
          <w:tcPr>
            <w:tcW w:w="5494" w:type="dxa"/>
            <w:shd w:val="clear" w:color="auto" w:fill="auto"/>
          </w:tcPr>
          <w:p w:rsidR="00E97E18" w:rsidRPr="00A03DF2" w:rsidRDefault="00E97E18" w:rsidP="0010658B">
            <w:pPr>
              <w:rPr>
                <w:rFonts w:cs="Arial"/>
                <w:szCs w:val="20"/>
              </w:rPr>
            </w:pPr>
            <w:r w:rsidRPr="00A03DF2">
              <w:rPr>
                <w:rFonts w:cs="Arial"/>
                <w:szCs w:val="20"/>
              </w:rPr>
              <w:t>A</w:t>
            </w:r>
            <w:r>
              <w:rPr>
                <w:rFonts w:cs="Arial"/>
                <w:szCs w:val="20"/>
              </w:rPr>
              <w:t>n area</w:t>
            </w:r>
            <w:r w:rsidRPr="00A03DF2">
              <w:rPr>
                <w:rFonts w:cs="Arial"/>
                <w:szCs w:val="20"/>
              </w:rPr>
              <w:t xml:space="preserve"> in which a number of assets may be grouped</w:t>
            </w:r>
            <w:r>
              <w:rPr>
                <w:rFonts w:cs="Arial"/>
                <w:szCs w:val="20"/>
              </w:rPr>
              <w:t xml:space="preserve"> together</w:t>
            </w:r>
            <w:r w:rsidRPr="00A03DF2">
              <w:rPr>
                <w:rFonts w:cs="Arial"/>
                <w:szCs w:val="20"/>
              </w:rPr>
              <w:t>.</w:t>
            </w:r>
          </w:p>
        </w:tc>
      </w:tr>
      <w:tr w:rsidR="00E97E18" w:rsidRPr="00A03DF2" w:rsidTr="00A8478A">
        <w:trPr>
          <w:trHeight w:val="445"/>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Fair Value</w:t>
            </w:r>
          </w:p>
        </w:tc>
        <w:tc>
          <w:tcPr>
            <w:tcW w:w="5494" w:type="dxa"/>
            <w:shd w:val="clear" w:color="auto" w:fill="auto"/>
          </w:tcPr>
          <w:p w:rsidR="00E97E18" w:rsidRPr="00A03DF2" w:rsidRDefault="00E97E18" w:rsidP="00865722">
            <w:pPr>
              <w:rPr>
                <w:rFonts w:cs="Arial"/>
                <w:szCs w:val="20"/>
              </w:rPr>
            </w:pPr>
            <w:r w:rsidRPr="00A03DF2">
              <w:rPr>
                <w:rFonts w:cs="Arial"/>
                <w:szCs w:val="20"/>
              </w:rPr>
              <w:t>The amount for which an asset could be exchanged between knowledgeable, willing partners in an arm’s length transaction</w:t>
            </w:r>
          </w:p>
        </w:tc>
      </w:tr>
      <w:tr w:rsidR="00E97E18" w:rsidRPr="00A03DF2" w:rsidTr="00A8478A">
        <w:trPr>
          <w:trHeight w:val="445"/>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Finance Lease</w:t>
            </w:r>
          </w:p>
        </w:tc>
        <w:tc>
          <w:tcPr>
            <w:tcW w:w="5494" w:type="dxa"/>
            <w:shd w:val="clear" w:color="auto" w:fill="auto"/>
          </w:tcPr>
          <w:p w:rsidR="00E97E18" w:rsidRPr="00A03DF2" w:rsidRDefault="00E97E18" w:rsidP="00865722">
            <w:pPr>
              <w:rPr>
                <w:rFonts w:cs="Arial"/>
                <w:szCs w:val="20"/>
              </w:rPr>
            </w:pPr>
            <w:r w:rsidRPr="00A03DF2">
              <w:rPr>
                <w:rFonts w:cs="Arial"/>
                <w:szCs w:val="20"/>
              </w:rPr>
              <w:t>An asset held under a finance lease is recognised as a Fixed Asset as the municipality has control over such an asset even though it does not own the asset.</w:t>
            </w:r>
          </w:p>
        </w:tc>
      </w:tr>
      <w:tr w:rsidR="00E97E18" w:rsidRPr="00A03DF2" w:rsidTr="00A8478A">
        <w:trPr>
          <w:trHeight w:val="445"/>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Fixed Asset</w:t>
            </w:r>
          </w:p>
        </w:tc>
        <w:tc>
          <w:tcPr>
            <w:tcW w:w="5494" w:type="dxa"/>
            <w:shd w:val="clear" w:color="auto" w:fill="auto"/>
          </w:tcPr>
          <w:p w:rsidR="00E97E18" w:rsidRPr="00A03DF2" w:rsidRDefault="00E97E18" w:rsidP="00865722">
            <w:pPr>
              <w:rPr>
                <w:rFonts w:cs="Arial"/>
                <w:szCs w:val="20"/>
              </w:rPr>
            </w:pPr>
            <w:r w:rsidRPr="00A03DF2">
              <w:rPr>
                <w:rFonts w:cs="Arial"/>
                <w:szCs w:val="20"/>
              </w:rPr>
              <w:t>An asset, either moveable or immovable, under the control of the municipality and from which the municipality reasonably expects to derive economic benefits, or reasonably expects to use in service delivery over a period exceeding one financial year.</w:t>
            </w:r>
          </w:p>
        </w:tc>
      </w:tr>
      <w:tr w:rsidR="00E97E18" w:rsidRPr="00A03DF2" w:rsidTr="00A8478A">
        <w:trPr>
          <w:trHeight w:val="445"/>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lastRenderedPageBreak/>
              <w:t>Heritage Asset</w:t>
            </w:r>
          </w:p>
        </w:tc>
        <w:tc>
          <w:tcPr>
            <w:tcW w:w="5494" w:type="dxa"/>
            <w:shd w:val="clear" w:color="auto" w:fill="auto"/>
          </w:tcPr>
          <w:p w:rsidR="00E97E18" w:rsidRPr="00A03DF2" w:rsidRDefault="00E97E18" w:rsidP="00865722">
            <w:pPr>
              <w:rPr>
                <w:rFonts w:cs="Arial"/>
                <w:szCs w:val="20"/>
              </w:rPr>
            </w:pPr>
            <w:r w:rsidRPr="00A03DF2">
              <w:rPr>
                <w:rFonts w:cs="Arial"/>
                <w:szCs w:val="20"/>
              </w:rPr>
              <w:t xml:space="preserve">Culturally significant resources owned and maintained by the municipality. </w:t>
            </w:r>
            <w:r w:rsidR="00093A5E" w:rsidRPr="00A03DF2">
              <w:rPr>
                <w:rFonts w:cs="Arial"/>
                <w:szCs w:val="20"/>
              </w:rPr>
              <w:t>E.g.</w:t>
            </w:r>
            <w:r w:rsidRPr="00A03DF2">
              <w:rPr>
                <w:rFonts w:cs="Arial"/>
                <w:szCs w:val="20"/>
              </w:rPr>
              <w:t xml:space="preserve"> Works of art, historical buildings, statues etc.</w:t>
            </w:r>
            <w:r w:rsidR="00C9517B">
              <w:rPr>
                <w:rFonts w:cs="Arial"/>
                <w:szCs w:val="20"/>
              </w:rPr>
              <w:t xml:space="preserve"> (GRAP 103)</w:t>
            </w:r>
          </w:p>
        </w:tc>
      </w:tr>
      <w:tr w:rsidR="00E97E18" w:rsidRPr="00A03DF2" w:rsidTr="00A8478A">
        <w:trPr>
          <w:trHeight w:val="547"/>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Impairment</w:t>
            </w:r>
          </w:p>
        </w:tc>
        <w:tc>
          <w:tcPr>
            <w:tcW w:w="5494" w:type="dxa"/>
            <w:shd w:val="clear" w:color="auto" w:fill="auto"/>
          </w:tcPr>
          <w:p w:rsidR="00E97E18" w:rsidRPr="00A03DF2" w:rsidRDefault="00E97E18" w:rsidP="00865722">
            <w:pPr>
              <w:rPr>
                <w:rFonts w:cs="Arial"/>
                <w:szCs w:val="20"/>
              </w:rPr>
            </w:pPr>
            <w:r w:rsidRPr="00A03DF2">
              <w:rPr>
                <w:rFonts w:cs="Arial"/>
                <w:szCs w:val="20"/>
              </w:rPr>
              <w:t>The difference between the predicted and actual condition of an asset measured as the difference in Condition Index</w:t>
            </w:r>
          </w:p>
        </w:tc>
      </w:tr>
      <w:tr w:rsidR="00E97E18" w:rsidRPr="00A03DF2" w:rsidTr="00A8478A">
        <w:trPr>
          <w:trHeight w:val="547"/>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Infrastructure Assets</w:t>
            </w:r>
          </w:p>
        </w:tc>
        <w:tc>
          <w:tcPr>
            <w:tcW w:w="5494" w:type="dxa"/>
            <w:shd w:val="clear" w:color="auto" w:fill="auto"/>
          </w:tcPr>
          <w:p w:rsidR="00E97E18" w:rsidRPr="00A03DF2" w:rsidRDefault="00E97E18" w:rsidP="00865722">
            <w:pPr>
              <w:rPr>
                <w:rFonts w:cs="Arial"/>
                <w:szCs w:val="20"/>
              </w:rPr>
            </w:pPr>
            <w:r w:rsidRPr="00A03DF2">
              <w:rPr>
                <w:rFonts w:cs="Arial"/>
                <w:szCs w:val="20"/>
              </w:rPr>
              <w:t>Assets that have characteristics of:</w:t>
            </w:r>
          </w:p>
          <w:p w:rsidR="00E97E18" w:rsidRPr="00A03DF2" w:rsidRDefault="00E97E18" w:rsidP="00865722">
            <w:pPr>
              <w:rPr>
                <w:rFonts w:cs="Arial"/>
                <w:szCs w:val="20"/>
              </w:rPr>
            </w:pPr>
            <w:r w:rsidRPr="00A03DF2">
              <w:rPr>
                <w:rFonts w:cs="Arial"/>
                <w:szCs w:val="20"/>
              </w:rPr>
              <w:t>- being a part of a system or network of similar assets</w:t>
            </w:r>
          </w:p>
          <w:p w:rsidR="00E97E18" w:rsidRPr="00A03DF2" w:rsidRDefault="00E97E18" w:rsidP="00865722">
            <w:pPr>
              <w:rPr>
                <w:rFonts w:cs="Arial"/>
                <w:szCs w:val="20"/>
              </w:rPr>
            </w:pPr>
            <w:r w:rsidRPr="00A03DF2">
              <w:rPr>
                <w:rFonts w:cs="Arial"/>
                <w:szCs w:val="20"/>
              </w:rPr>
              <w:t>- specialised in nature and don’t have alternative uses</w:t>
            </w:r>
          </w:p>
          <w:p w:rsidR="00E97E18" w:rsidRPr="00A03DF2" w:rsidRDefault="00E97E18" w:rsidP="00865722">
            <w:pPr>
              <w:rPr>
                <w:rFonts w:cs="Arial"/>
                <w:szCs w:val="20"/>
              </w:rPr>
            </w:pPr>
            <w:r w:rsidRPr="00A03DF2">
              <w:rPr>
                <w:rFonts w:cs="Arial"/>
                <w:szCs w:val="20"/>
              </w:rPr>
              <w:t>- immovable</w:t>
            </w:r>
          </w:p>
          <w:p w:rsidR="00E97E18" w:rsidRPr="00A03DF2" w:rsidRDefault="00E97E18" w:rsidP="00865722">
            <w:pPr>
              <w:rPr>
                <w:rFonts w:cs="Arial"/>
                <w:szCs w:val="20"/>
              </w:rPr>
            </w:pPr>
            <w:r w:rsidRPr="00A03DF2">
              <w:rPr>
                <w:rFonts w:cs="Arial"/>
                <w:szCs w:val="20"/>
              </w:rPr>
              <w:t>- subject to constraints on disposal (GRAP 17)</w:t>
            </w:r>
          </w:p>
        </w:tc>
      </w:tr>
      <w:tr w:rsidR="00E97E18" w:rsidRPr="00A03DF2" w:rsidTr="00A8478A">
        <w:trPr>
          <w:trHeight w:val="554"/>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Inspection Item</w:t>
            </w:r>
          </w:p>
        </w:tc>
        <w:tc>
          <w:tcPr>
            <w:tcW w:w="5494" w:type="dxa"/>
            <w:shd w:val="clear" w:color="auto" w:fill="auto"/>
          </w:tcPr>
          <w:p w:rsidR="00E97E18" w:rsidRPr="00A03DF2" w:rsidRDefault="00E97E18" w:rsidP="00865722">
            <w:pPr>
              <w:rPr>
                <w:rFonts w:cs="Arial"/>
                <w:szCs w:val="20"/>
              </w:rPr>
            </w:pPr>
            <w:r w:rsidRPr="00A03DF2">
              <w:rPr>
                <w:rFonts w:cs="Arial"/>
                <w:szCs w:val="20"/>
              </w:rPr>
              <w:t>Those items chosen for inspection for which defects are rated, and on which the condition index is calculated.</w:t>
            </w:r>
          </w:p>
        </w:tc>
      </w:tr>
      <w:tr w:rsidR="00E97E18" w:rsidRPr="00A03DF2" w:rsidTr="00A8478A">
        <w:trPr>
          <w:trHeight w:val="554"/>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Investment Assets</w:t>
            </w:r>
          </w:p>
        </w:tc>
        <w:tc>
          <w:tcPr>
            <w:tcW w:w="5494" w:type="dxa"/>
            <w:shd w:val="clear" w:color="auto" w:fill="auto"/>
          </w:tcPr>
          <w:p w:rsidR="00E97E18" w:rsidRPr="00A03DF2" w:rsidRDefault="00E97E18" w:rsidP="00865722">
            <w:pPr>
              <w:rPr>
                <w:rFonts w:cs="Arial"/>
                <w:szCs w:val="20"/>
              </w:rPr>
            </w:pPr>
            <w:r w:rsidRPr="00A03DF2">
              <w:rPr>
                <w:rFonts w:cs="Arial"/>
                <w:szCs w:val="20"/>
              </w:rPr>
              <w:t>Property (land or a building – or part of a building – or both) held (by the owner or by the lessee under a finance lease) to earn rentals or for capital appreciation or both. (GRAP 16).</w:t>
            </w:r>
          </w:p>
          <w:p w:rsidR="00E97E18" w:rsidRPr="00A03DF2" w:rsidRDefault="00E97E18" w:rsidP="00865722">
            <w:pPr>
              <w:rPr>
                <w:rFonts w:cs="Arial"/>
                <w:szCs w:val="20"/>
              </w:rPr>
            </w:pPr>
            <w:r w:rsidRPr="00A03DF2">
              <w:rPr>
                <w:rFonts w:cs="Arial"/>
                <w:szCs w:val="20"/>
              </w:rPr>
              <w:t>Investment Assets are recorded in the Fixed Asset Register in the same manner as other Fixed Assets, but a separate section of the Fixed Asset register must be maintained for this purpose.</w:t>
            </w:r>
          </w:p>
        </w:tc>
      </w:tr>
      <w:tr w:rsidR="00E97E18" w:rsidRPr="00A03DF2" w:rsidTr="00A8478A">
        <w:trPr>
          <w:trHeight w:val="576"/>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Remaining Useful Life</w:t>
            </w:r>
          </w:p>
        </w:tc>
        <w:tc>
          <w:tcPr>
            <w:tcW w:w="5494" w:type="dxa"/>
            <w:shd w:val="clear" w:color="auto" w:fill="auto"/>
          </w:tcPr>
          <w:p w:rsidR="00E97E18" w:rsidRPr="00A03DF2" w:rsidRDefault="00E97E18" w:rsidP="00865722">
            <w:pPr>
              <w:rPr>
                <w:rFonts w:cs="Arial"/>
                <w:szCs w:val="20"/>
              </w:rPr>
            </w:pPr>
            <w:r w:rsidRPr="00A03DF2">
              <w:rPr>
                <w:rFonts w:cs="Arial"/>
                <w:szCs w:val="20"/>
              </w:rPr>
              <w:t>Calculated using a generic algorithm based on asset condition as determined by the asset condition index and a generic asset structural decay curve.  The remaining Useful life is an estimation of the amount of years that the asset will be able to safely perform its intended function.</w:t>
            </w:r>
          </w:p>
        </w:tc>
      </w:tr>
      <w:tr w:rsidR="00E97E18" w:rsidRPr="00A03DF2" w:rsidTr="00A8478A">
        <w:trPr>
          <w:trHeight w:val="576"/>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Residual Value</w:t>
            </w:r>
          </w:p>
        </w:tc>
        <w:tc>
          <w:tcPr>
            <w:tcW w:w="5494" w:type="dxa"/>
            <w:shd w:val="clear" w:color="auto" w:fill="auto"/>
          </w:tcPr>
          <w:p w:rsidR="00E97E18" w:rsidRDefault="00E97E18" w:rsidP="00865722">
            <w:pPr>
              <w:rPr>
                <w:rFonts w:cs="Arial"/>
                <w:szCs w:val="20"/>
              </w:rPr>
            </w:pPr>
            <w:r w:rsidRPr="00A03DF2">
              <w:rPr>
                <w:rFonts w:cs="Arial"/>
                <w:szCs w:val="20"/>
              </w:rPr>
              <w:t>The net amount that the municipality expects to obtain for an asset at the end of its useful life after deducting the expected costs of disposal</w:t>
            </w:r>
            <w:r w:rsidR="00867D1B">
              <w:rPr>
                <w:rFonts w:cs="Arial"/>
                <w:szCs w:val="20"/>
              </w:rPr>
              <w:t>.</w:t>
            </w:r>
          </w:p>
          <w:p w:rsidR="004A38CA" w:rsidRDefault="004A38CA" w:rsidP="00865722">
            <w:pPr>
              <w:rPr>
                <w:rFonts w:cs="Arial"/>
                <w:szCs w:val="20"/>
              </w:rPr>
            </w:pPr>
          </w:p>
          <w:p w:rsidR="00867D1B" w:rsidRPr="00A03DF2" w:rsidRDefault="00867D1B" w:rsidP="00865722">
            <w:pPr>
              <w:rPr>
                <w:rFonts w:cs="Arial"/>
                <w:szCs w:val="20"/>
              </w:rPr>
            </w:pPr>
            <w:r>
              <w:rPr>
                <w:rFonts w:cs="Arial"/>
                <w:szCs w:val="20"/>
              </w:rPr>
              <w:t>Residual Value = CRC * Scrap Value</w:t>
            </w:r>
          </w:p>
        </w:tc>
      </w:tr>
      <w:tr w:rsidR="00E97E18" w:rsidRPr="00A03DF2" w:rsidTr="00A8478A">
        <w:trPr>
          <w:trHeight w:val="473"/>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Sub-System</w:t>
            </w:r>
          </w:p>
        </w:tc>
        <w:tc>
          <w:tcPr>
            <w:tcW w:w="5494" w:type="dxa"/>
            <w:shd w:val="clear" w:color="auto" w:fill="auto"/>
          </w:tcPr>
          <w:p w:rsidR="00E97E18" w:rsidRPr="00A03DF2" w:rsidRDefault="00E97E18" w:rsidP="00865722">
            <w:pPr>
              <w:rPr>
                <w:rFonts w:cs="Arial"/>
                <w:szCs w:val="20"/>
              </w:rPr>
            </w:pPr>
            <w:r w:rsidRPr="00A03DF2">
              <w:rPr>
                <w:rFonts w:cs="Arial"/>
                <w:szCs w:val="20"/>
              </w:rPr>
              <w:t>The part of each system in which it is convenient to group the assets.</w:t>
            </w:r>
          </w:p>
        </w:tc>
      </w:tr>
      <w:tr w:rsidR="00E97E18" w:rsidRPr="00A03DF2" w:rsidTr="00A8478A">
        <w:trPr>
          <w:trHeight w:val="473"/>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System</w:t>
            </w:r>
          </w:p>
        </w:tc>
        <w:tc>
          <w:tcPr>
            <w:tcW w:w="5494" w:type="dxa"/>
            <w:shd w:val="clear" w:color="auto" w:fill="auto"/>
          </w:tcPr>
          <w:p w:rsidR="00E97E18" w:rsidRPr="00A03DF2" w:rsidRDefault="00E97E18" w:rsidP="00865722">
            <w:pPr>
              <w:rPr>
                <w:rFonts w:cs="Arial"/>
                <w:szCs w:val="20"/>
              </w:rPr>
            </w:pPr>
            <w:r w:rsidRPr="00A03DF2">
              <w:rPr>
                <w:rFonts w:cs="Arial"/>
                <w:szCs w:val="20"/>
              </w:rPr>
              <w:t>Is a grouping of assets of a similar nature or function that are managed as separate systems and normally all having different functions and operational characteristics.</w:t>
            </w:r>
          </w:p>
        </w:tc>
      </w:tr>
      <w:tr w:rsidR="00E97E18" w:rsidRPr="00A03DF2" w:rsidTr="00A8478A">
        <w:trPr>
          <w:trHeight w:val="576"/>
        </w:trPr>
        <w:tc>
          <w:tcPr>
            <w:tcW w:w="2835" w:type="dxa"/>
            <w:shd w:val="clear" w:color="auto" w:fill="auto"/>
            <w:vAlign w:val="center"/>
          </w:tcPr>
          <w:p w:rsidR="00E97E18" w:rsidRPr="00A03DF2" w:rsidRDefault="00E97E18" w:rsidP="00865722">
            <w:pPr>
              <w:rPr>
                <w:rFonts w:cs="Arial"/>
                <w:szCs w:val="20"/>
              </w:rPr>
            </w:pPr>
            <w:r w:rsidRPr="00A03DF2">
              <w:rPr>
                <w:rFonts w:cs="Arial"/>
                <w:szCs w:val="20"/>
              </w:rPr>
              <w:t>Useful Life</w:t>
            </w:r>
          </w:p>
        </w:tc>
        <w:tc>
          <w:tcPr>
            <w:tcW w:w="5494" w:type="dxa"/>
            <w:shd w:val="clear" w:color="auto" w:fill="auto"/>
          </w:tcPr>
          <w:p w:rsidR="00E97E18" w:rsidRPr="00A03DF2" w:rsidRDefault="00E97E18" w:rsidP="00865722">
            <w:pPr>
              <w:rPr>
                <w:rFonts w:cs="Arial"/>
                <w:szCs w:val="20"/>
              </w:rPr>
            </w:pPr>
            <w:r w:rsidRPr="00A03DF2">
              <w:rPr>
                <w:rFonts w:cs="Arial"/>
                <w:szCs w:val="20"/>
              </w:rPr>
              <w:t>A period over which an asset is expected to be available for use. The useful life of an asset is entity specific.</w:t>
            </w:r>
          </w:p>
        </w:tc>
      </w:tr>
    </w:tbl>
    <w:p w:rsidR="00A03DF2" w:rsidRPr="00A03DF2" w:rsidRDefault="00A03DF2" w:rsidP="00865722">
      <w:pPr>
        <w:rPr>
          <w:rFonts w:cs="Arial"/>
          <w:b/>
          <w:lang w:val="en-US"/>
        </w:rPr>
      </w:pPr>
      <w:bookmarkStart w:id="1101" w:name="_Toc298770627"/>
      <w:bookmarkEnd w:id="1101"/>
    </w:p>
    <w:p w:rsidR="00A03DF2" w:rsidRPr="00A03DF2" w:rsidRDefault="00A03DF2" w:rsidP="00865722">
      <w:pPr>
        <w:rPr>
          <w:rFonts w:cs="Arial"/>
        </w:rPr>
      </w:pPr>
    </w:p>
    <w:p w:rsidR="0047315F" w:rsidRPr="00DE4C8C" w:rsidRDefault="00A03DF2" w:rsidP="00A8478A">
      <w:pPr>
        <w:pStyle w:val="Heading1"/>
      </w:pPr>
      <w:r w:rsidRPr="00A03DF2">
        <w:rPr>
          <w:rFonts w:cs="Arial"/>
          <w:lang w:val="en-ZA"/>
        </w:rPr>
        <w:br w:type="page"/>
      </w:r>
      <w:bookmarkStart w:id="1102" w:name="_Toc332631790"/>
      <w:r w:rsidR="0047315F" w:rsidRPr="00864274">
        <w:lastRenderedPageBreak/>
        <w:t>D</w:t>
      </w:r>
      <w:r w:rsidR="002B3171">
        <w:t>efinition of a Fixed Asset</w:t>
      </w:r>
      <w:bookmarkEnd w:id="1102"/>
    </w:p>
    <w:p w:rsidR="0047315F" w:rsidRPr="0069564C" w:rsidRDefault="0047315F" w:rsidP="00A8478A">
      <w:pPr>
        <w:pStyle w:val="BodyTextIndent"/>
      </w:pPr>
      <w:r w:rsidRPr="0069564C">
        <w:t>A fixed asset is defined in G</w:t>
      </w:r>
      <w:r w:rsidR="00544D1D" w:rsidRPr="0069564C">
        <w:t>RAP</w:t>
      </w:r>
      <w:r w:rsidRPr="0069564C">
        <w:t xml:space="preserve"> 17 as a tangible item of property, plant or equipment held by a municipality for use in the production or supply of goods or services, for rental to others,</w:t>
      </w:r>
      <w:r w:rsidR="00755FBF">
        <w:t xml:space="preserve"> or for administrative purposes</w:t>
      </w:r>
      <w:r w:rsidRPr="0069564C">
        <w:t xml:space="preserve"> and which is expected to be used during more than one reporting period (financial year).</w:t>
      </w:r>
    </w:p>
    <w:p w:rsidR="0047315F" w:rsidRPr="0069564C" w:rsidRDefault="0047315F" w:rsidP="00A8478A">
      <w:pPr>
        <w:pStyle w:val="BodyTextIndent"/>
      </w:pPr>
      <w:r w:rsidRPr="0069564C">
        <w:t>A fixed asset is thus an asset, either movable or immovable,</w:t>
      </w:r>
      <w:r w:rsidR="00A1755C" w:rsidRPr="0069564C">
        <w:t xml:space="preserve"> owned by or</w:t>
      </w:r>
      <w:r w:rsidRPr="0069564C">
        <w:t xml:space="preserve"> under </w:t>
      </w:r>
      <w:r w:rsidR="00B23B70">
        <w:t>the control of the municipality</w:t>
      </w:r>
      <w:r w:rsidRPr="0069564C">
        <w:t xml:space="preserve"> and from which the municipality reasonably expects to derive economic benefits, or reasonably expects to use in service delivery, over a period extending beyond one financial year.</w:t>
      </w:r>
    </w:p>
    <w:p w:rsidR="0047315F" w:rsidRPr="0069564C" w:rsidRDefault="0047315F" w:rsidP="00A8478A">
      <w:pPr>
        <w:pStyle w:val="BodyTextIndent"/>
      </w:pPr>
      <w:r w:rsidRPr="0069564C">
        <w:t xml:space="preserve">To be recognised as a fixed asset, an asset must also meet the criteria referred to in </w:t>
      </w:r>
      <w:r w:rsidR="00D03FB0" w:rsidRPr="0069564C">
        <w:t>section</w:t>
      </w:r>
      <w:r w:rsidR="007D6007">
        <w:t xml:space="preserve"> 12</w:t>
      </w:r>
      <w:r w:rsidRPr="0069564C">
        <w:t xml:space="preserve"> below.</w:t>
      </w:r>
    </w:p>
    <w:p w:rsidR="0047315F" w:rsidRPr="0069564C" w:rsidRDefault="0047315F" w:rsidP="00A8478A">
      <w:pPr>
        <w:pStyle w:val="BodyTextIndent"/>
      </w:pPr>
      <w:r w:rsidRPr="0069564C">
        <w:t>An asset held under a finance lease, shall be recognised as a fixed asset, as the municipality has control over such an asset even though it does not own the asset.</w:t>
      </w:r>
    </w:p>
    <w:p w:rsidR="0047315F" w:rsidRPr="00DE4C8C" w:rsidRDefault="0047315F" w:rsidP="00865722">
      <w:pPr>
        <w:pStyle w:val="Heading1"/>
      </w:pPr>
      <w:bookmarkStart w:id="1103" w:name="_Toc332631791"/>
      <w:r w:rsidRPr="00864274">
        <w:t>R</w:t>
      </w:r>
      <w:r w:rsidR="002B3171">
        <w:t>ole of the Municipal Manager</w:t>
      </w:r>
      <w:bookmarkEnd w:id="1103"/>
    </w:p>
    <w:p w:rsidR="0047315F" w:rsidRPr="0069564C" w:rsidRDefault="0047315F" w:rsidP="00A8478A">
      <w:pPr>
        <w:pStyle w:val="BodyTextIndent"/>
      </w:pPr>
      <w:bookmarkStart w:id="1104" w:name="OLE_LINK1"/>
      <w:bookmarkStart w:id="1105" w:name="OLE_LINK2"/>
      <w:r w:rsidRPr="0069564C">
        <w:t>As accounting officer of the municipality, the municipal manager shall be the principal custodian of all the municipality’s fixed assets, and shall be responsible for ensuring that the fixed asset management policy is scrupulously applied and adhered to.</w:t>
      </w:r>
    </w:p>
    <w:p w:rsidR="0047315F" w:rsidRPr="00DE4C8C" w:rsidRDefault="0047315F" w:rsidP="00865722">
      <w:pPr>
        <w:pStyle w:val="Heading1"/>
      </w:pPr>
      <w:bookmarkStart w:id="1106" w:name="_Toc332631792"/>
      <w:bookmarkEnd w:id="1104"/>
      <w:bookmarkEnd w:id="1105"/>
      <w:r w:rsidRPr="00864274">
        <w:t>R</w:t>
      </w:r>
      <w:r w:rsidR="002B3171">
        <w:t xml:space="preserve">ole of the </w:t>
      </w:r>
      <w:r w:rsidR="000B3CCC">
        <w:t>Chief Financial Officer</w:t>
      </w:r>
      <w:bookmarkEnd w:id="1106"/>
    </w:p>
    <w:p w:rsidR="0047315F" w:rsidRPr="0069564C" w:rsidRDefault="0047315F" w:rsidP="00A8478A">
      <w:pPr>
        <w:pStyle w:val="BodyTextIndent"/>
      </w:pPr>
      <w:r w:rsidRPr="0069564C">
        <w:t xml:space="preserve">The </w:t>
      </w:r>
      <w:r w:rsidR="000B3CCC" w:rsidRPr="0069564C">
        <w:t xml:space="preserve">Chief Financial Officer </w:t>
      </w:r>
      <w:r w:rsidRPr="0069564C">
        <w:t xml:space="preserve">shall be the fixed asset registrar of the municipality, and shall ensure that a complete, accurate and up-to-date computerised fixed asset register is maintained.  </w:t>
      </w:r>
    </w:p>
    <w:p w:rsidR="0047315F" w:rsidRPr="0069564C" w:rsidRDefault="0047315F" w:rsidP="00A8478A">
      <w:pPr>
        <w:pStyle w:val="BodyTextIndent"/>
      </w:pPr>
      <w:r w:rsidRPr="0069564C">
        <w:t xml:space="preserve">No amendments, deletions or additions to the fixed asset register shall be made other than by the </w:t>
      </w:r>
      <w:r w:rsidR="000B3CCC" w:rsidRPr="0069564C">
        <w:t xml:space="preserve">Chief Financial Officer </w:t>
      </w:r>
      <w:r w:rsidRPr="0069564C">
        <w:t xml:space="preserve">or by an official acting under the written instruction of the </w:t>
      </w:r>
      <w:r w:rsidR="000B3CCC" w:rsidRPr="0069564C">
        <w:t>Chief Financial Officer</w:t>
      </w:r>
      <w:r w:rsidRPr="0069564C">
        <w:t>.</w:t>
      </w:r>
    </w:p>
    <w:p w:rsidR="00A36BFD" w:rsidRPr="00DE4C8C" w:rsidRDefault="002B3171" w:rsidP="00865722">
      <w:pPr>
        <w:pStyle w:val="Heading1"/>
      </w:pPr>
      <w:bookmarkStart w:id="1107" w:name="_Toc332631793"/>
      <w:r>
        <w:t>Fixed Asset Register</w:t>
      </w:r>
      <w:bookmarkEnd w:id="1107"/>
    </w:p>
    <w:p w:rsidR="00106B69" w:rsidRDefault="00C01D93" w:rsidP="00A8478A">
      <w:pPr>
        <w:pStyle w:val="BodyTextIndent"/>
      </w:pPr>
      <w:r w:rsidRPr="0069564C">
        <w:t xml:space="preserve">A Fixed Asset register is a complete and accurate database of the assets that is under the control of </w:t>
      </w:r>
      <w:r w:rsidR="00563134">
        <w:t>the</w:t>
      </w:r>
      <w:r w:rsidRPr="0069564C">
        <w:t xml:space="preserve"> Municipality and is regularly validated and updated. The asset register provides important information required for effective management of the assets as well as the detail supporting the figures disclosed in the annual financial statements.</w:t>
      </w:r>
    </w:p>
    <w:p w:rsidR="009F5D4D" w:rsidRPr="0069564C" w:rsidRDefault="00C01D93" w:rsidP="00A8478A">
      <w:pPr>
        <w:pStyle w:val="BodyTextIndent"/>
      </w:pPr>
      <w:r w:rsidRPr="0069564C">
        <w:t>A typical Fixed Asset register should include information on:</w:t>
      </w:r>
    </w:p>
    <w:p w:rsidR="00C01D93" w:rsidRPr="00A8478A" w:rsidRDefault="00C01D93" w:rsidP="00A8478A">
      <w:pPr>
        <w:pStyle w:val="BULLET"/>
        <w:ind w:left="1208" w:hanging="357"/>
      </w:pPr>
      <w:r w:rsidRPr="00A8478A">
        <w:t>Identification and Location – What and where is the asset, and who does it serve?</w:t>
      </w:r>
    </w:p>
    <w:p w:rsidR="00C01D93" w:rsidRPr="00A8478A" w:rsidRDefault="00C01D93" w:rsidP="00A8478A">
      <w:pPr>
        <w:pStyle w:val="BULLET"/>
        <w:ind w:left="1208" w:hanging="357"/>
      </w:pPr>
      <w:r w:rsidRPr="00A8478A">
        <w:t>Accountability – Who is accountable and how is the asset being safeguarded</w:t>
      </w:r>
      <w:r w:rsidR="009F5D4D" w:rsidRPr="00A8478A">
        <w:t>?</w:t>
      </w:r>
    </w:p>
    <w:p w:rsidR="009F5D4D" w:rsidRPr="00A8478A" w:rsidRDefault="009F5D4D" w:rsidP="00A8478A">
      <w:pPr>
        <w:pStyle w:val="BULLET"/>
        <w:ind w:left="1208" w:hanging="357"/>
      </w:pPr>
      <w:r w:rsidRPr="00A8478A">
        <w:t>Performance – What is its intended and actual level of service?</w:t>
      </w:r>
    </w:p>
    <w:p w:rsidR="009F5D4D" w:rsidRPr="00A8478A" w:rsidRDefault="009F5D4D" w:rsidP="00A8478A">
      <w:pPr>
        <w:pStyle w:val="BULLET"/>
        <w:ind w:left="1208" w:hanging="357"/>
      </w:pPr>
      <w:r w:rsidRPr="00A8478A">
        <w:t>Accounting – How is the asset accounted for? This should include</w:t>
      </w:r>
    </w:p>
    <w:p w:rsidR="009F5D4D" w:rsidRPr="00A8478A" w:rsidRDefault="009F5D4D" w:rsidP="00A8478A">
      <w:pPr>
        <w:pStyle w:val="BULLET2"/>
        <w:tabs>
          <w:tab w:val="clear" w:pos="454"/>
        </w:tabs>
        <w:ind w:left="1570" w:hanging="357"/>
      </w:pPr>
      <w:r w:rsidRPr="00A8478A">
        <w:t>Valuation basis</w:t>
      </w:r>
    </w:p>
    <w:p w:rsidR="009F5D4D" w:rsidRPr="00A8478A" w:rsidRDefault="009F5D4D" w:rsidP="00A8478A">
      <w:pPr>
        <w:pStyle w:val="BULLET2"/>
        <w:tabs>
          <w:tab w:val="clear" w:pos="454"/>
        </w:tabs>
        <w:ind w:left="1570" w:hanging="357"/>
      </w:pPr>
      <w:r w:rsidRPr="00A8478A">
        <w:t>Method of depreciation</w:t>
      </w:r>
    </w:p>
    <w:p w:rsidR="009F5D4D" w:rsidRPr="00A8478A" w:rsidRDefault="009F5D4D" w:rsidP="00A8478A">
      <w:pPr>
        <w:pStyle w:val="BULLET"/>
        <w:ind w:left="1208" w:hanging="357"/>
      </w:pPr>
      <w:r w:rsidRPr="00A8478A">
        <w:lastRenderedPageBreak/>
        <w:t>Acquisition, disposal and transfers – Transactional Audit trail</w:t>
      </w:r>
    </w:p>
    <w:p w:rsidR="009F5D4D" w:rsidRPr="00A8478A" w:rsidRDefault="009F5D4D" w:rsidP="00A8478A">
      <w:pPr>
        <w:pStyle w:val="BULLET"/>
        <w:ind w:left="1208" w:hanging="357"/>
      </w:pPr>
      <w:r w:rsidRPr="00A8478A">
        <w:t>Management &amp; Risk – How is it managed?</w:t>
      </w:r>
    </w:p>
    <w:p w:rsidR="00EC33BE" w:rsidRPr="00EC33BE" w:rsidRDefault="003051A8" w:rsidP="00865722">
      <w:pPr>
        <w:pStyle w:val="Heading1"/>
      </w:pPr>
      <w:bookmarkStart w:id="1108" w:name="_Toc332631794"/>
      <w:r w:rsidRPr="00DE4C8C">
        <w:t>Identification</w:t>
      </w:r>
      <w:r w:rsidRPr="00CD3EE0">
        <w:t xml:space="preserve"> and Location</w:t>
      </w:r>
      <w:bookmarkEnd w:id="1108"/>
    </w:p>
    <w:p w:rsidR="00E82EDA" w:rsidRPr="00DE4C8C" w:rsidRDefault="00E82EDA" w:rsidP="00865722">
      <w:pPr>
        <w:pStyle w:val="Heading2"/>
      </w:pPr>
      <w:bookmarkStart w:id="1109" w:name="_Toc332631795"/>
      <w:r w:rsidRPr="00CD3EE0">
        <w:t>Identification of Fixed Assets</w:t>
      </w:r>
      <w:bookmarkEnd w:id="1109"/>
    </w:p>
    <w:p w:rsidR="00E82EDA" w:rsidRPr="0069564C" w:rsidRDefault="00E82EDA" w:rsidP="00A8478A">
      <w:pPr>
        <w:pStyle w:val="BodyTextIndent"/>
      </w:pPr>
      <w:r w:rsidRPr="0069564C">
        <w:t>The Chief Financial Officer shall ensure that the municipality maintains a fixed asset identification system which shall be operated in conjunction with its computerised fixed asset register.</w:t>
      </w:r>
    </w:p>
    <w:p w:rsidR="00E82EDA" w:rsidRPr="0069564C" w:rsidRDefault="00E82EDA" w:rsidP="00A8478A">
      <w:pPr>
        <w:pStyle w:val="BodyTextIndent"/>
      </w:pPr>
      <w:r w:rsidRPr="0069564C">
        <w:t>The identification system shall be determined by the Chief Financial Officer, acting in consultation with the municipal manager and other heads of departments, and shall comply with any legal prescriptions, as well as any recommendations of the Auditor-General as indicated in the municipality’s audit report(s), and shall be decided upon within the context of the municipality’s budgetary and human resources.</w:t>
      </w:r>
    </w:p>
    <w:p w:rsidR="00E82EDA" w:rsidRDefault="00E82EDA" w:rsidP="00A8478A">
      <w:pPr>
        <w:pStyle w:val="BodyTextIndent"/>
      </w:pPr>
      <w:r w:rsidRPr="0069564C">
        <w:t>Every head of department shall ensure that the asset identification system approved for the municipality is scrupulously applied in respect of all fixed assets controlled or used by the department in question.</w:t>
      </w:r>
    </w:p>
    <w:p w:rsidR="00F22972" w:rsidRPr="00F22972" w:rsidRDefault="00F22972" w:rsidP="00A8478A">
      <w:pPr>
        <w:pStyle w:val="BodyTextIndent"/>
      </w:pPr>
      <w:r w:rsidRPr="00F22972">
        <w:t>All heads of department under whose control any fixed asset falls shall promptly provide the Chief Financial Officer in writing with any information required to compile the fixed asset register, and shall promptly advise the Chief Financial Officer in writing of any material change which may occur in respect of such information.</w:t>
      </w:r>
    </w:p>
    <w:p w:rsidR="00F22972" w:rsidRPr="00F22972" w:rsidRDefault="00F22972" w:rsidP="00A8478A">
      <w:pPr>
        <w:pStyle w:val="BodyTextIndent"/>
      </w:pPr>
      <w:r w:rsidRPr="00F22972">
        <w:t xml:space="preserve">A fixed asset shall be capitalised, that is, recorded in the fixed assets register, as soon as it is acquired or is determined to be at a stage or condition where it is practically complete and may deliver the required levels of service.  If the asset is constructed over a period of time, it shall be recorded as work-in-progress </w:t>
      </w:r>
      <w:r w:rsidR="00C94310">
        <w:t xml:space="preserve">(WIP) </w:t>
      </w:r>
      <w:r w:rsidRPr="00F22972">
        <w:t xml:space="preserve">until it is available for use, </w:t>
      </w:r>
      <w:r w:rsidR="0055605B" w:rsidRPr="00F22972">
        <w:t>where after</w:t>
      </w:r>
      <w:r w:rsidRPr="00F22972">
        <w:t xml:space="preserve"> it shall be appropriately capitalised as a fixed asset.</w:t>
      </w:r>
    </w:p>
    <w:p w:rsidR="00F22972" w:rsidRPr="00F22972" w:rsidRDefault="00F22972" w:rsidP="00A8478A">
      <w:pPr>
        <w:pStyle w:val="BodyTextIndent"/>
      </w:pPr>
      <w:r w:rsidRPr="00F22972">
        <w:t>A fixed asset shall remain in the fixed assets register for as long as its physical existence can be verified and the asset is able to provide some level of service.  If a fixed asset has been fully depreciated, this asset shall not be written off or impaired in totality unless the asset may no longer deliver a service and the asset cannot be refurbished to a state where it could provide or deliver a service(s)</w:t>
      </w:r>
      <w:r w:rsidR="0055605B" w:rsidRPr="00F22972">
        <w:t>.</w:t>
      </w:r>
      <w:r w:rsidRPr="00F22972">
        <w:t xml:space="preserve"> If an asset can deliver or provide a service then the asset must be revalued in terms of the fair value to replace an asset of similar condition and remaining economic life.</w:t>
      </w:r>
    </w:p>
    <w:p w:rsidR="00A36BFD" w:rsidRPr="00DE4C8C" w:rsidRDefault="009F5D4D" w:rsidP="00865722">
      <w:pPr>
        <w:pStyle w:val="Heading2"/>
      </w:pPr>
      <w:bookmarkStart w:id="1110" w:name="_Toc332631796"/>
      <w:r w:rsidRPr="009F5D4D">
        <w:t>Classification of Fixed Assets</w:t>
      </w:r>
      <w:bookmarkEnd w:id="1110"/>
    </w:p>
    <w:p w:rsidR="009F5D4D" w:rsidRPr="009F5D4D" w:rsidRDefault="009F5D4D" w:rsidP="00A8478A">
      <w:pPr>
        <w:pStyle w:val="BodyTextIndent"/>
      </w:pPr>
      <w:r w:rsidRPr="009F5D4D">
        <w:t>In compliance with the requirements of the National Treasury, the Chief Financial Officer shall ensure that all fixed assets are classified under the following headings in the fixed assets register, and heads of departments shall in writing provide the Chief Financial Officer with such information or assistance as is required to compile a proper classification:</w:t>
      </w:r>
    </w:p>
    <w:p w:rsidR="009F5D4D" w:rsidRPr="00A8478A" w:rsidRDefault="009F5D4D" w:rsidP="00A8478A">
      <w:pPr>
        <w:pStyle w:val="BodyTextIndent"/>
        <w:rPr>
          <w:b/>
        </w:rPr>
      </w:pPr>
      <w:r w:rsidRPr="00A8478A">
        <w:rPr>
          <w:b/>
        </w:rPr>
        <w:t>Property, Plant and Equipment</w:t>
      </w:r>
    </w:p>
    <w:p w:rsidR="009F5D4D" w:rsidRPr="00A8478A" w:rsidRDefault="004A38CA" w:rsidP="00A8478A">
      <w:pPr>
        <w:pStyle w:val="BULLET"/>
        <w:ind w:left="1208" w:hanging="357"/>
      </w:pPr>
      <w:r>
        <w:t>L</w:t>
      </w:r>
      <w:r w:rsidR="009F5D4D" w:rsidRPr="00A8478A">
        <w:t>and (not held as investment assets)</w:t>
      </w:r>
      <w:r w:rsidR="00C94310" w:rsidRPr="00A8478A">
        <w:t>;</w:t>
      </w:r>
    </w:p>
    <w:p w:rsidR="009F5D4D" w:rsidRPr="00A8478A" w:rsidRDefault="004A38CA" w:rsidP="00A8478A">
      <w:pPr>
        <w:pStyle w:val="BULLET"/>
        <w:ind w:left="1208" w:hanging="357"/>
      </w:pPr>
      <w:r>
        <w:lastRenderedPageBreak/>
        <w:t>I</w:t>
      </w:r>
      <w:r w:rsidR="009F5D4D" w:rsidRPr="00A8478A">
        <w:t>nfrastructure assets (assets which are part of a network of similar assets)</w:t>
      </w:r>
      <w:r w:rsidR="00C94310" w:rsidRPr="00A8478A">
        <w:t>;</w:t>
      </w:r>
    </w:p>
    <w:p w:rsidR="009F5D4D" w:rsidRPr="00A8478A" w:rsidRDefault="004A38CA" w:rsidP="00A8478A">
      <w:pPr>
        <w:pStyle w:val="BULLET"/>
        <w:ind w:left="1208" w:hanging="357"/>
      </w:pPr>
      <w:r>
        <w:t>C</w:t>
      </w:r>
      <w:r w:rsidR="009F5D4D" w:rsidRPr="00A8478A">
        <w:t>ommunity assets (resources contributing to the general well-being of the community)</w:t>
      </w:r>
      <w:r w:rsidR="00C94310" w:rsidRPr="00A8478A">
        <w:t>;</w:t>
      </w:r>
    </w:p>
    <w:p w:rsidR="009F5D4D" w:rsidRDefault="004A38CA" w:rsidP="00A8478A">
      <w:pPr>
        <w:pStyle w:val="BULLET"/>
        <w:ind w:left="1208" w:hanging="357"/>
      </w:pPr>
      <w:r>
        <w:t>H</w:t>
      </w:r>
      <w:r w:rsidR="009F5D4D" w:rsidRPr="00A8478A">
        <w:t>eritage assets (culturally significant resources)</w:t>
      </w:r>
      <w:r w:rsidR="00C94310" w:rsidRPr="00A8478A">
        <w:t>; and</w:t>
      </w:r>
    </w:p>
    <w:p w:rsidR="009F5D4D" w:rsidRPr="00A8478A" w:rsidRDefault="00093A5E" w:rsidP="00A8478A">
      <w:pPr>
        <w:pStyle w:val="BULLET"/>
        <w:ind w:left="1208" w:hanging="357"/>
      </w:pPr>
      <w:r w:rsidRPr="00A8478A">
        <w:t>Other</w:t>
      </w:r>
      <w:r w:rsidR="009F5D4D" w:rsidRPr="00A8478A">
        <w:t xml:space="preserve"> assets (ordinary operational resources)</w:t>
      </w:r>
      <w:r w:rsidR="00C94310" w:rsidRPr="00A8478A">
        <w:t>.</w:t>
      </w:r>
    </w:p>
    <w:p w:rsidR="009F5D4D" w:rsidRPr="00A8478A" w:rsidRDefault="009F5D4D" w:rsidP="00A8478A">
      <w:pPr>
        <w:pStyle w:val="BodyTextIndent"/>
        <w:rPr>
          <w:b/>
        </w:rPr>
      </w:pPr>
      <w:r w:rsidRPr="00A8478A">
        <w:rPr>
          <w:b/>
        </w:rPr>
        <w:t>Investment Property</w:t>
      </w:r>
    </w:p>
    <w:p w:rsidR="009F5D4D" w:rsidRPr="00A8478A" w:rsidRDefault="009F5D4D" w:rsidP="00A8478A">
      <w:pPr>
        <w:pStyle w:val="BULLET"/>
        <w:ind w:left="1208" w:hanging="357"/>
      </w:pPr>
      <w:r w:rsidRPr="00A8478A">
        <w:t>investment assets (resources held for capital or operational gain)</w:t>
      </w:r>
    </w:p>
    <w:p w:rsidR="009F5D4D" w:rsidRPr="009F5D4D" w:rsidRDefault="009F5D4D" w:rsidP="00A8478A">
      <w:pPr>
        <w:pStyle w:val="BodyTextIndent"/>
      </w:pPr>
      <w:r w:rsidRPr="009F5D4D">
        <w:t xml:space="preserve">The Chief Financial Officer shall adhere to the classifications indicated in the annexure on fixed asset lives (see </w:t>
      </w:r>
      <w:r w:rsidR="00F10170">
        <w:t>Annexure 1</w:t>
      </w:r>
      <w:r w:rsidRPr="009F5D4D">
        <w:t xml:space="preserve"> below), and in the case of a fixed asset not appearing in the annexure shall use the classification applicable to the asset most closely comparable to the asset in question.</w:t>
      </w:r>
    </w:p>
    <w:p w:rsidR="009F5D4D" w:rsidRPr="00DE4C8C" w:rsidRDefault="009F5D4D" w:rsidP="00865722">
      <w:pPr>
        <w:pStyle w:val="Heading2"/>
      </w:pPr>
      <w:bookmarkStart w:id="1111" w:name="_Toc332631797"/>
      <w:r w:rsidRPr="009F5D4D">
        <w:t>Investment Property</w:t>
      </w:r>
      <w:bookmarkEnd w:id="1111"/>
    </w:p>
    <w:p w:rsidR="009F5D4D" w:rsidRPr="009F5D4D" w:rsidRDefault="009F5D4D" w:rsidP="00A8478A">
      <w:pPr>
        <w:pStyle w:val="BodyTextIndent"/>
      </w:pPr>
      <w:r w:rsidRPr="009F5D4D">
        <w:t>Investment assets shall be accounted for in terms of GRAP 16</w:t>
      </w:r>
      <w:r w:rsidR="007D6007">
        <w:t xml:space="preserve"> </w:t>
      </w:r>
      <w:r w:rsidRPr="009F5D4D">
        <w:t>and shall not be classified as property, plant and equipment for purposes of preparing the municipality’s statement of position.</w:t>
      </w:r>
    </w:p>
    <w:p w:rsidR="009F5D4D" w:rsidRPr="009F5D4D" w:rsidRDefault="009F5D4D" w:rsidP="00A8478A">
      <w:pPr>
        <w:pStyle w:val="BodyTextIndent"/>
      </w:pPr>
      <w:r w:rsidRPr="009F5D4D">
        <w:t>Investment assets shall comprise land or buildings (or parts of buildings) or both held by the municipality, as owner or as lessee under a finance lease, to earn rental revenues or for capital appreciation or both.</w:t>
      </w:r>
    </w:p>
    <w:p w:rsidR="009F5D4D" w:rsidRPr="009F5D4D" w:rsidRDefault="009F5D4D" w:rsidP="00A8478A">
      <w:pPr>
        <w:pStyle w:val="BodyTextIndent"/>
      </w:pPr>
      <w:r w:rsidRPr="009F5D4D">
        <w:t xml:space="preserve">Investment assets shall be recorded in the fixed assets register in the same manner as other fixed assets, but a separate section of the fixed assets register shall be maintained for this purpose.  Investment assets adhere to the GRAP16 reporting </w:t>
      </w:r>
      <w:r w:rsidR="00C94310">
        <w:t>requirements.</w:t>
      </w:r>
      <w:r w:rsidRPr="009F5D4D">
        <w:t xml:space="preserve"> </w:t>
      </w:r>
      <w:r w:rsidR="00C94310">
        <w:t>H</w:t>
      </w:r>
      <w:r w:rsidRPr="009F5D4D">
        <w:t>owever</w:t>
      </w:r>
      <w:r w:rsidR="00C94310">
        <w:t>,</w:t>
      </w:r>
      <w:r w:rsidRPr="009F5D4D">
        <w:t xml:space="preserve"> information relating to the condition and remaining lives of the investment assets is determined in the same manner as assets subject to GRAP17 regulations.</w:t>
      </w:r>
    </w:p>
    <w:p w:rsidR="009F5D4D" w:rsidRPr="009F5D4D" w:rsidRDefault="009F5D4D" w:rsidP="00A8478A">
      <w:pPr>
        <w:pStyle w:val="BodyTextIndent"/>
      </w:pPr>
      <w:r w:rsidRPr="009F5D4D">
        <w:t xml:space="preserve">Investment assets shall not be depreciated, but shall be annually valued on </w:t>
      </w:r>
      <w:r w:rsidR="002A5F69">
        <w:t>Statement of Financial Position</w:t>
      </w:r>
      <w:r w:rsidRPr="009F5D4D">
        <w:t xml:space="preserve"> date to determine their fair (market) value.  Investment assets shall be recorded in the statement of position at such fair value.  Adjustments to the previous year’s recorded fair value shall be accounted for as either gains (revenues) or losses (expenses) in the accounting records of the department or service controlling the assets concerned.</w:t>
      </w:r>
      <w:r w:rsidR="00C94310">
        <w:t xml:space="preserve">  </w:t>
      </w:r>
      <w:r w:rsidRPr="009F5D4D">
        <w:t>An expert shall be engaged by the municipality to undertake such valuations.</w:t>
      </w:r>
    </w:p>
    <w:p w:rsidR="009F5D4D" w:rsidRDefault="009F5D4D" w:rsidP="00A8478A">
      <w:pPr>
        <w:pStyle w:val="BodyTextIndent"/>
      </w:pPr>
      <w:r w:rsidRPr="009F5D4D">
        <w:t xml:space="preserve">If the council of the municipality resolves to construct or develop a property for future use as an investment property, such property shall in every respect be accounted for as an ordinary fixed asset until it is ready for its intended use – </w:t>
      </w:r>
      <w:r w:rsidR="0055605B" w:rsidRPr="009F5D4D">
        <w:t>where after</w:t>
      </w:r>
      <w:r w:rsidRPr="009F5D4D">
        <w:t xml:space="preserve"> it shall be reclassified as an investment asset.</w:t>
      </w:r>
    </w:p>
    <w:p w:rsidR="00EF3BEC" w:rsidRPr="009F5D4D" w:rsidRDefault="00EF3BEC" w:rsidP="00EF3BEC">
      <w:pPr>
        <w:pStyle w:val="Heading2"/>
      </w:pPr>
      <w:bookmarkStart w:id="1112" w:name="_Toc332631798"/>
      <w:r>
        <w:t>Major Spare Parts and Stand-by Equipment</w:t>
      </w:r>
      <w:bookmarkEnd w:id="1112"/>
    </w:p>
    <w:p w:rsidR="00A31F50" w:rsidRDefault="00A31F50" w:rsidP="00EF3BEC">
      <w:pPr>
        <w:pStyle w:val="BodyTextIndent"/>
      </w:pPr>
      <w:r>
        <w:t xml:space="preserve">Spare parts and servicing equipment are usually carried as inventory in terms of the Standard of GRAP on </w:t>
      </w:r>
      <w:r>
        <w:rPr>
          <w:i/>
          <w:iCs/>
        </w:rPr>
        <w:t xml:space="preserve">Inventories </w:t>
      </w:r>
      <w:r>
        <w:t xml:space="preserve">and recognised in surplus or deficit as consumed. However, major spare parts and stand-by equipment qualify as property, plant and equipment when an entity expects to use them during more than one period. Similarly, if the spare parts and servicing equipment can be used only in connection with an item of property, plant and equipment, they are accounted for as property, plant and equipment. </w:t>
      </w:r>
    </w:p>
    <w:p w:rsidR="009F5D4D" w:rsidRPr="009F5D4D" w:rsidRDefault="009F5D4D" w:rsidP="00A8478A">
      <w:pPr>
        <w:pStyle w:val="BodyTextIndent"/>
      </w:pPr>
      <w:r w:rsidRPr="009F5D4D">
        <w:lastRenderedPageBreak/>
        <w:t xml:space="preserve">Such </w:t>
      </w:r>
      <w:r w:rsidR="00EF3BEC">
        <w:t xml:space="preserve">major spare parts and stand-by equipment </w:t>
      </w:r>
      <w:r w:rsidRPr="009F5D4D">
        <w:t xml:space="preserve"> shall, however, be recorded in the fixed assets register in the same manner as other fixed assets, but a separate section of the fixed assets register shall be maintained for this purpose.</w:t>
      </w:r>
    </w:p>
    <w:p w:rsidR="009F5D4D" w:rsidRPr="00DE4C8C" w:rsidRDefault="009F5D4D" w:rsidP="00865722">
      <w:pPr>
        <w:pStyle w:val="Heading2"/>
      </w:pPr>
      <w:bookmarkStart w:id="1113" w:name="_Toc332631799"/>
      <w:r w:rsidRPr="009F5D4D">
        <w:t>Recognition of Heritage Assets in the Fixed Asset Register</w:t>
      </w:r>
      <w:bookmarkEnd w:id="1113"/>
    </w:p>
    <w:p w:rsidR="00EF3BEC" w:rsidRDefault="00EF3BEC" w:rsidP="00EF3BEC">
      <w:pPr>
        <w:pStyle w:val="BodyTextIndent"/>
      </w:pPr>
      <w:r>
        <w:t>GRAP 103 should be applied retrospectively. Previously, no prescriptive accounting requirements existed for heritage assets</w:t>
      </w:r>
      <w:hyperlink r:id="rId14" w:anchor="2" w:history="1">
        <w:r>
          <w:rPr>
            <w:rStyle w:val="Hyperlink"/>
            <w:rFonts w:ascii="Tahoma" w:hAnsi="Tahoma" w:cs="Tahoma"/>
            <w:sz w:val="11"/>
            <w:szCs w:val="11"/>
            <w:vertAlign w:val="superscript"/>
          </w:rPr>
          <w:t>2</w:t>
        </w:r>
      </w:hyperlink>
      <w:r>
        <w:t xml:space="preserve">. Although GRAP 103 should be applied retrospectively, entities are granted a period of three years in which to measure their heritage assets. These transitional provisions are similar to those granted to medium and low capacity municipalities for other asset-related Standards. Although entities are allowed three years within which to comply with the initial and subsequent measurement requirements of the </w:t>
      </w:r>
      <w:r w:rsidR="00093A5E">
        <w:t>s</w:t>
      </w:r>
      <w:r>
        <w:t>tandard, entities should undertake a physical verification of the heritage assets on hand at 31 March/30 June 2012 to assist in determining the opening balance for the 2012/13 reporting period. To do this, entities would need to develop a policy for distinguishing heritage and other assets such as property, plant and equipment, investment properties, inventories, intangible assets etc., and apply this policy in identifying heritage assets that are to be included in the asset register. As an opening balance is required for heritage assets (both for the 2012/13 reporting period and the comparative period), entities should undertake a significant amount of work in advance of the effective date of 1 April 2012 in order to comply with the Standard and to apply it retrospectively.</w:t>
      </w:r>
    </w:p>
    <w:p w:rsidR="009F5D4D" w:rsidRPr="009F5D4D" w:rsidRDefault="009F5D4D" w:rsidP="00A8478A">
      <w:pPr>
        <w:pStyle w:val="BodyTextIndent"/>
      </w:pPr>
      <w:r w:rsidRPr="009F5D4D">
        <w:t>If no original costs or fair values are available in the case of one or more or all heritage assets, the Chief Financial Officer may, if it is believed that the determination of a fair value for the assets in question will be a laborious or expensive undertaking, record such asset or assets in the fixed asset register without an indication of the costs or fair value concerned.</w:t>
      </w:r>
    </w:p>
    <w:p w:rsidR="009F5D4D" w:rsidRPr="009F5D4D" w:rsidRDefault="009F5D4D" w:rsidP="00A8478A">
      <w:pPr>
        <w:pStyle w:val="BodyTextIndent"/>
      </w:pPr>
      <w:r w:rsidRPr="009F5D4D">
        <w:t>For purposes of compiling the statement of position, the existence of such heritage assets shall be disclosed by means of an appropriate note.</w:t>
      </w:r>
    </w:p>
    <w:p w:rsidR="009F5D4D" w:rsidRPr="00DE4C8C" w:rsidRDefault="009F5D4D" w:rsidP="00865722">
      <w:pPr>
        <w:pStyle w:val="Heading2"/>
      </w:pPr>
      <w:bookmarkStart w:id="1114" w:name="_Toc332631800"/>
      <w:r w:rsidRPr="009F5D4D">
        <w:t>Recognition of Donated Assets</w:t>
      </w:r>
      <w:bookmarkEnd w:id="1114"/>
    </w:p>
    <w:p w:rsidR="009F5D4D" w:rsidRDefault="009F5D4D" w:rsidP="00A8478A">
      <w:pPr>
        <w:pStyle w:val="BodyTextIndent"/>
      </w:pPr>
      <w:r w:rsidRPr="009F5D4D">
        <w:t>Where a fixed asset is donated to the municipality, or a fixed asset is acquired by means of an exchange of assets between the municipality and one or more other parties, the asset concerned shall be recorded in the fixed asset register at its fair value, as determined by the Chief Financial Officer.</w:t>
      </w:r>
      <w:r w:rsidR="00F10170">
        <w:t xml:space="preserve"> Fixed Assets donated by the Diamond Trust to the </w:t>
      </w:r>
      <w:r w:rsidR="006116DE">
        <w:t>Hantam</w:t>
      </w:r>
      <w:r w:rsidR="00F10170">
        <w:t xml:space="preserve"> Municipality must be accounted for in this manner.</w:t>
      </w:r>
    </w:p>
    <w:p w:rsidR="00EA68D1" w:rsidRPr="00DE4C8C" w:rsidRDefault="00EA68D1" w:rsidP="00865722">
      <w:pPr>
        <w:pStyle w:val="Heading2"/>
      </w:pPr>
      <w:bookmarkStart w:id="1115" w:name="_Toc332631801"/>
      <w:r>
        <w:t xml:space="preserve">Recognition of </w:t>
      </w:r>
      <w:r w:rsidRPr="00864274">
        <w:t>B</w:t>
      </w:r>
      <w:r>
        <w:t>iological Assets</w:t>
      </w:r>
      <w:bookmarkEnd w:id="1115"/>
    </w:p>
    <w:p w:rsidR="00EA68D1" w:rsidRPr="00864274" w:rsidRDefault="00EA68D1" w:rsidP="00A8478A">
      <w:pPr>
        <w:pStyle w:val="BodyTextIndent"/>
      </w:pPr>
      <w:r w:rsidRPr="00864274">
        <w:t xml:space="preserve">Accounting for biological assets shall take place in accordance with the requirements of </w:t>
      </w:r>
      <w:r w:rsidR="007D6007">
        <w:t>GRAP101</w:t>
      </w:r>
    </w:p>
    <w:p w:rsidR="00EA68D1" w:rsidRPr="00864274" w:rsidRDefault="00EA68D1" w:rsidP="00A8478A">
      <w:pPr>
        <w:pStyle w:val="BodyTextIndent"/>
      </w:pPr>
      <w:r w:rsidRPr="00864274">
        <w:t xml:space="preserve">The </w:t>
      </w:r>
      <w:r>
        <w:t>Chief Financial Officer</w:t>
      </w:r>
      <w:r w:rsidRPr="00864274">
        <w:t xml:space="preserve">, in consultation with the head(s) of department concerned, shall ensure that all biological assets, such as livestock and crops, are valued at 30 June each year at fair value less estimated point-of-sales costs.  Such valuation shall be undertaken by a recognised </w:t>
      </w:r>
      <w:r w:rsidR="0055605B" w:rsidRPr="00864274">
        <w:t>Valu</w:t>
      </w:r>
      <w:r w:rsidR="009E2039">
        <w:t>ator</w:t>
      </w:r>
      <w:r w:rsidRPr="00864274">
        <w:t xml:space="preserve"> in the line of th</w:t>
      </w:r>
      <w:r w:rsidR="00865722">
        <w:t xml:space="preserve">e biological assets concerned. </w:t>
      </w:r>
      <w:r w:rsidRPr="00864274">
        <w:t xml:space="preserve">Any losses on such valuation shall be debited to the department or vote concerned as an operating expense, and any increase in the valuation shall be credited to the department or vote concerned as </w:t>
      </w:r>
      <w:r w:rsidR="0055605B" w:rsidRPr="00864274">
        <w:t>operating</w:t>
      </w:r>
      <w:r w:rsidRPr="00864274">
        <w:t xml:space="preserve"> revenue.</w:t>
      </w:r>
    </w:p>
    <w:p w:rsidR="00EA68D1" w:rsidRPr="00864274" w:rsidRDefault="00EA68D1" w:rsidP="00A8478A">
      <w:pPr>
        <w:pStyle w:val="BodyTextIndent"/>
      </w:pPr>
      <w:r w:rsidRPr="00864274">
        <w:lastRenderedPageBreak/>
        <w:t>If any biological asset is lost, stolen or destroyed, the matter – if material – shall be reported in writing by the head of department concerned in exactly the same manner as though the asset were an ordinary fixed asset.</w:t>
      </w:r>
    </w:p>
    <w:p w:rsidR="00EA68D1" w:rsidRPr="00864274" w:rsidRDefault="00EA68D1" w:rsidP="00A8478A">
      <w:pPr>
        <w:pStyle w:val="BodyTextIndent"/>
      </w:pPr>
      <w:r w:rsidRPr="00864274">
        <w:t xml:space="preserve">Records of the details of biological assets shall be kept in a separate section of the fixed assets register or in a separate accounting record </w:t>
      </w:r>
      <w:r w:rsidR="0055605B" w:rsidRPr="00864274">
        <w:t>altogether</w:t>
      </w:r>
      <w:r w:rsidRPr="00864274">
        <w:t xml:space="preserve"> and such details shall reflect the information which the </w:t>
      </w:r>
      <w:r>
        <w:t>Chief Financial Officer</w:t>
      </w:r>
      <w:r w:rsidRPr="00864274">
        <w:t>, in consultation with the head of department concerned and the internal auditor, deems necessary for accounting and control purposes.</w:t>
      </w:r>
    </w:p>
    <w:p w:rsidR="00EA68D1" w:rsidRDefault="00EA68D1" w:rsidP="00A8478A">
      <w:pPr>
        <w:pStyle w:val="BodyTextIndent"/>
      </w:pPr>
      <w:r w:rsidRPr="00864274">
        <w:t xml:space="preserve">The </w:t>
      </w:r>
      <w:r>
        <w:t>Chief Financial Officer</w:t>
      </w:r>
      <w:r w:rsidRPr="00864274">
        <w:t xml:space="preserve"> shall annually insure the municipality’s biological assets, in consultation with the head(s) of department concerned, provided the council of the municipality considers such insurance desirable and affordable.</w:t>
      </w:r>
    </w:p>
    <w:p w:rsidR="00EC33BE" w:rsidRPr="00DE4C8C" w:rsidRDefault="00E82EDA" w:rsidP="00865722">
      <w:pPr>
        <w:pStyle w:val="Heading2"/>
      </w:pPr>
      <w:bookmarkStart w:id="1116" w:name="_Toc332631802"/>
      <w:r>
        <w:t>Creation of the Fixed Asset Registe</w:t>
      </w:r>
      <w:bookmarkStart w:id="1117" w:name="_Toc323218729"/>
      <w:r w:rsidR="00DE4C8C">
        <w:t>r</w:t>
      </w:r>
      <w:bookmarkEnd w:id="1116"/>
    </w:p>
    <w:p w:rsidR="00A03DF2" w:rsidRPr="00A8478A" w:rsidRDefault="00524ADF" w:rsidP="00A8478A">
      <w:pPr>
        <w:pStyle w:val="BodyTextIndent"/>
        <w:rPr>
          <w:b/>
        </w:rPr>
      </w:pPr>
      <w:r>
        <w:rPr>
          <w:b/>
          <w:noProof/>
          <w:lang w:val="en-ZA" w:eastAsia="en-ZA"/>
        </w:rPr>
        <w:pict>
          <v:shapetype id="_x0000_t32" coordsize="21600,21600" o:spt="32" o:oned="t" path="m,l21600,21600e" filled="f">
            <v:path arrowok="t" fillok="f" o:connecttype="none"/>
            <o:lock v:ext="edit" shapetype="t"/>
          </v:shapetype>
          <v:shape id="Straight Arrow Connector 254" o:spid="_x0000_s1026" type="#_x0000_t32" style="position:absolute;left:0;text-align:left;margin-left:314.6pt;margin-top:4.15pt;width:0;height:0;z-index:251658240;visibility:visible;mso-wrap-distance-left:3.17489mm;mso-wrap-distance-top:-1e-4mm;mso-wrap-distance-right:3.17489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"/>
        </w:pict>
      </w:r>
      <w:bookmarkStart w:id="1118" w:name="_Toc298776469"/>
      <w:bookmarkStart w:id="1119" w:name="_Toc298777353"/>
      <w:bookmarkStart w:id="1120" w:name="_Toc298778252"/>
      <w:bookmarkStart w:id="1121" w:name="_Toc298849270"/>
      <w:bookmarkStart w:id="1122" w:name="_Toc299342332"/>
      <w:bookmarkStart w:id="1123" w:name="_Toc299343235"/>
      <w:bookmarkStart w:id="1124" w:name="_Toc298776470"/>
      <w:bookmarkStart w:id="1125" w:name="_Toc298777354"/>
      <w:bookmarkStart w:id="1126" w:name="_Toc298778253"/>
      <w:bookmarkStart w:id="1127" w:name="_Toc298849271"/>
      <w:bookmarkStart w:id="1128" w:name="_Toc299342333"/>
      <w:bookmarkStart w:id="1129" w:name="_Toc299343236"/>
      <w:bookmarkStart w:id="1130" w:name="_Toc298776471"/>
      <w:bookmarkStart w:id="1131" w:name="_Toc298777355"/>
      <w:bookmarkStart w:id="1132" w:name="_Toc298778254"/>
      <w:bookmarkStart w:id="1133" w:name="_Toc298849272"/>
      <w:bookmarkStart w:id="1134" w:name="_Toc299342334"/>
      <w:bookmarkStart w:id="1135" w:name="_Toc299343237"/>
      <w:bookmarkStart w:id="1136" w:name="_Toc298776473"/>
      <w:bookmarkStart w:id="1137" w:name="_Toc298777357"/>
      <w:bookmarkStart w:id="1138" w:name="_Toc298778256"/>
      <w:bookmarkStart w:id="1139" w:name="_Toc298849274"/>
      <w:bookmarkStart w:id="1140" w:name="_Toc299342336"/>
      <w:bookmarkStart w:id="1141" w:name="_Toc299343239"/>
      <w:bookmarkStart w:id="1142" w:name="_Toc298776474"/>
      <w:bookmarkStart w:id="1143" w:name="_Toc298777358"/>
      <w:bookmarkStart w:id="1144" w:name="_Toc298778257"/>
      <w:bookmarkStart w:id="1145" w:name="_Toc298849275"/>
      <w:bookmarkStart w:id="1146" w:name="_Toc299342337"/>
      <w:bookmarkStart w:id="1147" w:name="_Toc299343240"/>
      <w:bookmarkStart w:id="1148" w:name="_Toc298776476"/>
      <w:bookmarkStart w:id="1149" w:name="_Toc298777360"/>
      <w:bookmarkStart w:id="1150" w:name="_Toc298778259"/>
      <w:bookmarkStart w:id="1151" w:name="_Toc298849277"/>
      <w:bookmarkStart w:id="1152" w:name="_Toc299342339"/>
      <w:bookmarkStart w:id="1153" w:name="_Toc299343242"/>
      <w:bookmarkStart w:id="1154" w:name="_Toc298776477"/>
      <w:bookmarkStart w:id="1155" w:name="_Toc298777361"/>
      <w:bookmarkStart w:id="1156" w:name="_Toc298778260"/>
      <w:bookmarkStart w:id="1157" w:name="_Toc298849278"/>
      <w:bookmarkStart w:id="1158" w:name="_Toc299342340"/>
      <w:bookmarkStart w:id="1159" w:name="_Toc299343243"/>
      <w:bookmarkStart w:id="1160" w:name="_Toc298776479"/>
      <w:bookmarkStart w:id="1161" w:name="_Toc298777363"/>
      <w:bookmarkStart w:id="1162" w:name="_Toc298778262"/>
      <w:bookmarkStart w:id="1163" w:name="_Toc298849280"/>
      <w:bookmarkStart w:id="1164" w:name="_Toc299342342"/>
      <w:bookmarkStart w:id="1165" w:name="_Toc299343245"/>
      <w:bookmarkStart w:id="1166" w:name="_Toc298776480"/>
      <w:bookmarkStart w:id="1167" w:name="_Toc298777364"/>
      <w:bookmarkStart w:id="1168" w:name="_Toc298778263"/>
      <w:bookmarkStart w:id="1169" w:name="_Toc298849281"/>
      <w:bookmarkStart w:id="1170" w:name="_Toc299342343"/>
      <w:bookmarkStart w:id="1171" w:name="_Toc299343246"/>
      <w:bookmarkStart w:id="1172" w:name="_Toc298776481"/>
      <w:bookmarkStart w:id="1173" w:name="_Toc298777365"/>
      <w:bookmarkStart w:id="1174" w:name="_Toc298778264"/>
      <w:bookmarkStart w:id="1175" w:name="_Toc298849282"/>
      <w:bookmarkStart w:id="1176" w:name="_Toc299342344"/>
      <w:bookmarkStart w:id="1177" w:name="_Toc299343247"/>
      <w:bookmarkStart w:id="1178" w:name="_Toc298776482"/>
      <w:bookmarkStart w:id="1179" w:name="_Toc298777366"/>
      <w:bookmarkStart w:id="1180" w:name="_Toc298778265"/>
      <w:bookmarkStart w:id="1181" w:name="_Toc298849283"/>
      <w:bookmarkStart w:id="1182" w:name="_Toc299342345"/>
      <w:bookmarkStart w:id="1183" w:name="_Toc299343248"/>
      <w:bookmarkStart w:id="1184" w:name="_Toc298776483"/>
      <w:bookmarkStart w:id="1185" w:name="_Toc298777367"/>
      <w:bookmarkStart w:id="1186" w:name="_Toc298778266"/>
      <w:bookmarkStart w:id="1187" w:name="_Toc298849284"/>
      <w:bookmarkStart w:id="1188" w:name="_Toc299342346"/>
      <w:bookmarkStart w:id="1189" w:name="_Toc299343249"/>
      <w:bookmarkStart w:id="1190" w:name="_Toc298776484"/>
      <w:bookmarkStart w:id="1191" w:name="_Toc298777368"/>
      <w:bookmarkStart w:id="1192" w:name="_Toc298778267"/>
      <w:bookmarkStart w:id="1193" w:name="_Toc298849285"/>
      <w:bookmarkStart w:id="1194" w:name="_Toc299342347"/>
      <w:bookmarkStart w:id="1195" w:name="_Toc299343250"/>
      <w:bookmarkStart w:id="1196" w:name="_Toc298757780"/>
      <w:bookmarkStart w:id="1197" w:name="_Toc298771095"/>
      <w:bookmarkStart w:id="1198" w:name="_Toc298771976"/>
      <w:bookmarkStart w:id="1199" w:name="_Toc298772837"/>
      <w:bookmarkStart w:id="1200" w:name="_Toc298773699"/>
      <w:bookmarkStart w:id="1201" w:name="_Toc298774561"/>
      <w:bookmarkStart w:id="1202" w:name="_Toc298775423"/>
      <w:bookmarkStart w:id="1203" w:name="_Toc298776485"/>
      <w:bookmarkStart w:id="1204" w:name="_Toc298777369"/>
      <w:bookmarkStart w:id="1205" w:name="_Toc298778268"/>
      <w:bookmarkStart w:id="1206" w:name="_Toc298849286"/>
      <w:bookmarkStart w:id="1207" w:name="_Toc299342348"/>
      <w:bookmarkStart w:id="1208" w:name="_Toc299343251"/>
      <w:bookmarkStart w:id="1209" w:name="_Toc298771096"/>
      <w:bookmarkStart w:id="1210" w:name="_Toc298771977"/>
      <w:bookmarkStart w:id="1211" w:name="_Toc298772838"/>
      <w:bookmarkStart w:id="1212" w:name="_Toc298773700"/>
      <w:bookmarkStart w:id="1213" w:name="_Toc298774562"/>
      <w:bookmarkStart w:id="1214" w:name="_Toc298775424"/>
      <w:bookmarkStart w:id="1215" w:name="_Toc298776486"/>
      <w:bookmarkStart w:id="1216" w:name="_Toc298777370"/>
      <w:bookmarkStart w:id="1217" w:name="_Toc298778269"/>
      <w:bookmarkStart w:id="1218" w:name="_Toc298849287"/>
      <w:bookmarkStart w:id="1219" w:name="_Toc299342349"/>
      <w:bookmarkStart w:id="1220" w:name="_Toc299343252"/>
      <w:bookmarkStart w:id="1221" w:name="_Toc298771097"/>
      <w:bookmarkStart w:id="1222" w:name="_Toc298771978"/>
      <w:bookmarkStart w:id="1223" w:name="_Toc298772839"/>
      <w:bookmarkStart w:id="1224" w:name="_Toc298773701"/>
      <w:bookmarkStart w:id="1225" w:name="_Toc298774563"/>
      <w:bookmarkStart w:id="1226" w:name="_Toc298775425"/>
      <w:bookmarkStart w:id="1227" w:name="_Toc298776487"/>
      <w:bookmarkStart w:id="1228" w:name="_Toc298777371"/>
      <w:bookmarkStart w:id="1229" w:name="_Toc298778270"/>
      <w:bookmarkStart w:id="1230" w:name="_Toc298849288"/>
      <w:bookmarkStart w:id="1231" w:name="_Toc299342350"/>
      <w:bookmarkStart w:id="1232" w:name="_Toc299343253"/>
      <w:bookmarkStart w:id="1233" w:name="_Toc298771098"/>
      <w:bookmarkStart w:id="1234" w:name="_Toc298771979"/>
      <w:bookmarkStart w:id="1235" w:name="_Toc298772840"/>
      <w:bookmarkStart w:id="1236" w:name="_Toc298773702"/>
      <w:bookmarkStart w:id="1237" w:name="_Toc298774564"/>
      <w:bookmarkStart w:id="1238" w:name="_Toc298775426"/>
      <w:bookmarkStart w:id="1239" w:name="_Toc298776488"/>
      <w:bookmarkStart w:id="1240" w:name="_Toc298777372"/>
      <w:bookmarkStart w:id="1241" w:name="_Toc298778271"/>
      <w:bookmarkStart w:id="1242" w:name="_Toc298849289"/>
      <w:bookmarkStart w:id="1243" w:name="_Toc299342351"/>
      <w:bookmarkStart w:id="1244" w:name="_Toc299343254"/>
      <w:bookmarkStart w:id="1245" w:name="_Toc298771099"/>
      <w:bookmarkStart w:id="1246" w:name="_Toc298771980"/>
      <w:bookmarkStart w:id="1247" w:name="_Toc298772841"/>
      <w:bookmarkStart w:id="1248" w:name="_Toc298773703"/>
      <w:bookmarkStart w:id="1249" w:name="_Toc298774565"/>
      <w:bookmarkStart w:id="1250" w:name="_Toc298775427"/>
      <w:bookmarkStart w:id="1251" w:name="_Toc298776489"/>
      <w:bookmarkStart w:id="1252" w:name="_Toc298777373"/>
      <w:bookmarkStart w:id="1253" w:name="_Toc298778272"/>
      <w:bookmarkStart w:id="1254" w:name="_Toc298849290"/>
      <w:bookmarkStart w:id="1255" w:name="_Toc299342352"/>
      <w:bookmarkStart w:id="1256" w:name="_Toc299343255"/>
      <w:bookmarkStart w:id="1257" w:name="_Toc298771100"/>
      <w:bookmarkStart w:id="1258" w:name="_Toc298771981"/>
      <w:bookmarkStart w:id="1259" w:name="_Toc298772842"/>
      <w:bookmarkStart w:id="1260" w:name="_Toc298773704"/>
      <w:bookmarkStart w:id="1261" w:name="_Toc298774566"/>
      <w:bookmarkStart w:id="1262" w:name="_Toc298775428"/>
      <w:bookmarkStart w:id="1263" w:name="_Toc298776490"/>
      <w:bookmarkStart w:id="1264" w:name="_Toc298777374"/>
      <w:bookmarkStart w:id="1265" w:name="_Toc298778273"/>
      <w:bookmarkStart w:id="1266" w:name="_Toc298849291"/>
      <w:bookmarkStart w:id="1267" w:name="_Toc299342353"/>
      <w:bookmarkStart w:id="1268" w:name="_Toc299343256"/>
      <w:bookmarkStart w:id="1269" w:name="_Toc298771101"/>
      <w:bookmarkStart w:id="1270" w:name="_Toc298771982"/>
      <w:bookmarkStart w:id="1271" w:name="_Toc298772843"/>
      <w:bookmarkStart w:id="1272" w:name="_Toc298773705"/>
      <w:bookmarkStart w:id="1273" w:name="_Toc298774567"/>
      <w:bookmarkStart w:id="1274" w:name="_Toc298775429"/>
      <w:bookmarkStart w:id="1275" w:name="_Toc298776491"/>
      <w:bookmarkStart w:id="1276" w:name="_Toc298777375"/>
      <w:bookmarkStart w:id="1277" w:name="_Toc298778274"/>
      <w:bookmarkStart w:id="1278" w:name="_Toc298849292"/>
      <w:bookmarkStart w:id="1279" w:name="_Toc299342354"/>
      <w:bookmarkStart w:id="1280" w:name="_Toc299343257"/>
      <w:bookmarkStart w:id="1281" w:name="_Toc298771102"/>
      <w:bookmarkStart w:id="1282" w:name="_Toc298771983"/>
      <w:bookmarkStart w:id="1283" w:name="_Toc298772844"/>
      <w:bookmarkStart w:id="1284" w:name="_Toc298773706"/>
      <w:bookmarkStart w:id="1285" w:name="_Toc298774568"/>
      <w:bookmarkStart w:id="1286" w:name="_Toc298775430"/>
      <w:bookmarkStart w:id="1287" w:name="_Toc298776492"/>
      <w:bookmarkStart w:id="1288" w:name="_Toc298777376"/>
      <w:bookmarkStart w:id="1289" w:name="_Toc298778275"/>
      <w:bookmarkStart w:id="1290" w:name="_Toc298849293"/>
      <w:bookmarkStart w:id="1291" w:name="_Toc299342355"/>
      <w:bookmarkStart w:id="1292" w:name="_Toc299343258"/>
      <w:bookmarkStart w:id="1293" w:name="_Toc298771103"/>
      <w:bookmarkStart w:id="1294" w:name="_Toc298771984"/>
      <w:bookmarkStart w:id="1295" w:name="_Toc298772845"/>
      <w:bookmarkStart w:id="1296" w:name="_Toc298773707"/>
      <w:bookmarkStart w:id="1297" w:name="_Toc298774569"/>
      <w:bookmarkStart w:id="1298" w:name="_Toc298775431"/>
      <w:bookmarkStart w:id="1299" w:name="_Toc298776493"/>
      <w:bookmarkStart w:id="1300" w:name="_Toc298777377"/>
      <w:bookmarkStart w:id="1301" w:name="_Toc298778276"/>
      <w:bookmarkStart w:id="1302" w:name="_Toc298849294"/>
      <w:bookmarkStart w:id="1303" w:name="_Toc299342356"/>
      <w:bookmarkStart w:id="1304" w:name="_Toc299343259"/>
      <w:bookmarkStart w:id="1305" w:name="_Toc298771104"/>
      <w:bookmarkStart w:id="1306" w:name="_Toc298771985"/>
      <w:bookmarkStart w:id="1307" w:name="_Toc298772846"/>
      <w:bookmarkStart w:id="1308" w:name="_Toc298773708"/>
      <w:bookmarkStart w:id="1309" w:name="_Toc298774570"/>
      <w:bookmarkStart w:id="1310" w:name="_Toc298775432"/>
      <w:bookmarkStart w:id="1311" w:name="_Toc298776494"/>
      <w:bookmarkStart w:id="1312" w:name="_Toc298777378"/>
      <w:bookmarkStart w:id="1313" w:name="_Toc298778277"/>
      <w:bookmarkStart w:id="1314" w:name="_Toc298849295"/>
      <w:bookmarkStart w:id="1315" w:name="_Toc299342357"/>
      <w:bookmarkStart w:id="1316" w:name="_Toc299343260"/>
      <w:bookmarkStart w:id="1317" w:name="_Toc298771105"/>
      <w:bookmarkStart w:id="1318" w:name="_Toc298771986"/>
      <w:bookmarkStart w:id="1319" w:name="_Toc298772847"/>
      <w:bookmarkStart w:id="1320" w:name="_Toc298773709"/>
      <w:bookmarkStart w:id="1321" w:name="_Toc298774571"/>
      <w:bookmarkStart w:id="1322" w:name="_Toc298775433"/>
      <w:bookmarkStart w:id="1323" w:name="_Toc298776495"/>
      <w:bookmarkStart w:id="1324" w:name="_Toc298777379"/>
      <w:bookmarkStart w:id="1325" w:name="_Toc298778278"/>
      <w:bookmarkStart w:id="1326" w:name="_Toc298849296"/>
      <w:bookmarkStart w:id="1327" w:name="_Toc299342358"/>
      <w:bookmarkStart w:id="1328" w:name="_Toc299343261"/>
      <w:bookmarkStart w:id="1329" w:name="_Toc298771106"/>
      <w:bookmarkStart w:id="1330" w:name="_Toc298771987"/>
      <w:bookmarkStart w:id="1331" w:name="_Toc298772848"/>
      <w:bookmarkStart w:id="1332" w:name="_Toc298773710"/>
      <w:bookmarkStart w:id="1333" w:name="_Toc298774572"/>
      <w:bookmarkStart w:id="1334" w:name="_Toc298775434"/>
      <w:bookmarkStart w:id="1335" w:name="_Toc298776496"/>
      <w:bookmarkStart w:id="1336" w:name="_Toc298777380"/>
      <w:bookmarkStart w:id="1337" w:name="_Toc298778279"/>
      <w:bookmarkStart w:id="1338" w:name="_Toc298849297"/>
      <w:bookmarkStart w:id="1339" w:name="_Toc299342359"/>
      <w:bookmarkStart w:id="1340" w:name="_Toc299343262"/>
      <w:bookmarkStart w:id="1341" w:name="_Toc298771107"/>
      <w:bookmarkStart w:id="1342" w:name="_Toc298771988"/>
      <w:bookmarkStart w:id="1343" w:name="_Toc298772849"/>
      <w:bookmarkStart w:id="1344" w:name="_Toc298773711"/>
      <w:bookmarkStart w:id="1345" w:name="_Toc298774573"/>
      <w:bookmarkStart w:id="1346" w:name="_Toc298775435"/>
      <w:bookmarkStart w:id="1347" w:name="_Toc298776497"/>
      <w:bookmarkStart w:id="1348" w:name="_Toc298777381"/>
      <w:bookmarkStart w:id="1349" w:name="_Toc298778280"/>
      <w:bookmarkStart w:id="1350" w:name="_Toc298849298"/>
      <w:bookmarkStart w:id="1351" w:name="_Toc299342360"/>
      <w:bookmarkStart w:id="1352" w:name="_Toc299343263"/>
      <w:bookmarkStart w:id="1353" w:name="_Toc298771108"/>
      <w:bookmarkStart w:id="1354" w:name="_Toc298771989"/>
      <w:bookmarkStart w:id="1355" w:name="_Toc298772850"/>
      <w:bookmarkStart w:id="1356" w:name="_Toc298773712"/>
      <w:bookmarkStart w:id="1357" w:name="_Toc298774574"/>
      <w:bookmarkStart w:id="1358" w:name="_Toc298775436"/>
      <w:bookmarkStart w:id="1359" w:name="_Toc298776498"/>
      <w:bookmarkStart w:id="1360" w:name="_Toc298777382"/>
      <w:bookmarkStart w:id="1361" w:name="_Toc298778281"/>
      <w:bookmarkStart w:id="1362" w:name="_Toc298849299"/>
      <w:bookmarkStart w:id="1363" w:name="_Toc299342361"/>
      <w:bookmarkStart w:id="1364" w:name="_Toc299343264"/>
      <w:bookmarkStart w:id="1365" w:name="_Toc298771109"/>
      <w:bookmarkStart w:id="1366" w:name="_Toc298771990"/>
      <w:bookmarkStart w:id="1367" w:name="_Toc298772851"/>
      <w:bookmarkStart w:id="1368" w:name="_Toc298773713"/>
      <w:bookmarkStart w:id="1369" w:name="_Toc298774575"/>
      <w:bookmarkStart w:id="1370" w:name="_Toc298775437"/>
      <w:bookmarkStart w:id="1371" w:name="_Toc298776499"/>
      <w:bookmarkStart w:id="1372" w:name="_Toc298777383"/>
      <w:bookmarkStart w:id="1373" w:name="_Toc298778282"/>
      <w:bookmarkStart w:id="1374" w:name="_Toc298849300"/>
      <w:bookmarkStart w:id="1375" w:name="_Toc299342362"/>
      <w:bookmarkStart w:id="1376" w:name="_Toc299343265"/>
      <w:bookmarkStart w:id="1377" w:name="_Toc298771110"/>
      <w:bookmarkStart w:id="1378" w:name="_Toc298771991"/>
      <w:bookmarkStart w:id="1379" w:name="_Toc298772852"/>
      <w:bookmarkStart w:id="1380" w:name="_Toc298773714"/>
      <w:bookmarkStart w:id="1381" w:name="_Toc298774576"/>
      <w:bookmarkStart w:id="1382" w:name="_Toc298775438"/>
      <w:bookmarkStart w:id="1383" w:name="_Toc298776500"/>
      <w:bookmarkStart w:id="1384" w:name="_Toc298777384"/>
      <w:bookmarkStart w:id="1385" w:name="_Toc298778283"/>
      <w:bookmarkStart w:id="1386" w:name="_Toc298849301"/>
      <w:bookmarkStart w:id="1387" w:name="_Toc299342363"/>
      <w:bookmarkStart w:id="1388" w:name="_Toc299343266"/>
      <w:bookmarkStart w:id="1389" w:name="_Toc298771111"/>
      <w:bookmarkStart w:id="1390" w:name="_Toc298771992"/>
      <w:bookmarkStart w:id="1391" w:name="_Toc298772853"/>
      <w:bookmarkStart w:id="1392" w:name="_Toc298773715"/>
      <w:bookmarkStart w:id="1393" w:name="_Toc298774577"/>
      <w:bookmarkStart w:id="1394" w:name="_Toc298775439"/>
      <w:bookmarkStart w:id="1395" w:name="_Toc298776501"/>
      <w:bookmarkStart w:id="1396" w:name="_Toc298777385"/>
      <w:bookmarkStart w:id="1397" w:name="_Toc298778284"/>
      <w:bookmarkStart w:id="1398" w:name="_Toc298849302"/>
      <w:bookmarkStart w:id="1399" w:name="_Toc299342364"/>
      <w:bookmarkStart w:id="1400" w:name="_Toc299343267"/>
      <w:bookmarkStart w:id="1401" w:name="_Toc298771112"/>
      <w:bookmarkStart w:id="1402" w:name="_Toc298771993"/>
      <w:bookmarkStart w:id="1403" w:name="_Toc298772854"/>
      <w:bookmarkStart w:id="1404" w:name="_Toc298773716"/>
      <w:bookmarkStart w:id="1405" w:name="_Toc298774578"/>
      <w:bookmarkStart w:id="1406" w:name="_Toc298775440"/>
      <w:bookmarkStart w:id="1407" w:name="_Toc298776502"/>
      <w:bookmarkStart w:id="1408" w:name="_Toc298777386"/>
      <w:bookmarkStart w:id="1409" w:name="_Toc298778285"/>
      <w:bookmarkStart w:id="1410" w:name="_Toc298849303"/>
      <w:bookmarkStart w:id="1411" w:name="_Toc299342365"/>
      <w:bookmarkStart w:id="1412" w:name="_Toc299343268"/>
      <w:bookmarkStart w:id="1413" w:name="_Toc298771113"/>
      <w:bookmarkStart w:id="1414" w:name="_Toc298771994"/>
      <w:bookmarkStart w:id="1415" w:name="_Toc298772855"/>
      <w:bookmarkStart w:id="1416" w:name="_Toc298773717"/>
      <w:bookmarkStart w:id="1417" w:name="_Toc298774579"/>
      <w:bookmarkStart w:id="1418" w:name="_Toc298775441"/>
      <w:bookmarkStart w:id="1419" w:name="_Toc298776503"/>
      <w:bookmarkStart w:id="1420" w:name="_Toc298777387"/>
      <w:bookmarkStart w:id="1421" w:name="_Toc298778286"/>
      <w:bookmarkStart w:id="1422" w:name="_Toc298849304"/>
      <w:bookmarkStart w:id="1423" w:name="_Toc299342366"/>
      <w:bookmarkStart w:id="1424" w:name="_Toc299343269"/>
      <w:bookmarkStart w:id="1425" w:name="_Toc298771114"/>
      <w:bookmarkStart w:id="1426" w:name="_Toc298771995"/>
      <w:bookmarkStart w:id="1427" w:name="_Toc298772856"/>
      <w:bookmarkStart w:id="1428" w:name="_Toc298773718"/>
      <w:bookmarkStart w:id="1429" w:name="_Toc298774580"/>
      <w:bookmarkStart w:id="1430" w:name="_Toc298775442"/>
      <w:bookmarkStart w:id="1431" w:name="_Toc298776504"/>
      <w:bookmarkStart w:id="1432" w:name="_Toc298777388"/>
      <w:bookmarkStart w:id="1433" w:name="_Toc298778287"/>
      <w:bookmarkStart w:id="1434" w:name="_Toc298849305"/>
      <w:bookmarkStart w:id="1435" w:name="_Toc299342367"/>
      <w:bookmarkStart w:id="1436" w:name="_Toc299343270"/>
      <w:bookmarkStart w:id="1437" w:name="_Toc298771115"/>
      <w:bookmarkStart w:id="1438" w:name="_Toc298771996"/>
      <w:bookmarkStart w:id="1439" w:name="_Toc298772857"/>
      <w:bookmarkStart w:id="1440" w:name="_Toc298773719"/>
      <w:bookmarkStart w:id="1441" w:name="_Toc298774581"/>
      <w:bookmarkStart w:id="1442" w:name="_Toc298775443"/>
      <w:bookmarkStart w:id="1443" w:name="_Toc298776505"/>
      <w:bookmarkStart w:id="1444" w:name="_Toc298777389"/>
      <w:bookmarkStart w:id="1445" w:name="_Toc298778288"/>
      <w:bookmarkStart w:id="1446" w:name="_Toc298849306"/>
      <w:bookmarkStart w:id="1447" w:name="_Toc299342368"/>
      <w:bookmarkStart w:id="1448" w:name="_Toc299343271"/>
      <w:bookmarkStart w:id="1449" w:name="_Toc298771116"/>
      <w:bookmarkStart w:id="1450" w:name="_Toc298771997"/>
      <w:bookmarkStart w:id="1451" w:name="_Toc298772858"/>
      <w:bookmarkStart w:id="1452" w:name="_Toc298773720"/>
      <w:bookmarkStart w:id="1453" w:name="_Toc298774582"/>
      <w:bookmarkStart w:id="1454" w:name="_Toc298775444"/>
      <w:bookmarkStart w:id="1455" w:name="_Toc298776506"/>
      <w:bookmarkStart w:id="1456" w:name="_Toc298777390"/>
      <w:bookmarkStart w:id="1457" w:name="_Toc298778289"/>
      <w:bookmarkStart w:id="1458" w:name="_Toc298849307"/>
      <w:bookmarkStart w:id="1459" w:name="_Toc299342369"/>
      <w:bookmarkStart w:id="1460" w:name="_Toc299343272"/>
      <w:bookmarkStart w:id="1461" w:name="_Toc298771118"/>
      <w:bookmarkStart w:id="1462" w:name="_Toc298771999"/>
      <w:bookmarkStart w:id="1463" w:name="_Toc298772860"/>
      <w:bookmarkStart w:id="1464" w:name="_Toc298773722"/>
      <w:bookmarkStart w:id="1465" w:name="_Toc298774584"/>
      <w:bookmarkStart w:id="1466" w:name="_Toc298775446"/>
      <w:bookmarkStart w:id="1467" w:name="_Toc298776508"/>
      <w:bookmarkStart w:id="1468" w:name="_Toc298777392"/>
      <w:bookmarkStart w:id="1469" w:name="_Toc298778291"/>
      <w:bookmarkStart w:id="1470" w:name="_Toc298849309"/>
      <w:bookmarkStart w:id="1471" w:name="_Toc299342371"/>
      <w:bookmarkStart w:id="1472" w:name="_Toc299343274"/>
      <w:bookmarkStart w:id="1473" w:name="_Toc298771119"/>
      <w:bookmarkStart w:id="1474" w:name="_Toc298772000"/>
      <w:bookmarkStart w:id="1475" w:name="_Toc298772861"/>
      <w:bookmarkStart w:id="1476" w:name="_Toc298773723"/>
      <w:bookmarkStart w:id="1477" w:name="_Toc298774585"/>
      <w:bookmarkStart w:id="1478" w:name="_Toc298775447"/>
      <w:bookmarkStart w:id="1479" w:name="_Toc298776509"/>
      <w:bookmarkStart w:id="1480" w:name="_Toc298777393"/>
      <w:bookmarkStart w:id="1481" w:name="_Toc298778292"/>
      <w:bookmarkStart w:id="1482" w:name="_Toc298849310"/>
      <w:bookmarkStart w:id="1483" w:name="_Toc299342372"/>
      <w:bookmarkStart w:id="1484" w:name="_Toc299343275"/>
      <w:bookmarkStart w:id="1485" w:name="_Toc298771121"/>
      <w:bookmarkStart w:id="1486" w:name="_Toc298772002"/>
      <w:bookmarkStart w:id="1487" w:name="_Toc298772863"/>
      <w:bookmarkStart w:id="1488" w:name="_Toc298773725"/>
      <w:bookmarkStart w:id="1489" w:name="_Toc298774587"/>
      <w:bookmarkStart w:id="1490" w:name="_Toc298775449"/>
      <w:bookmarkStart w:id="1491" w:name="_Toc298776511"/>
      <w:bookmarkStart w:id="1492" w:name="_Toc298777395"/>
      <w:bookmarkStart w:id="1493" w:name="_Toc298778294"/>
      <w:bookmarkStart w:id="1494" w:name="_Toc298849312"/>
      <w:bookmarkStart w:id="1495" w:name="_Toc299342374"/>
      <w:bookmarkStart w:id="1496" w:name="_Toc299343277"/>
      <w:bookmarkStart w:id="1497" w:name="_Toc298771122"/>
      <w:bookmarkStart w:id="1498" w:name="_Toc298772003"/>
      <w:bookmarkStart w:id="1499" w:name="_Toc298772864"/>
      <w:bookmarkStart w:id="1500" w:name="_Toc298773726"/>
      <w:bookmarkStart w:id="1501" w:name="_Toc298774588"/>
      <w:bookmarkStart w:id="1502" w:name="_Toc298775450"/>
      <w:bookmarkStart w:id="1503" w:name="_Toc298776512"/>
      <w:bookmarkStart w:id="1504" w:name="_Toc298777396"/>
      <w:bookmarkStart w:id="1505" w:name="_Toc298778295"/>
      <w:bookmarkStart w:id="1506" w:name="_Toc298849313"/>
      <w:bookmarkStart w:id="1507" w:name="_Toc299342375"/>
      <w:bookmarkStart w:id="1508" w:name="_Toc299343278"/>
      <w:bookmarkStart w:id="1509" w:name="_Toc298771124"/>
      <w:bookmarkStart w:id="1510" w:name="_Toc298772005"/>
      <w:bookmarkStart w:id="1511" w:name="_Toc298772866"/>
      <w:bookmarkStart w:id="1512" w:name="_Toc298773728"/>
      <w:bookmarkStart w:id="1513" w:name="_Toc298774590"/>
      <w:bookmarkStart w:id="1514" w:name="_Toc298775452"/>
      <w:bookmarkStart w:id="1515" w:name="_Toc298776514"/>
      <w:bookmarkStart w:id="1516" w:name="_Toc298777398"/>
      <w:bookmarkStart w:id="1517" w:name="_Toc298778297"/>
      <w:bookmarkStart w:id="1518" w:name="_Toc298849315"/>
      <w:bookmarkStart w:id="1519" w:name="_Toc299342377"/>
      <w:bookmarkStart w:id="1520" w:name="_Toc299343280"/>
      <w:bookmarkStart w:id="1521" w:name="_Toc298771125"/>
      <w:bookmarkStart w:id="1522" w:name="_Toc298772006"/>
      <w:bookmarkStart w:id="1523" w:name="_Toc298772867"/>
      <w:bookmarkStart w:id="1524" w:name="_Toc298773729"/>
      <w:bookmarkStart w:id="1525" w:name="_Toc298774591"/>
      <w:bookmarkStart w:id="1526" w:name="_Toc298775453"/>
      <w:bookmarkStart w:id="1527" w:name="_Toc298776515"/>
      <w:bookmarkStart w:id="1528" w:name="_Toc298777399"/>
      <w:bookmarkStart w:id="1529" w:name="_Toc298778298"/>
      <w:bookmarkStart w:id="1530" w:name="_Toc298849316"/>
      <w:bookmarkStart w:id="1531" w:name="_Toc299342378"/>
      <w:bookmarkStart w:id="1532" w:name="_Toc299343281"/>
      <w:bookmarkStart w:id="1533" w:name="_Toc298771126"/>
      <w:bookmarkStart w:id="1534" w:name="_Toc298772007"/>
      <w:bookmarkStart w:id="1535" w:name="_Toc298772868"/>
      <w:bookmarkStart w:id="1536" w:name="_Toc298773730"/>
      <w:bookmarkStart w:id="1537" w:name="_Toc298774592"/>
      <w:bookmarkStart w:id="1538" w:name="_Toc298775454"/>
      <w:bookmarkStart w:id="1539" w:name="_Toc298776516"/>
      <w:bookmarkStart w:id="1540" w:name="_Toc298777400"/>
      <w:bookmarkStart w:id="1541" w:name="_Toc298778299"/>
      <w:bookmarkStart w:id="1542" w:name="_Toc298849317"/>
      <w:bookmarkStart w:id="1543" w:name="_Toc299342379"/>
      <w:bookmarkStart w:id="1544" w:name="_Toc299343282"/>
      <w:bookmarkStart w:id="1545" w:name="_Toc298771128"/>
      <w:bookmarkStart w:id="1546" w:name="_Toc298772009"/>
      <w:bookmarkStart w:id="1547" w:name="_Toc298772870"/>
      <w:bookmarkStart w:id="1548" w:name="_Toc298773732"/>
      <w:bookmarkStart w:id="1549" w:name="_Toc298774594"/>
      <w:bookmarkStart w:id="1550" w:name="_Toc298775456"/>
      <w:bookmarkStart w:id="1551" w:name="_Toc298776518"/>
      <w:bookmarkStart w:id="1552" w:name="_Toc298777402"/>
      <w:bookmarkStart w:id="1553" w:name="_Toc298778301"/>
      <w:bookmarkStart w:id="1554" w:name="_Toc298849319"/>
      <w:bookmarkStart w:id="1555" w:name="_Toc299342381"/>
      <w:bookmarkStart w:id="1556" w:name="_Toc299343284"/>
      <w:bookmarkStart w:id="1557" w:name="_Toc298771129"/>
      <w:bookmarkStart w:id="1558" w:name="_Toc298772010"/>
      <w:bookmarkStart w:id="1559" w:name="_Toc298772871"/>
      <w:bookmarkStart w:id="1560" w:name="_Toc298773733"/>
      <w:bookmarkStart w:id="1561" w:name="_Toc298774595"/>
      <w:bookmarkStart w:id="1562" w:name="_Toc298775457"/>
      <w:bookmarkStart w:id="1563" w:name="_Toc298776519"/>
      <w:bookmarkStart w:id="1564" w:name="_Toc298777403"/>
      <w:bookmarkStart w:id="1565" w:name="_Toc298778302"/>
      <w:bookmarkStart w:id="1566" w:name="_Toc298849320"/>
      <w:bookmarkStart w:id="1567" w:name="_Toc299342382"/>
      <w:bookmarkStart w:id="1568" w:name="_Toc299343285"/>
      <w:bookmarkStart w:id="1569" w:name="_Toc298771130"/>
      <w:bookmarkStart w:id="1570" w:name="_Toc298772011"/>
      <w:bookmarkStart w:id="1571" w:name="_Toc298772872"/>
      <w:bookmarkStart w:id="1572" w:name="_Toc298773734"/>
      <w:bookmarkStart w:id="1573" w:name="_Toc298774596"/>
      <w:bookmarkStart w:id="1574" w:name="_Toc298775458"/>
      <w:bookmarkStart w:id="1575" w:name="_Toc298776520"/>
      <w:bookmarkStart w:id="1576" w:name="_Toc298777404"/>
      <w:bookmarkStart w:id="1577" w:name="_Toc298778303"/>
      <w:bookmarkStart w:id="1578" w:name="_Toc298849321"/>
      <w:bookmarkStart w:id="1579" w:name="_Toc299342383"/>
      <w:bookmarkStart w:id="1580" w:name="_Toc299343286"/>
      <w:bookmarkStart w:id="1581" w:name="_Toc298771131"/>
      <w:bookmarkStart w:id="1582" w:name="_Toc298772012"/>
      <w:bookmarkStart w:id="1583" w:name="_Toc298772873"/>
      <w:bookmarkStart w:id="1584" w:name="_Toc298773735"/>
      <w:bookmarkStart w:id="1585" w:name="_Toc298774597"/>
      <w:bookmarkStart w:id="1586" w:name="_Toc298775459"/>
      <w:bookmarkStart w:id="1587" w:name="_Toc298776521"/>
      <w:bookmarkStart w:id="1588" w:name="_Toc298777405"/>
      <w:bookmarkStart w:id="1589" w:name="_Toc298778304"/>
      <w:bookmarkStart w:id="1590" w:name="_Toc298849322"/>
      <w:bookmarkStart w:id="1591" w:name="_Toc299342384"/>
      <w:bookmarkStart w:id="1592" w:name="_Toc299343287"/>
      <w:bookmarkStart w:id="1593" w:name="_Toc298771132"/>
      <w:bookmarkStart w:id="1594" w:name="_Toc298772013"/>
      <w:bookmarkStart w:id="1595" w:name="_Toc298772874"/>
      <w:bookmarkStart w:id="1596" w:name="_Toc298773736"/>
      <w:bookmarkStart w:id="1597" w:name="_Toc298774598"/>
      <w:bookmarkStart w:id="1598" w:name="_Toc298775460"/>
      <w:bookmarkStart w:id="1599" w:name="_Toc298776522"/>
      <w:bookmarkStart w:id="1600" w:name="_Toc298777406"/>
      <w:bookmarkStart w:id="1601" w:name="_Toc298778305"/>
      <w:bookmarkStart w:id="1602" w:name="_Toc298849323"/>
      <w:bookmarkStart w:id="1603" w:name="_Toc299342385"/>
      <w:bookmarkStart w:id="1604" w:name="_Toc299343288"/>
      <w:bookmarkStart w:id="1605" w:name="_Toc298771133"/>
      <w:bookmarkStart w:id="1606" w:name="_Toc298772014"/>
      <w:bookmarkStart w:id="1607" w:name="_Toc298772875"/>
      <w:bookmarkStart w:id="1608" w:name="_Toc298773737"/>
      <w:bookmarkStart w:id="1609" w:name="_Toc298774599"/>
      <w:bookmarkStart w:id="1610" w:name="_Toc298775461"/>
      <w:bookmarkStart w:id="1611" w:name="_Toc298776523"/>
      <w:bookmarkStart w:id="1612" w:name="_Toc298777407"/>
      <w:bookmarkStart w:id="1613" w:name="_Toc298778306"/>
      <w:bookmarkStart w:id="1614" w:name="_Toc298849324"/>
      <w:bookmarkStart w:id="1615" w:name="_Toc299342386"/>
      <w:bookmarkStart w:id="1616" w:name="_Toc299343289"/>
      <w:bookmarkStart w:id="1617" w:name="_Toc298771134"/>
      <w:bookmarkStart w:id="1618" w:name="_Toc298772015"/>
      <w:bookmarkStart w:id="1619" w:name="_Toc298772876"/>
      <w:bookmarkStart w:id="1620" w:name="_Toc298773738"/>
      <w:bookmarkStart w:id="1621" w:name="_Toc298774600"/>
      <w:bookmarkStart w:id="1622" w:name="_Toc298775462"/>
      <w:bookmarkStart w:id="1623" w:name="_Toc298776524"/>
      <w:bookmarkStart w:id="1624" w:name="_Toc298777408"/>
      <w:bookmarkStart w:id="1625" w:name="_Toc298778307"/>
      <w:bookmarkStart w:id="1626" w:name="_Toc298849325"/>
      <w:bookmarkStart w:id="1627" w:name="_Toc299342387"/>
      <w:bookmarkStart w:id="1628" w:name="_Toc299343290"/>
      <w:bookmarkStart w:id="1629" w:name="_Toc298771135"/>
      <w:bookmarkStart w:id="1630" w:name="_Toc298772016"/>
      <w:bookmarkStart w:id="1631" w:name="_Toc298772877"/>
      <w:bookmarkStart w:id="1632" w:name="_Toc298773739"/>
      <w:bookmarkStart w:id="1633" w:name="_Toc298774601"/>
      <w:bookmarkStart w:id="1634" w:name="_Toc298775463"/>
      <w:bookmarkStart w:id="1635" w:name="_Toc298776525"/>
      <w:bookmarkStart w:id="1636" w:name="_Toc298777409"/>
      <w:bookmarkStart w:id="1637" w:name="_Toc298778308"/>
      <w:bookmarkStart w:id="1638" w:name="_Toc298849326"/>
      <w:bookmarkStart w:id="1639" w:name="_Toc299342388"/>
      <w:bookmarkStart w:id="1640" w:name="_Toc299343291"/>
      <w:bookmarkStart w:id="1641" w:name="_Toc298771136"/>
      <w:bookmarkStart w:id="1642" w:name="_Toc298772017"/>
      <w:bookmarkStart w:id="1643" w:name="_Toc298772878"/>
      <w:bookmarkStart w:id="1644" w:name="_Toc298773740"/>
      <w:bookmarkStart w:id="1645" w:name="_Toc298774602"/>
      <w:bookmarkStart w:id="1646" w:name="_Toc298775464"/>
      <w:bookmarkStart w:id="1647" w:name="_Toc298776526"/>
      <w:bookmarkStart w:id="1648" w:name="_Toc298777410"/>
      <w:bookmarkStart w:id="1649" w:name="_Toc298778309"/>
      <w:bookmarkStart w:id="1650" w:name="_Toc298849327"/>
      <w:bookmarkStart w:id="1651" w:name="_Toc299342389"/>
      <w:bookmarkStart w:id="1652" w:name="_Toc299343292"/>
      <w:bookmarkStart w:id="1653" w:name="_Toc298771137"/>
      <w:bookmarkStart w:id="1654" w:name="_Toc298772018"/>
      <w:bookmarkStart w:id="1655" w:name="_Toc298772879"/>
      <w:bookmarkStart w:id="1656" w:name="_Toc298773741"/>
      <w:bookmarkStart w:id="1657" w:name="_Toc298774603"/>
      <w:bookmarkStart w:id="1658" w:name="_Toc298775465"/>
      <w:bookmarkStart w:id="1659" w:name="_Toc298776527"/>
      <w:bookmarkStart w:id="1660" w:name="_Toc298777411"/>
      <w:bookmarkStart w:id="1661" w:name="_Toc298778310"/>
      <w:bookmarkStart w:id="1662" w:name="_Toc298849328"/>
      <w:bookmarkStart w:id="1663" w:name="_Toc299342390"/>
      <w:bookmarkStart w:id="1664" w:name="_Toc299343293"/>
      <w:bookmarkStart w:id="1665" w:name="_Toc298771138"/>
      <w:bookmarkStart w:id="1666" w:name="_Toc298772019"/>
      <w:bookmarkStart w:id="1667" w:name="_Toc298772880"/>
      <w:bookmarkStart w:id="1668" w:name="_Toc298773742"/>
      <w:bookmarkStart w:id="1669" w:name="_Toc298774604"/>
      <w:bookmarkStart w:id="1670" w:name="_Toc298775466"/>
      <w:bookmarkStart w:id="1671" w:name="_Toc298776528"/>
      <w:bookmarkStart w:id="1672" w:name="_Toc298777412"/>
      <w:bookmarkStart w:id="1673" w:name="_Toc298778311"/>
      <w:bookmarkStart w:id="1674" w:name="_Toc298849329"/>
      <w:bookmarkStart w:id="1675" w:name="_Toc299342391"/>
      <w:bookmarkStart w:id="1676" w:name="_Toc299343294"/>
      <w:bookmarkStart w:id="1677" w:name="_Toc298771139"/>
      <w:bookmarkStart w:id="1678" w:name="_Toc298772020"/>
      <w:bookmarkStart w:id="1679" w:name="_Toc298772881"/>
      <w:bookmarkStart w:id="1680" w:name="_Toc298773743"/>
      <w:bookmarkStart w:id="1681" w:name="_Toc298774605"/>
      <w:bookmarkStart w:id="1682" w:name="_Toc298775467"/>
      <w:bookmarkStart w:id="1683" w:name="_Toc298776529"/>
      <w:bookmarkStart w:id="1684" w:name="_Toc298777413"/>
      <w:bookmarkStart w:id="1685" w:name="_Toc298778312"/>
      <w:bookmarkStart w:id="1686" w:name="_Toc298849330"/>
      <w:bookmarkStart w:id="1687" w:name="_Toc299342392"/>
      <w:bookmarkStart w:id="1688" w:name="_Toc299343295"/>
      <w:bookmarkStart w:id="1689" w:name="_Toc298771140"/>
      <w:bookmarkStart w:id="1690" w:name="_Toc298772021"/>
      <w:bookmarkStart w:id="1691" w:name="_Toc298772882"/>
      <w:bookmarkStart w:id="1692" w:name="_Toc298773744"/>
      <w:bookmarkStart w:id="1693" w:name="_Toc298774606"/>
      <w:bookmarkStart w:id="1694" w:name="_Toc298775468"/>
      <w:bookmarkStart w:id="1695" w:name="_Toc298776530"/>
      <w:bookmarkStart w:id="1696" w:name="_Toc298777414"/>
      <w:bookmarkStart w:id="1697" w:name="_Toc298778313"/>
      <w:bookmarkStart w:id="1698" w:name="_Toc298849331"/>
      <w:bookmarkStart w:id="1699" w:name="_Toc299342393"/>
      <w:bookmarkStart w:id="1700" w:name="_Toc299343296"/>
      <w:bookmarkStart w:id="1701" w:name="_Toc298771141"/>
      <w:bookmarkStart w:id="1702" w:name="_Toc298772022"/>
      <w:bookmarkStart w:id="1703" w:name="_Toc298772883"/>
      <w:bookmarkStart w:id="1704" w:name="_Toc298773745"/>
      <w:bookmarkStart w:id="1705" w:name="_Toc298774607"/>
      <w:bookmarkStart w:id="1706" w:name="_Toc298775469"/>
      <w:bookmarkStart w:id="1707" w:name="_Toc298776531"/>
      <w:bookmarkStart w:id="1708" w:name="_Toc298777415"/>
      <w:bookmarkStart w:id="1709" w:name="_Toc298778314"/>
      <w:bookmarkStart w:id="1710" w:name="_Toc298849332"/>
      <w:bookmarkStart w:id="1711" w:name="_Toc299342394"/>
      <w:bookmarkStart w:id="1712" w:name="_Toc299343297"/>
      <w:bookmarkStart w:id="1713" w:name="_Toc298771142"/>
      <w:bookmarkStart w:id="1714" w:name="_Toc298772023"/>
      <w:bookmarkStart w:id="1715" w:name="_Toc298772884"/>
      <w:bookmarkStart w:id="1716" w:name="_Toc298773746"/>
      <w:bookmarkStart w:id="1717" w:name="_Toc298774608"/>
      <w:bookmarkStart w:id="1718" w:name="_Toc298775470"/>
      <w:bookmarkStart w:id="1719" w:name="_Toc298776532"/>
      <w:bookmarkStart w:id="1720" w:name="_Toc298777416"/>
      <w:bookmarkStart w:id="1721" w:name="_Toc298778315"/>
      <w:bookmarkStart w:id="1722" w:name="_Toc298849333"/>
      <w:bookmarkStart w:id="1723" w:name="_Toc299342395"/>
      <w:bookmarkStart w:id="1724" w:name="_Toc299343298"/>
      <w:bookmarkStart w:id="1725" w:name="_Toc298771143"/>
      <w:bookmarkStart w:id="1726" w:name="_Toc298772024"/>
      <w:bookmarkStart w:id="1727" w:name="_Toc298772885"/>
      <w:bookmarkStart w:id="1728" w:name="_Toc298773747"/>
      <w:bookmarkStart w:id="1729" w:name="_Toc298774609"/>
      <w:bookmarkStart w:id="1730" w:name="_Toc298775471"/>
      <w:bookmarkStart w:id="1731" w:name="_Toc298776533"/>
      <w:bookmarkStart w:id="1732" w:name="_Toc298777417"/>
      <w:bookmarkStart w:id="1733" w:name="_Toc298778316"/>
      <w:bookmarkStart w:id="1734" w:name="_Toc298849334"/>
      <w:bookmarkStart w:id="1735" w:name="_Toc299342396"/>
      <w:bookmarkStart w:id="1736" w:name="_Toc299343299"/>
      <w:bookmarkStart w:id="1737" w:name="_Toc298771144"/>
      <w:bookmarkStart w:id="1738" w:name="_Toc298772025"/>
      <w:bookmarkStart w:id="1739" w:name="_Toc298772886"/>
      <w:bookmarkStart w:id="1740" w:name="_Toc298773748"/>
      <w:bookmarkStart w:id="1741" w:name="_Toc298774610"/>
      <w:bookmarkStart w:id="1742" w:name="_Toc298775472"/>
      <w:bookmarkStart w:id="1743" w:name="_Toc298776534"/>
      <w:bookmarkStart w:id="1744" w:name="_Toc298777418"/>
      <w:bookmarkStart w:id="1745" w:name="_Toc298778317"/>
      <w:bookmarkStart w:id="1746" w:name="_Toc298849335"/>
      <w:bookmarkStart w:id="1747" w:name="_Toc299342397"/>
      <w:bookmarkStart w:id="1748" w:name="_Toc299343300"/>
      <w:bookmarkStart w:id="1749" w:name="_Toc298771145"/>
      <w:bookmarkStart w:id="1750" w:name="_Toc298772026"/>
      <w:bookmarkStart w:id="1751" w:name="_Toc298772887"/>
      <w:bookmarkStart w:id="1752" w:name="_Toc298773749"/>
      <w:bookmarkStart w:id="1753" w:name="_Toc298774611"/>
      <w:bookmarkStart w:id="1754" w:name="_Toc298775473"/>
      <w:bookmarkStart w:id="1755" w:name="_Toc298776535"/>
      <w:bookmarkStart w:id="1756" w:name="_Toc298777419"/>
      <w:bookmarkStart w:id="1757" w:name="_Toc298778318"/>
      <w:bookmarkStart w:id="1758" w:name="_Toc298849336"/>
      <w:bookmarkStart w:id="1759" w:name="_Toc299342398"/>
      <w:bookmarkStart w:id="1760" w:name="_Toc299343301"/>
      <w:bookmarkStart w:id="1761" w:name="_Toc298771146"/>
      <w:bookmarkStart w:id="1762" w:name="_Toc298772027"/>
      <w:bookmarkStart w:id="1763" w:name="_Toc298772888"/>
      <w:bookmarkStart w:id="1764" w:name="_Toc298773750"/>
      <w:bookmarkStart w:id="1765" w:name="_Toc298774612"/>
      <w:bookmarkStart w:id="1766" w:name="_Toc298775474"/>
      <w:bookmarkStart w:id="1767" w:name="_Toc298776536"/>
      <w:bookmarkStart w:id="1768" w:name="_Toc298777420"/>
      <w:bookmarkStart w:id="1769" w:name="_Toc298778319"/>
      <w:bookmarkStart w:id="1770" w:name="_Toc298849337"/>
      <w:bookmarkStart w:id="1771" w:name="_Toc299342399"/>
      <w:bookmarkStart w:id="1772" w:name="_Toc299343302"/>
      <w:bookmarkStart w:id="1773" w:name="_Toc298771147"/>
      <w:bookmarkStart w:id="1774" w:name="_Toc298772028"/>
      <w:bookmarkStart w:id="1775" w:name="_Toc298772889"/>
      <w:bookmarkStart w:id="1776" w:name="_Toc298773751"/>
      <w:bookmarkStart w:id="1777" w:name="_Toc298774613"/>
      <w:bookmarkStart w:id="1778" w:name="_Toc298775475"/>
      <w:bookmarkStart w:id="1779" w:name="_Toc298776537"/>
      <w:bookmarkStart w:id="1780" w:name="_Toc298777421"/>
      <w:bookmarkStart w:id="1781" w:name="_Toc298778320"/>
      <w:bookmarkStart w:id="1782" w:name="_Toc298849338"/>
      <w:bookmarkStart w:id="1783" w:name="_Toc299342400"/>
      <w:bookmarkStart w:id="1784" w:name="_Toc299343303"/>
      <w:bookmarkStart w:id="1785" w:name="_Toc298771148"/>
      <w:bookmarkStart w:id="1786" w:name="_Toc298772029"/>
      <w:bookmarkStart w:id="1787" w:name="_Toc298772890"/>
      <w:bookmarkStart w:id="1788" w:name="_Toc298773752"/>
      <w:bookmarkStart w:id="1789" w:name="_Toc298774614"/>
      <w:bookmarkStart w:id="1790" w:name="_Toc298775476"/>
      <w:bookmarkStart w:id="1791" w:name="_Toc298776538"/>
      <w:bookmarkStart w:id="1792" w:name="_Toc298777422"/>
      <w:bookmarkStart w:id="1793" w:name="_Toc298778321"/>
      <w:bookmarkStart w:id="1794" w:name="_Toc298849339"/>
      <w:bookmarkStart w:id="1795" w:name="_Toc299342401"/>
      <w:bookmarkStart w:id="1796" w:name="_Toc299343304"/>
      <w:bookmarkStart w:id="1797" w:name="_Toc298771149"/>
      <w:bookmarkStart w:id="1798" w:name="_Toc298772030"/>
      <w:bookmarkStart w:id="1799" w:name="_Toc298772891"/>
      <w:bookmarkStart w:id="1800" w:name="_Toc298773753"/>
      <w:bookmarkStart w:id="1801" w:name="_Toc298774615"/>
      <w:bookmarkStart w:id="1802" w:name="_Toc298775477"/>
      <w:bookmarkStart w:id="1803" w:name="_Toc298776539"/>
      <w:bookmarkStart w:id="1804" w:name="_Toc298777423"/>
      <w:bookmarkStart w:id="1805" w:name="_Toc298778322"/>
      <w:bookmarkStart w:id="1806" w:name="_Toc298849340"/>
      <w:bookmarkStart w:id="1807" w:name="_Toc299342402"/>
      <w:bookmarkStart w:id="1808" w:name="_Toc299343305"/>
      <w:bookmarkStart w:id="1809" w:name="_Toc298771150"/>
      <w:bookmarkStart w:id="1810" w:name="_Toc298772031"/>
      <w:bookmarkStart w:id="1811" w:name="_Toc298772892"/>
      <w:bookmarkStart w:id="1812" w:name="_Toc298773754"/>
      <w:bookmarkStart w:id="1813" w:name="_Toc298774616"/>
      <w:bookmarkStart w:id="1814" w:name="_Toc298775478"/>
      <w:bookmarkStart w:id="1815" w:name="_Toc298776540"/>
      <w:bookmarkStart w:id="1816" w:name="_Toc298777424"/>
      <w:bookmarkStart w:id="1817" w:name="_Toc298778323"/>
      <w:bookmarkStart w:id="1818" w:name="_Toc298849341"/>
      <w:bookmarkStart w:id="1819" w:name="_Toc299342403"/>
      <w:bookmarkStart w:id="1820" w:name="_Toc299343306"/>
      <w:bookmarkStart w:id="1821" w:name="_Toc298771151"/>
      <w:bookmarkStart w:id="1822" w:name="_Toc298772032"/>
      <w:bookmarkStart w:id="1823" w:name="_Toc298772893"/>
      <w:bookmarkStart w:id="1824" w:name="_Toc298773755"/>
      <w:bookmarkStart w:id="1825" w:name="_Toc298774617"/>
      <w:bookmarkStart w:id="1826" w:name="_Toc298775479"/>
      <w:bookmarkStart w:id="1827" w:name="_Toc298776541"/>
      <w:bookmarkStart w:id="1828" w:name="_Toc298777425"/>
      <w:bookmarkStart w:id="1829" w:name="_Toc298778324"/>
      <w:bookmarkStart w:id="1830" w:name="_Toc298849342"/>
      <w:bookmarkStart w:id="1831" w:name="_Toc299342404"/>
      <w:bookmarkStart w:id="1832" w:name="_Toc299343307"/>
      <w:bookmarkStart w:id="1833" w:name="_Toc298771152"/>
      <w:bookmarkStart w:id="1834" w:name="_Toc298772033"/>
      <w:bookmarkStart w:id="1835" w:name="_Toc298772894"/>
      <w:bookmarkStart w:id="1836" w:name="_Toc298773756"/>
      <w:bookmarkStart w:id="1837" w:name="_Toc298774618"/>
      <w:bookmarkStart w:id="1838" w:name="_Toc298775480"/>
      <w:bookmarkStart w:id="1839" w:name="_Toc298776542"/>
      <w:bookmarkStart w:id="1840" w:name="_Toc298777426"/>
      <w:bookmarkStart w:id="1841" w:name="_Toc298778325"/>
      <w:bookmarkStart w:id="1842" w:name="_Toc298849343"/>
      <w:bookmarkStart w:id="1843" w:name="_Toc299342405"/>
      <w:bookmarkStart w:id="1844" w:name="_Toc299343308"/>
      <w:bookmarkStart w:id="1845" w:name="_Toc298771153"/>
      <w:bookmarkStart w:id="1846" w:name="_Toc298772034"/>
      <w:bookmarkStart w:id="1847" w:name="_Toc298772895"/>
      <w:bookmarkStart w:id="1848" w:name="_Toc298773757"/>
      <w:bookmarkStart w:id="1849" w:name="_Toc298774619"/>
      <w:bookmarkStart w:id="1850" w:name="_Toc298775481"/>
      <w:bookmarkStart w:id="1851" w:name="_Toc298776543"/>
      <w:bookmarkStart w:id="1852" w:name="_Toc298777427"/>
      <w:bookmarkStart w:id="1853" w:name="_Toc298778326"/>
      <w:bookmarkStart w:id="1854" w:name="_Toc298849344"/>
      <w:bookmarkStart w:id="1855" w:name="_Toc299342406"/>
      <w:bookmarkStart w:id="1856" w:name="_Toc299343309"/>
      <w:bookmarkStart w:id="1857" w:name="_Toc298771154"/>
      <w:bookmarkStart w:id="1858" w:name="_Toc298772035"/>
      <w:bookmarkStart w:id="1859" w:name="_Toc298772896"/>
      <w:bookmarkStart w:id="1860" w:name="_Toc298773758"/>
      <w:bookmarkStart w:id="1861" w:name="_Toc298774620"/>
      <w:bookmarkStart w:id="1862" w:name="_Toc298775482"/>
      <w:bookmarkStart w:id="1863" w:name="_Toc298776544"/>
      <w:bookmarkStart w:id="1864" w:name="_Toc298777428"/>
      <w:bookmarkStart w:id="1865" w:name="_Toc298778327"/>
      <w:bookmarkStart w:id="1866" w:name="_Toc298849345"/>
      <w:bookmarkStart w:id="1867" w:name="_Toc299342407"/>
      <w:bookmarkStart w:id="1868" w:name="_Toc299343310"/>
      <w:bookmarkStart w:id="1869" w:name="_Toc298771155"/>
      <w:bookmarkStart w:id="1870" w:name="_Toc298772036"/>
      <w:bookmarkStart w:id="1871" w:name="_Toc298772897"/>
      <w:bookmarkStart w:id="1872" w:name="_Toc298773759"/>
      <w:bookmarkStart w:id="1873" w:name="_Toc298774621"/>
      <w:bookmarkStart w:id="1874" w:name="_Toc298775483"/>
      <w:bookmarkStart w:id="1875" w:name="_Toc298776545"/>
      <w:bookmarkStart w:id="1876" w:name="_Toc298777429"/>
      <w:bookmarkStart w:id="1877" w:name="_Toc298778328"/>
      <w:bookmarkStart w:id="1878" w:name="_Toc298849346"/>
      <w:bookmarkStart w:id="1879" w:name="_Toc299342408"/>
      <w:bookmarkStart w:id="1880" w:name="_Toc299343311"/>
      <w:bookmarkStart w:id="1881" w:name="_Toc298771156"/>
      <w:bookmarkStart w:id="1882" w:name="_Toc298772037"/>
      <w:bookmarkStart w:id="1883" w:name="_Toc298772898"/>
      <w:bookmarkStart w:id="1884" w:name="_Toc298773760"/>
      <w:bookmarkStart w:id="1885" w:name="_Toc298774622"/>
      <w:bookmarkStart w:id="1886" w:name="_Toc298775484"/>
      <w:bookmarkStart w:id="1887" w:name="_Toc298776546"/>
      <w:bookmarkStart w:id="1888" w:name="_Toc298777430"/>
      <w:bookmarkStart w:id="1889" w:name="_Toc298778329"/>
      <w:bookmarkStart w:id="1890" w:name="_Toc298849347"/>
      <w:bookmarkStart w:id="1891" w:name="_Toc299342409"/>
      <w:bookmarkStart w:id="1892" w:name="_Toc299343312"/>
      <w:bookmarkStart w:id="1893" w:name="_Toc298771157"/>
      <w:bookmarkStart w:id="1894" w:name="_Toc298772038"/>
      <w:bookmarkStart w:id="1895" w:name="_Toc298772899"/>
      <w:bookmarkStart w:id="1896" w:name="_Toc298773761"/>
      <w:bookmarkStart w:id="1897" w:name="_Toc298774623"/>
      <w:bookmarkStart w:id="1898" w:name="_Toc298775485"/>
      <w:bookmarkStart w:id="1899" w:name="_Toc298776547"/>
      <w:bookmarkStart w:id="1900" w:name="_Toc298777431"/>
      <w:bookmarkStart w:id="1901" w:name="_Toc298778330"/>
      <w:bookmarkStart w:id="1902" w:name="_Toc298849348"/>
      <w:bookmarkStart w:id="1903" w:name="_Toc299342410"/>
      <w:bookmarkStart w:id="1904" w:name="_Toc299343313"/>
      <w:bookmarkStart w:id="1905" w:name="_Toc298771158"/>
      <w:bookmarkStart w:id="1906" w:name="_Toc298772039"/>
      <w:bookmarkStart w:id="1907" w:name="_Toc298772900"/>
      <w:bookmarkStart w:id="1908" w:name="_Toc298773762"/>
      <w:bookmarkStart w:id="1909" w:name="_Toc298774624"/>
      <w:bookmarkStart w:id="1910" w:name="_Toc298775486"/>
      <w:bookmarkStart w:id="1911" w:name="_Toc298776548"/>
      <w:bookmarkStart w:id="1912" w:name="_Toc298777432"/>
      <w:bookmarkStart w:id="1913" w:name="_Toc298778331"/>
      <w:bookmarkStart w:id="1914" w:name="_Toc298849349"/>
      <w:bookmarkStart w:id="1915" w:name="_Toc299342411"/>
      <w:bookmarkStart w:id="1916" w:name="_Toc299343314"/>
      <w:bookmarkStart w:id="1917" w:name="_Toc298771159"/>
      <w:bookmarkStart w:id="1918" w:name="_Toc298772040"/>
      <w:bookmarkStart w:id="1919" w:name="_Toc298772901"/>
      <w:bookmarkStart w:id="1920" w:name="_Toc298773763"/>
      <w:bookmarkStart w:id="1921" w:name="_Toc298774625"/>
      <w:bookmarkStart w:id="1922" w:name="_Toc298775487"/>
      <w:bookmarkStart w:id="1923" w:name="_Toc298776549"/>
      <w:bookmarkStart w:id="1924" w:name="_Toc298777433"/>
      <w:bookmarkStart w:id="1925" w:name="_Toc298778332"/>
      <w:bookmarkStart w:id="1926" w:name="_Toc298849350"/>
      <w:bookmarkStart w:id="1927" w:name="_Toc299342412"/>
      <w:bookmarkStart w:id="1928" w:name="_Toc299343315"/>
      <w:bookmarkStart w:id="1929" w:name="_Toc298771160"/>
      <w:bookmarkStart w:id="1930" w:name="_Toc298772041"/>
      <w:bookmarkStart w:id="1931" w:name="_Toc298772902"/>
      <w:bookmarkStart w:id="1932" w:name="_Toc298773764"/>
      <w:bookmarkStart w:id="1933" w:name="_Toc298774626"/>
      <w:bookmarkStart w:id="1934" w:name="_Toc298775488"/>
      <w:bookmarkStart w:id="1935" w:name="_Toc298776550"/>
      <w:bookmarkStart w:id="1936" w:name="_Toc298777434"/>
      <w:bookmarkStart w:id="1937" w:name="_Toc298778333"/>
      <w:bookmarkStart w:id="1938" w:name="_Toc298849351"/>
      <w:bookmarkStart w:id="1939" w:name="_Toc299342413"/>
      <w:bookmarkStart w:id="1940" w:name="_Toc299343316"/>
      <w:bookmarkStart w:id="1941" w:name="_Toc298771161"/>
      <w:bookmarkStart w:id="1942" w:name="_Toc298772042"/>
      <w:bookmarkStart w:id="1943" w:name="_Toc298772903"/>
      <w:bookmarkStart w:id="1944" w:name="_Toc298773765"/>
      <w:bookmarkStart w:id="1945" w:name="_Toc298774627"/>
      <w:bookmarkStart w:id="1946" w:name="_Toc298775489"/>
      <w:bookmarkStart w:id="1947" w:name="_Toc298776551"/>
      <w:bookmarkStart w:id="1948" w:name="_Toc298777435"/>
      <w:bookmarkStart w:id="1949" w:name="_Toc298778334"/>
      <w:bookmarkStart w:id="1950" w:name="_Toc298849352"/>
      <w:bookmarkStart w:id="1951" w:name="_Toc299342414"/>
      <w:bookmarkStart w:id="1952" w:name="_Toc299343317"/>
      <w:bookmarkStart w:id="1953" w:name="_Toc298771162"/>
      <w:bookmarkStart w:id="1954" w:name="_Toc298772043"/>
      <w:bookmarkStart w:id="1955" w:name="_Toc298772904"/>
      <w:bookmarkStart w:id="1956" w:name="_Toc298773766"/>
      <w:bookmarkStart w:id="1957" w:name="_Toc298774628"/>
      <w:bookmarkStart w:id="1958" w:name="_Toc298775490"/>
      <w:bookmarkStart w:id="1959" w:name="_Toc298776552"/>
      <w:bookmarkStart w:id="1960" w:name="_Toc298777436"/>
      <w:bookmarkStart w:id="1961" w:name="_Toc298778335"/>
      <w:bookmarkStart w:id="1962" w:name="_Toc298849353"/>
      <w:bookmarkStart w:id="1963" w:name="_Toc299342415"/>
      <w:bookmarkStart w:id="1964" w:name="_Toc299343318"/>
      <w:bookmarkStart w:id="1965" w:name="_Toc298771163"/>
      <w:bookmarkStart w:id="1966" w:name="_Toc298772044"/>
      <w:bookmarkStart w:id="1967" w:name="_Toc298772905"/>
      <w:bookmarkStart w:id="1968" w:name="_Toc298773767"/>
      <w:bookmarkStart w:id="1969" w:name="_Toc298774629"/>
      <w:bookmarkStart w:id="1970" w:name="_Toc298775491"/>
      <w:bookmarkStart w:id="1971" w:name="_Toc298776553"/>
      <w:bookmarkStart w:id="1972" w:name="_Toc298777437"/>
      <w:bookmarkStart w:id="1973" w:name="_Toc298778336"/>
      <w:bookmarkStart w:id="1974" w:name="_Toc298849354"/>
      <w:bookmarkStart w:id="1975" w:name="_Toc299342416"/>
      <w:bookmarkStart w:id="1976" w:name="_Toc299343319"/>
      <w:bookmarkStart w:id="1977" w:name="_Toc298771164"/>
      <w:bookmarkStart w:id="1978" w:name="_Toc298772045"/>
      <w:bookmarkStart w:id="1979" w:name="_Toc298772906"/>
      <w:bookmarkStart w:id="1980" w:name="_Toc298773768"/>
      <w:bookmarkStart w:id="1981" w:name="_Toc298774630"/>
      <w:bookmarkStart w:id="1982" w:name="_Toc298775492"/>
      <w:bookmarkStart w:id="1983" w:name="_Toc298776554"/>
      <w:bookmarkStart w:id="1984" w:name="_Toc298777438"/>
      <w:bookmarkStart w:id="1985" w:name="_Toc298778337"/>
      <w:bookmarkStart w:id="1986" w:name="_Toc298849355"/>
      <w:bookmarkStart w:id="1987" w:name="_Toc299342417"/>
      <w:bookmarkStart w:id="1988" w:name="_Toc299343320"/>
      <w:bookmarkStart w:id="1989" w:name="_Toc298771165"/>
      <w:bookmarkStart w:id="1990" w:name="_Toc298772046"/>
      <w:bookmarkStart w:id="1991" w:name="_Toc298772907"/>
      <w:bookmarkStart w:id="1992" w:name="_Toc298773769"/>
      <w:bookmarkStart w:id="1993" w:name="_Toc298774631"/>
      <w:bookmarkStart w:id="1994" w:name="_Toc298775493"/>
      <w:bookmarkStart w:id="1995" w:name="_Toc298776555"/>
      <w:bookmarkStart w:id="1996" w:name="_Toc298777439"/>
      <w:bookmarkStart w:id="1997" w:name="_Toc298778338"/>
      <w:bookmarkStart w:id="1998" w:name="_Toc298849356"/>
      <w:bookmarkStart w:id="1999" w:name="_Toc299342418"/>
      <w:bookmarkStart w:id="2000" w:name="_Toc299343321"/>
      <w:bookmarkStart w:id="2001" w:name="_Toc298771166"/>
      <w:bookmarkStart w:id="2002" w:name="_Toc298772047"/>
      <w:bookmarkStart w:id="2003" w:name="_Toc298772908"/>
      <w:bookmarkStart w:id="2004" w:name="_Toc298773770"/>
      <w:bookmarkStart w:id="2005" w:name="_Toc298774632"/>
      <w:bookmarkStart w:id="2006" w:name="_Toc298775494"/>
      <w:bookmarkStart w:id="2007" w:name="_Toc298776556"/>
      <w:bookmarkStart w:id="2008" w:name="_Toc298777440"/>
      <w:bookmarkStart w:id="2009" w:name="_Toc298778339"/>
      <w:bookmarkStart w:id="2010" w:name="_Toc298849357"/>
      <w:bookmarkStart w:id="2011" w:name="_Toc299342419"/>
      <w:bookmarkStart w:id="2012" w:name="_Toc299343322"/>
      <w:bookmarkStart w:id="2013" w:name="_Toc298771167"/>
      <w:bookmarkStart w:id="2014" w:name="_Toc298772048"/>
      <w:bookmarkStart w:id="2015" w:name="_Toc298772909"/>
      <w:bookmarkStart w:id="2016" w:name="_Toc298773771"/>
      <w:bookmarkStart w:id="2017" w:name="_Toc298774633"/>
      <w:bookmarkStart w:id="2018" w:name="_Toc298775495"/>
      <w:bookmarkStart w:id="2019" w:name="_Toc298776557"/>
      <w:bookmarkStart w:id="2020" w:name="_Toc298777441"/>
      <w:bookmarkStart w:id="2021" w:name="_Toc298778340"/>
      <w:bookmarkStart w:id="2022" w:name="_Toc298849358"/>
      <w:bookmarkStart w:id="2023" w:name="_Toc299342420"/>
      <w:bookmarkStart w:id="2024" w:name="_Toc299343323"/>
      <w:bookmarkStart w:id="2025" w:name="_Toc298771168"/>
      <w:bookmarkStart w:id="2026" w:name="_Toc298772049"/>
      <w:bookmarkStart w:id="2027" w:name="_Toc298772910"/>
      <w:bookmarkStart w:id="2028" w:name="_Toc298773772"/>
      <w:bookmarkStart w:id="2029" w:name="_Toc298774634"/>
      <w:bookmarkStart w:id="2030" w:name="_Toc298775496"/>
      <w:bookmarkStart w:id="2031" w:name="_Toc298776558"/>
      <w:bookmarkStart w:id="2032" w:name="_Toc298777442"/>
      <w:bookmarkStart w:id="2033" w:name="_Toc298778341"/>
      <w:bookmarkStart w:id="2034" w:name="_Toc298849359"/>
      <w:bookmarkStart w:id="2035" w:name="_Toc299342421"/>
      <w:bookmarkStart w:id="2036" w:name="_Toc299343324"/>
      <w:bookmarkStart w:id="2037" w:name="_Toc298771169"/>
      <w:bookmarkStart w:id="2038" w:name="_Toc298772050"/>
      <w:bookmarkStart w:id="2039" w:name="_Toc298772911"/>
      <w:bookmarkStart w:id="2040" w:name="_Toc298773773"/>
      <w:bookmarkStart w:id="2041" w:name="_Toc298774635"/>
      <w:bookmarkStart w:id="2042" w:name="_Toc298775497"/>
      <w:bookmarkStart w:id="2043" w:name="_Toc298776559"/>
      <w:bookmarkStart w:id="2044" w:name="_Toc298777443"/>
      <w:bookmarkStart w:id="2045" w:name="_Toc298778342"/>
      <w:bookmarkStart w:id="2046" w:name="_Toc298849360"/>
      <w:bookmarkStart w:id="2047" w:name="_Toc299342422"/>
      <w:bookmarkStart w:id="2048" w:name="_Toc299343325"/>
      <w:bookmarkStart w:id="2049" w:name="_Toc298771170"/>
      <w:bookmarkStart w:id="2050" w:name="_Toc298772051"/>
      <w:bookmarkStart w:id="2051" w:name="_Toc298772912"/>
      <w:bookmarkStart w:id="2052" w:name="_Toc298773774"/>
      <w:bookmarkStart w:id="2053" w:name="_Toc298774636"/>
      <w:bookmarkStart w:id="2054" w:name="_Toc298775498"/>
      <w:bookmarkStart w:id="2055" w:name="_Toc298776560"/>
      <w:bookmarkStart w:id="2056" w:name="_Toc298777444"/>
      <w:bookmarkStart w:id="2057" w:name="_Toc298778343"/>
      <w:bookmarkStart w:id="2058" w:name="_Toc298849361"/>
      <w:bookmarkStart w:id="2059" w:name="_Toc299342423"/>
      <w:bookmarkStart w:id="2060" w:name="_Toc299343326"/>
      <w:bookmarkStart w:id="2061" w:name="_Toc298771171"/>
      <w:bookmarkStart w:id="2062" w:name="_Toc298772052"/>
      <w:bookmarkStart w:id="2063" w:name="_Toc298772913"/>
      <w:bookmarkStart w:id="2064" w:name="_Toc298773775"/>
      <w:bookmarkStart w:id="2065" w:name="_Toc298774637"/>
      <w:bookmarkStart w:id="2066" w:name="_Toc298775499"/>
      <w:bookmarkStart w:id="2067" w:name="_Toc298776561"/>
      <w:bookmarkStart w:id="2068" w:name="_Toc298777445"/>
      <w:bookmarkStart w:id="2069" w:name="_Toc298778344"/>
      <w:bookmarkStart w:id="2070" w:name="_Toc298849362"/>
      <w:bookmarkStart w:id="2071" w:name="_Toc299342424"/>
      <w:bookmarkStart w:id="2072" w:name="_Toc299343327"/>
      <w:bookmarkStart w:id="2073" w:name="_Toc298771172"/>
      <w:bookmarkStart w:id="2074" w:name="_Toc298772053"/>
      <w:bookmarkStart w:id="2075" w:name="_Toc298772914"/>
      <w:bookmarkStart w:id="2076" w:name="_Toc298773776"/>
      <w:bookmarkStart w:id="2077" w:name="_Toc298774638"/>
      <w:bookmarkStart w:id="2078" w:name="_Toc298775500"/>
      <w:bookmarkStart w:id="2079" w:name="_Toc298776562"/>
      <w:bookmarkStart w:id="2080" w:name="_Toc298777446"/>
      <w:bookmarkStart w:id="2081" w:name="_Toc298778345"/>
      <w:bookmarkStart w:id="2082" w:name="_Toc298849363"/>
      <w:bookmarkStart w:id="2083" w:name="_Toc299342425"/>
      <w:bookmarkStart w:id="2084" w:name="_Toc299343328"/>
      <w:bookmarkStart w:id="2085" w:name="_Toc298771173"/>
      <w:bookmarkStart w:id="2086" w:name="_Toc298772054"/>
      <w:bookmarkStart w:id="2087" w:name="_Toc298772915"/>
      <w:bookmarkStart w:id="2088" w:name="_Toc298773777"/>
      <w:bookmarkStart w:id="2089" w:name="_Toc298774639"/>
      <w:bookmarkStart w:id="2090" w:name="_Toc298775501"/>
      <w:bookmarkStart w:id="2091" w:name="_Toc298776563"/>
      <w:bookmarkStart w:id="2092" w:name="_Toc298777447"/>
      <w:bookmarkStart w:id="2093" w:name="_Toc298778346"/>
      <w:bookmarkStart w:id="2094" w:name="_Toc298849364"/>
      <w:bookmarkStart w:id="2095" w:name="_Toc299342426"/>
      <w:bookmarkStart w:id="2096" w:name="_Toc299343329"/>
      <w:bookmarkStart w:id="2097" w:name="_Toc298771174"/>
      <w:bookmarkStart w:id="2098" w:name="_Toc298772055"/>
      <w:bookmarkStart w:id="2099" w:name="_Toc298772916"/>
      <w:bookmarkStart w:id="2100" w:name="_Toc298773778"/>
      <w:bookmarkStart w:id="2101" w:name="_Toc298774640"/>
      <w:bookmarkStart w:id="2102" w:name="_Toc298775502"/>
      <w:bookmarkStart w:id="2103" w:name="_Toc298776564"/>
      <w:bookmarkStart w:id="2104" w:name="_Toc298777448"/>
      <w:bookmarkStart w:id="2105" w:name="_Toc298778347"/>
      <w:bookmarkStart w:id="2106" w:name="_Toc298849365"/>
      <w:bookmarkStart w:id="2107" w:name="_Toc299342427"/>
      <w:bookmarkStart w:id="2108" w:name="_Toc299343330"/>
      <w:bookmarkStart w:id="2109" w:name="_Toc298771175"/>
      <w:bookmarkStart w:id="2110" w:name="_Toc298772056"/>
      <w:bookmarkStart w:id="2111" w:name="_Toc298772917"/>
      <w:bookmarkStart w:id="2112" w:name="_Toc298773779"/>
      <w:bookmarkStart w:id="2113" w:name="_Toc298774641"/>
      <w:bookmarkStart w:id="2114" w:name="_Toc298775503"/>
      <w:bookmarkStart w:id="2115" w:name="_Toc298776565"/>
      <w:bookmarkStart w:id="2116" w:name="_Toc298777449"/>
      <w:bookmarkStart w:id="2117" w:name="_Toc298778348"/>
      <w:bookmarkStart w:id="2118" w:name="_Toc298849366"/>
      <w:bookmarkStart w:id="2119" w:name="_Toc299342428"/>
      <w:bookmarkStart w:id="2120" w:name="_Toc299343331"/>
      <w:bookmarkStart w:id="2121" w:name="_Toc298771176"/>
      <w:bookmarkStart w:id="2122" w:name="_Toc298772057"/>
      <w:bookmarkStart w:id="2123" w:name="_Toc298772918"/>
      <w:bookmarkStart w:id="2124" w:name="_Toc298773780"/>
      <w:bookmarkStart w:id="2125" w:name="_Toc298774642"/>
      <w:bookmarkStart w:id="2126" w:name="_Toc298775504"/>
      <w:bookmarkStart w:id="2127" w:name="_Toc298776566"/>
      <w:bookmarkStart w:id="2128" w:name="_Toc298777450"/>
      <w:bookmarkStart w:id="2129" w:name="_Toc298778349"/>
      <w:bookmarkStart w:id="2130" w:name="_Toc298849367"/>
      <w:bookmarkStart w:id="2131" w:name="_Toc299342429"/>
      <w:bookmarkStart w:id="2132" w:name="_Toc299343332"/>
      <w:bookmarkStart w:id="2133" w:name="_Toc298771177"/>
      <w:bookmarkStart w:id="2134" w:name="_Toc298772058"/>
      <w:bookmarkStart w:id="2135" w:name="_Toc298772919"/>
      <w:bookmarkStart w:id="2136" w:name="_Toc298773781"/>
      <w:bookmarkStart w:id="2137" w:name="_Toc298774643"/>
      <w:bookmarkStart w:id="2138" w:name="_Toc298775505"/>
      <w:bookmarkStart w:id="2139" w:name="_Toc298776567"/>
      <w:bookmarkStart w:id="2140" w:name="_Toc298777451"/>
      <w:bookmarkStart w:id="2141" w:name="_Toc298778350"/>
      <w:bookmarkStart w:id="2142" w:name="_Toc298849368"/>
      <w:bookmarkStart w:id="2143" w:name="_Toc299342430"/>
      <w:bookmarkStart w:id="2144" w:name="_Toc299343333"/>
      <w:bookmarkStart w:id="2145" w:name="_Toc298771179"/>
      <w:bookmarkStart w:id="2146" w:name="_Toc298772060"/>
      <w:bookmarkStart w:id="2147" w:name="_Toc298772921"/>
      <w:bookmarkStart w:id="2148" w:name="_Toc298773783"/>
      <w:bookmarkStart w:id="2149" w:name="_Toc298774645"/>
      <w:bookmarkStart w:id="2150" w:name="_Toc298775507"/>
      <w:bookmarkStart w:id="2151" w:name="_Toc298776569"/>
      <w:bookmarkStart w:id="2152" w:name="_Toc298777453"/>
      <w:bookmarkStart w:id="2153" w:name="_Toc298778352"/>
      <w:bookmarkStart w:id="2154" w:name="_Toc298849370"/>
      <w:bookmarkStart w:id="2155" w:name="_Toc299342432"/>
      <w:bookmarkStart w:id="2156" w:name="_Toc299343335"/>
      <w:bookmarkStart w:id="2157" w:name="_Toc298771180"/>
      <w:bookmarkStart w:id="2158" w:name="_Toc298772061"/>
      <w:bookmarkStart w:id="2159" w:name="_Toc298772922"/>
      <w:bookmarkStart w:id="2160" w:name="_Toc298773784"/>
      <w:bookmarkStart w:id="2161" w:name="_Toc298774646"/>
      <w:bookmarkStart w:id="2162" w:name="_Toc298775508"/>
      <w:bookmarkStart w:id="2163" w:name="_Toc298776570"/>
      <w:bookmarkStart w:id="2164" w:name="_Toc298777454"/>
      <w:bookmarkStart w:id="2165" w:name="_Toc298778353"/>
      <w:bookmarkStart w:id="2166" w:name="_Toc298849371"/>
      <w:bookmarkStart w:id="2167" w:name="_Toc299342433"/>
      <w:bookmarkStart w:id="2168" w:name="_Toc299343336"/>
      <w:bookmarkStart w:id="2169" w:name="_Toc298771181"/>
      <w:bookmarkStart w:id="2170" w:name="_Toc298772062"/>
      <w:bookmarkStart w:id="2171" w:name="_Toc298772923"/>
      <w:bookmarkStart w:id="2172" w:name="_Toc298773785"/>
      <w:bookmarkStart w:id="2173" w:name="_Toc298774647"/>
      <w:bookmarkStart w:id="2174" w:name="_Toc298775509"/>
      <w:bookmarkStart w:id="2175" w:name="_Toc298776571"/>
      <w:bookmarkStart w:id="2176" w:name="_Toc298777455"/>
      <w:bookmarkStart w:id="2177" w:name="_Toc298778354"/>
      <w:bookmarkStart w:id="2178" w:name="_Toc298849372"/>
      <w:bookmarkStart w:id="2179" w:name="_Toc299342434"/>
      <w:bookmarkStart w:id="2180" w:name="_Toc299343337"/>
      <w:bookmarkStart w:id="2181" w:name="_Toc298771182"/>
      <w:bookmarkStart w:id="2182" w:name="_Toc298772063"/>
      <w:bookmarkStart w:id="2183" w:name="_Toc298772924"/>
      <w:bookmarkStart w:id="2184" w:name="_Toc298773786"/>
      <w:bookmarkStart w:id="2185" w:name="_Toc298774648"/>
      <w:bookmarkStart w:id="2186" w:name="_Toc298775510"/>
      <w:bookmarkStart w:id="2187" w:name="_Toc298776572"/>
      <w:bookmarkStart w:id="2188" w:name="_Toc298777456"/>
      <w:bookmarkStart w:id="2189" w:name="_Toc298778355"/>
      <w:bookmarkStart w:id="2190" w:name="_Toc298849373"/>
      <w:bookmarkStart w:id="2191" w:name="_Toc299342435"/>
      <w:bookmarkStart w:id="2192" w:name="_Toc299343338"/>
      <w:bookmarkStart w:id="2193" w:name="_Toc298771183"/>
      <w:bookmarkStart w:id="2194" w:name="_Toc298772064"/>
      <w:bookmarkStart w:id="2195" w:name="_Toc298772925"/>
      <w:bookmarkStart w:id="2196" w:name="_Toc298773787"/>
      <w:bookmarkStart w:id="2197" w:name="_Toc298774649"/>
      <w:bookmarkStart w:id="2198" w:name="_Toc298775511"/>
      <w:bookmarkStart w:id="2199" w:name="_Toc298776573"/>
      <w:bookmarkStart w:id="2200" w:name="_Toc298777457"/>
      <w:bookmarkStart w:id="2201" w:name="_Toc298778356"/>
      <w:bookmarkStart w:id="2202" w:name="_Toc298849374"/>
      <w:bookmarkStart w:id="2203" w:name="_Toc299342436"/>
      <w:bookmarkStart w:id="2204" w:name="_Toc299343339"/>
      <w:bookmarkStart w:id="2205" w:name="_Toc298771184"/>
      <w:bookmarkStart w:id="2206" w:name="_Toc298772065"/>
      <w:bookmarkStart w:id="2207" w:name="_Toc298772926"/>
      <w:bookmarkStart w:id="2208" w:name="_Toc298773788"/>
      <w:bookmarkStart w:id="2209" w:name="_Toc298774650"/>
      <w:bookmarkStart w:id="2210" w:name="_Toc298775512"/>
      <w:bookmarkStart w:id="2211" w:name="_Toc298776574"/>
      <w:bookmarkStart w:id="2212" w:name="_Toc298777458"/>
      <w:bookmarkStart w:id="2213" w:name="_Toc298778357"/>
      <w:bookmarkStart w:id="2214" w:name="_Toc298849375"/>
      <w:bookmarkStart w:id="2215" w:name="_Toc299342437"/>
      <w:bookmarkStart w:id="2216" w:name="_Toc299343340"/>
      <w:bookmarkStart w:id="2217" w:name="_Toc298771185"/>
      <w:bookmarkStart w:id="2218" w:name="_Toc298772066"/>
      <w:bookmarkStart w:id="2219" w:name="_Toc298772927"/>
      <w:bookmarkStart w:id="2220" w:name="_Toc298773789"/>
      <w:bookmarkStart w:id="2221" w:name="_Toc298774651"/>
      <w:bookmarkStart w:id="2222" w:name="_Toc298775513"/>
      <w:bookmarkStart w:id="2223" w:name="_Toc298776575"/>
      <w:bookmarkStart w:id="2224" w:name="_Toc298777459"/>
      <w:bookmarkStart w:id="2225" w:name="_Toc298778358"/>
      <w:bookmarkStart w:id="2226" w:name="_Toc298849376"/>
      <w:bookmarkStart w:id="2227" w:name="_Toc299342438"/>
      <w:bookmarkStart w:id="2228" w:name="_Toc299343341"/>
      <w:bookmarkStart w:id="2229" w:name="_Toc298771186"/>
      <w:bookmarkStart w:id="2230" w:name="_Toc298772067"/>
      <w:bookmarkStart w:id="2231" w:name="_Toc298772928"/>
      <w:bookmarkStart w:id="2232" w:name="_Toc298773790"/>
      <w:bookmarkStart w:id="2233" w:name="_Toc298774652"/>
      <w:bookmarkStart w:id="2234" w:name="_Toc298775514"/>
      <w:bookmarkStart w:id="2235" w:name="_Toc298776576"/>
      <w:bookmarkStart w:id="2236" w:name="_Toc298777460"/>
      <w:bookmarkStart w:id="2237" w:name="_Toc298778359"/>
      <w:bookmarkStart w:id="2238" w:name="_Toc298849377"/>
      <w:bookmarkStart w:id="2239" w:name="_Toc299342439"/>
      <w:bookmarkStart w:id="2240" w:name="_Toc299343342"/>
      <w:bookmarkStart w:id="2241" w:name="_Toc298771187"/>
      <w:bookmarkStart w:id="2242" w:name="_Toc298772068"/>
      <w:bookmarkStart w:id="2243" w:name="_Toc298772929"/>
      <w:bookmarkStart w:id="2244" w:name="_Toc298773791"/>
      <w:bookmarkStart w:id="2245" w:name="_Toc298774653"/>
      <w:bookmarkStart w:id="2246" w:name="_Toc298775515"/>
      <w:bookmarkStart w:id="2247" w:name="_Toc298776577"/>
      <w:bookmarkStart w:id="2248" w:name="_Toc298777461"/>
      <w:bookmarkStart w:id="2249" w:name="_Toc298778360"/>
      <w:bookmarkStart w:id="2250" w:name="_Toc298849378"/>
      <w:bookmarkStart w:id="2251" w:name="_Toc299342440"/>
      <w:bookmarkStart w:id="2252" w:name="_Toc299343343"/>
      <w:bookmarkStart w:id="2253" w:name="_Toc298771188"/>
      <w:bookmarkStart w:id="2254" w:name="_Toc298772069"/>
      <w:bookmarkStart w:id="2255" w:name="_Toc298772930"/>
      <w:bookmarkStart w:id="2256" w:name="_Toc298773792"/>
      <w:bookmarkStart w:id="2257" w:name="_Toc298774654"/>
      <w:bookmarkStart w:id="2258" w:name="_Toc298775516"/>
      <w:bookmarkStart w:id="2259" w:name="_Toc298776578"/>
      <w:bookmarkStart w:id="2260" w:name="_Toc298777462"/>
      <w:bookmarkStart w:id="2261" w:name="_Toc298778361"/>
      <w:bookmarkStart w:id="2262" w:name="_Toc298849379"/>
      <w:bookmarkStart w:id="2263" w:name="_Toc299342441"/>
      <w:bookmarkStart w:id="2264" w:name="_Toc299343344"/>
      <w:bookmarkStart w:id="2265" w:name="_Toc298771189"/>
      <w:bookmarkStart w:id="2266" w:name="_Toc298772070"/>
      <w:bookmarkStart w:id="2267" w:name="_Toc298772931"/>
      <w:bookmarkStart w:id="2268" w:name="_Toc298773793"/>
      <w:bookmarkStart w:id="2269" w:name="_Toc298774655"/>
      <w:bookmarkStart w:id="2270" w:name="_Toc298775517"/>
      <w:bookmarkStart w:id="2271" w:name="_Toc298776579"/>
      <w:bookmarkStart w:id="2272" w:name="_Toc298777463"/>
      <w:bookmarkStart w:id="2273" w:name="_Toc298778362"/>
      <w:bookmarkStart w:id="2274" w:name="_Toc298849380"/>
      <w:bookmarkStart w:id="2275" w:name="_Toc299342442"/>
      <w:bookmarkStart w:id="2276" w:name="_Toc299343345"/>
      <w:bookmarkStart w:id="2277" w:name="_Toc298771191"/>
      <w:bookmarkStart w:id="2278" w:name="_Toc298772072"/>
      <w:bookmarkStart w:id="2279" w:name="_Toc298772933"/>
      <w:bookmarkStart w:id="2280" w:name="_Toc298773795"/>
      <w:bookmarkStart w:id="2281" w:name="_Toc298774657"/>
      <w:bookmarkStart w:id="2282" w:name="_Toc298775519"/>
      <w:bookmarkStart w:id="2283" w:name="_Toc298776581"/>
      <w:bookmarkStart w:id="2284" w:name="_Toc298777465"/>
      <w:bookmarkStart w:id="2285" w:name="_Toc298778364"/>
      <w:bookmarkStart w:id="2286" w:name="_Toc298849382"/>
      <w:bookmarkStart w:id="2287" w:name="_Toc299342444"/>
      <w:bookmarkStart w:id="2288" w:name="_Toc299343347"/>
      <w:bookmarkStart w:id="2289" w:name="_Toc298771192"/>
      <w:bookmarkStart w:id="2290" w:name="_Toc298772073"/>
      <w:bookmarkStart w:id="2291" w:name="_Toc298772934"/>
      <w:bookmarkStart w:id="2292" w:name="_Toc298773796"/>
      <w:bookmarkStart w:id="2293" w:name="_Toc298774658"/>
      <w:bookmarkStart w:id="2294" w:name="_Toc298775520"/>
      <w:bookmarkStart w:id="2295" w:name="_Toc298776582"/>
      <w:bookmarkStart w:id="2296" w:name="_Toc298777466"/>
      <w:bookmarkStart w:id="2297" w:name="_Toc298778365"/>
      <w:bookmarkStart w:id="2298" w:name="_Toc298849383"/>
      <w:bookmarkStart w:id="2299" w:name="_Toc299342445"/>
      <w:bookmarkStart w:id="2300" w:name="_Toc299343348"/>
      <w:bookmarkStart w:id="2301" w:name="_Toc298771193"/>
      <w:bookmarkStart w:id="2302" w:name="_Toc298772074"/>
      <w:bookmarkStart w:id="2303" w:name="_Toc298772935"/>
      <w:bookmarkStart w:id="2304" w:name="_Toc298773797"/>
      <w:bookmarkStart w:id="2305" w:name="_Toc298774659"/>
      <w:bookmarkStart w:id="2306" w:name="_Toc298775521"/>
      <w:bookmarkStart w:id="2307" w:name="_Toc298776583"/>
      <w:bookmarkStart w:id="2308" w:name="_Toc298777467"/>
      <w:bookmarkStart w:id="2309" w:name="_Toc298778366"/>
      <w:bookmarkStart w:id="2310" w:name="_Toc298849384"/>
      <w:bookmarkStart w:id="2311" w:name="_Toc299342446"/>
      <w:bookmarkStart w:id="2312" w:name="_Toc299343349"/>
      <w:bookmarkStart w:id="2313" w:name="_Toc298771194"/>
      <w:bookmarkStart w:id="2314" w:name="_Toc298772075"/>
      <w:bookmarkStart w:id="2315" w:name="_Toc298772936"/>
      <w:bookmarkStart w:id="2316" w:name="_Toc298773798"/>
      <w:bookmarkStart w:id="2317" w:name="_Toc298774660"/>
      <w:bookmarkStart w:id="2318" w:name="_Toc298775522"/>
      <w:bookmarkStart w:id="2319" w:name="_Toc298776584"/>
      <w:bookmarkStart w:id="2320" w:name="_Toc298777468"/>
      <w:bookmarkStart w:id="2321" w:name="_Toc298778367"/>
      <w:bookmarkStart w:id="2322" w:name="_Toc298849385"/>
      <w:bookmarkStart w:id="2323" w:name="_Toc299342447"/>
      <w:bookmarkStart w:id="2324" w:name="_Toc299343350"/>
      <w:bookmarkStart w:id="2325" w:name="_Toc298771195"/>
      <w:bookmarkStart w:id="2326" w:name="_Toc298772076"/>
      <w:bookmarkStart w:id="2327" w:name="_Toc298772937"/>
      <w:bookmarkStart w:id="2328" w:name="_Toc298773799"/>
      <w:bookmarkStart w:id="2329" w:name="_Toc298774661"/>
      <w:bookmarkStart w:id="2330" w:name="_Toc298775523"/>
      <w:bookmarkStart w:id="2331" w:name="_Toc298776585"/>
      <w:bookmarkStart w:id="2332" w:name="_Toc298777469"/>
      <w:bookmarkStart w:id="2333" w:name="_Toc298778368"/>
      <w:bookmarkStart w:id="2334" w:name="_Toc298849386"/>
      <w:bookmarkStart w:id="2335" w:name="_Toc299342448"/>
      <w:bookmarkStart w:id="2336" w:name="_Toc299343351"/>
      <w:bookmarkStart w:id="2337" w:name="_Toc298771196"/>
      <w:bookmarkStart w:id="2338" w:name="_Toc298772077"/>
      <w:bookmarkStart w:id="2339" w:name="_Toc298772938"/>
      <w:bookmarkStart w:id="2340" w:name="_Toc298773800"/>
      <w:bookmarkStart w:id="2341" w:name="_Toc298774662"/>
      <w:bookmarkStart w:id="2342" w:name="_Toc298775524"/>
      <w:bookmarkStart w:id="2343" w:name="_Toc298776586"/>
      <w:bookmarkStart w:id="2344" w:name="_Toc298777470"/>
      <w:bookmarkStart w:id="2345" w:name="_Toc298778369"/>
      <w:bookmarkStart w:id="2346" w:name="_Toc298849387"/>
      <w:bookmarkStart w:id="2347" w:name="_Toc299342449"/>
      <w:bookmarkStart w:id="2348" w:name="_Toc299343352"/>
      <w:bookmarkStart w:id="2349" w:name="_Toc298771198"/>
      <w:bookmarkStart w:id="2350" w:name="_Toc298772079"/>
      <w:bookmarkStart w:id="2351" w:name="_Toc298772940"/>
      <w:bookmarkStart w:id="2352" w:name="_Toc298773802"/>
      <w:bookmarkStart w:id="2353" w:name="_Toc298774664"/>
      <w:bookmarkStart w:id="2354" w:name="_Toc298775526"/>
      <w:bookmarkStart w:id="2355" w:name="_Toc298776588"/>
      <w:bookmarkStart w:id="2356" w:name="_Toc298777472"/>
      <w:bookmarkStart w:id="2357" w:name="_Toc298778371"/>
      <w:bookmarkStart w:id="2358" w:name="_Toc298849389"/>
      <w:bookmarkStart w:id="2359" w:name="_Toc299342451"/>
      <w:bookmarkStart w:id="2360" w:name="_Toc299343354"/>
      <w:bookmarkStart w:id="2361" w:name="_Toc298771199"/>
      <w:bookmarkStart w:id="2362" w:name="_Toc298772080"/>
      <w:bookmarkStart w:id="2363" w:name="_Toc298772941"/>
      <w:bookmarkStart w:id="2364" w:name="_Toc298773803"/>
      <w:bookmarkStart w:id="2365" w:name="_Toc298774665"/>
      <w:bookmarkStart w:id="2366" w:name="_Toc298775527"/>
      <w:bookmarkStart w:id="2367" w:name="_Toc298776589"/>
      <w:bookmarkStart w:id="2368" w:name="_Toc298777473"/>
      <w:bookmarkStart w:id="2369" w:name="_Toc298778372"/>
      <w:bookmarkStart w:id="2370" w:name="_Toc298849390"/>
      <w:bookmarkStart w:id="2371" w:name="_Toc299342452"/>
      <w:bookmarkStart w:id="2372" w:name="_Toc299343355"/>
      <w:bookmarkStart w:id="2373" w:name="_Toc298771200"/>
      <w:bookmarkStart w:id="2374" w:name="_Toc298772081"/>
      <w:bookmarkStart w:id="2375" w:name="_Toc298772942"/>
      <w:bookmarkStart w:id="2376" w:name="_Toc298773804"/>
      <w:bookmarkStart w:id="2377" w:name="_Toc298774666"/>
      <w:bookmarkStart w:id="2378" w:name="_Toc298775528"/>
      <w:bookmarkStart w:id="2379" w:name="_Toc298776590"/>
      <w:bookmarkStart w:id="2380" w:name="_Toc298777474"/>
      <w:bookmarkStart w:id="2381" w:name="_Toc298778373"/>
      <w:bookmarkStart w:id="2382" w:name="_Toc298849391"/>
      <w:bookmarkStart w:id="2383" w:name="_Toc299342453"/>
      <w:bookmarkStart w:id="2384" w:name="_Toc299343356"/>
      <w:bookmarkStart w:id="2385" w:name="_Toc298771201"/>
      <w:bookmarkStart w:id="2386" w:name="_Toc298772082"/>
      <w:bookmarkStart w:id="2387" w:name="_Toc298772943"/>
      <w:bookmarkStart w:id="2388" w:name="_Toc298773805"/>
      <w:bookmarkStart w:id="2389" w:name="_Toc298774667"/>
      <w:bookmarkStart w:id="2390" w:name="_Toc298775529"/>
      <w:bookmarkStart w:id="2391" w:name="_Toc298776591"/>
      <w:bookmarkStart w:id="2392" w:name="_Toc298777475"/>
      <w:bookmarkStart w:id="2393" w:name="_Toc298778374"/>
      <w:bookmarkStart w:id="2394" w:name="_Toc298849392"/>
      <w:bookmarkStart w:id="2395" w:name="_Toc299342454"/>
      <w:bookmarkStart w:id="2396" w:name="_Toc299343357"/>
      <w:bookmarkStart w:id="2397" w:name="_Toc298771202"/>
      <w:bookmarkStart w:id="2398" w:name="_Toc298772083"/>
      <w:bookmarkStart w:id="2399" w:name="_Toc298772944"/>
      <w:bookmarkStart w:id="2400" w:name="_Toc298773806"/>
      <w:bookmarkStart w:id="2401" w:name="_Toc298774668"/>
      <w:bookmarkStart w:id="2402" w:name="_Toc298775530"/>
      <w:bookmarkStart w:id="2403" w:name="_Toc298776592"/>
      <w:bookmarkStart w:id="2404" w:name="_Toc298777476"/>
      <w:bookmarkStart w:id="2405" w:name="_Toc298778375"/>
      <w:bookmarkStart w:id="2406" w:name="_Toc298849393"/>
      <w:bookmarkStart w:id="2407" w:name="_Toc299342455"/>
      <w:bookmarkStart w:id="2408" w:name="_Toc299343358"/>
      <w:bookmarkStart w:id="2409" w:name="_Toc298771203"/>
      <w:bookmarkStart w:id="2410" w:name="_Toc298772084"/>
      <w:bookmarkStart w:id="2411" w:name="_Toc298772945"/>
      <w:bookmarkStart w:id="2412" w:name="_Toc298773807"/>
      <w:bookmarkStart w:id="2413" w:name="_Toc298774669"/>
      <w:bookmarkStart w:id="2414" w:name="_Toc298775531"/>
      <w:bookmarkStart w:id="2415" w:name="_Toc298776593"/>
      <w:bookmarkStart w:id="2416" w:name="_Toc298777477"/>
      <w:bookmarkStart w:id="2417" w:name="_Toc298778376"/>
      <w:bookmarkStart w:id="2418" w:name="_Toc298849394"/>
      <w:bookmarkStart w:id="2419" w:name="_Toc299342456"/>
      <w:bookmarkStart w:id="2420" w:name="_Toc299343359"/>
      <w:bookmarkStart w:id="2421" w:name="_Toc298771205"/>
      <w:bookmarkStart w:id="2422" w:name="_Toc298772086"/>
      <w:bookmarkStart w:id="2423" w:name="_Toc298772947"/>
      <w:bookmarkStart w:id="2424" w:name="_Toc298773809"/>
      <w:bookmarkStart w:id="2425" w:name="_Toc298774671"/>
      <w:bookmarkStart w:id="2426" w:name="_Toc298775533"/>
      <w:bookmarkStart w:id="2427" w:name="_Toc298776595"/>
      <w:bookmarkStart w:id="2428" w:name="_Toc298777479"/>
      <w:bookmarkStart w:id="2429" w:name="_Toc298778378"/>
      <w:bookmarkStart w:id="2430" w:name="_Toc298849396"/>
      <w:bookmarkStart w:id="2431" w:name="_Toc299342458"/>
      <w:bookmarkStart w:id="2432" w:name="_Toc299343361"/>
      <w:bookmarkStart w:id="2433" w:name="_Toc298771206"/>
      <w:bookmarkStart w:id="2434" w:name="_Toc298772087"/>
      <w:bookmarkStart w:id="2435" w:name="_Toc298772948"/>
      <w:bookmarkStart w:id="2436" w:name="_Toc298773810"/>
      <w:bookmarkStart w:id="2437" w:name="_Toc298774672"/>
      <w:bookmarkStart w:id="2438" w:name="_Toc298775534"/>
      <w:bookmarkStart w:id="2439" w:name="_Toc298776596"/>
      <w:bookmarkStart w:id="2440" w:name="_Toc298777480"/>
      <w:bookmarkStart w:id="2441" w:name="_Toc298778379"/>
      <w:bookmarkStart w:id="2442" w:name="_Toc298849397"/>
      <w:bookmarkStart w:id="2443" w:name="_Toc299342459"/>
      <w:bookmarkStart w:id="2444" w:name="_Toc299343362"/>
      <w:bookmarkStart w:id="2445" w:name="_Toc298771207"/>
      <w:bookmarkStart w:id="2446" w:name="_Toc298772088"/>
      <w:bookmarkStart w:id="2447" w:name="_Toc298772949"/>
      <w:bookmarkStart w:id="2448" w:name="_Toc298773811"/>
      <w:bookmarkStart w:id="2449" w:name="_Toc298774673"/>
      <w:bookmarkStart w:id="2450" w:name="_Toc298775535"/>
      <w:bookmarkStart w:id="2451" w:name="_Toc298776597"/>
      <w:bookmarkStart w:id="2452" w:name="_Toc298777481"/>
      <w:bookmarkStart w:id="2453" w:name="_Toc298778380"/>
      <w:bookmarkStart w:id="2454" w:name="_Toc298849398"/>
      <w:bookmarkStart w:id="2455" w:name="_Toc299342460"/>
      <w:bookmarkStart w:id="2456" w:name="_Toc299343363"/>
      <w:bookmarkStart w:id="2457" w:name="_Toc298771208"/>
      <w:bookmarkStart w:id="2458" w:name="_Toc298772089"/>
      <w:bookmarkStart w:id="2459" w:name="_Toc298772950"/>
      <w:bookmarkStart w:id="2460" w:name="_Toc298773812"/>
      <w:bookmarkStart w:id="2461" w:name="_Toc298774674"/>
      <w:bookmarkStart w:id="2462" w:name="_Toc298775536"/>
      <w:bookmarkStart w:id="2463" w:name="_Toc298776598"/>
      <w:bookmarkStart w:id="2464" w:name="_Toc298777482"/>
      <w:bookmarkStart w:id="2465" w:name="_Toc298778381"/>
      <w:bookmarkStart w:id="2466" w:name="_Toc298849399"/>
      <w:bookmarkStart w:id="2467" w:name="_Toc299342461"/>
      <w:bookmarkStart w:id="2468" w:name="_Toc299343364"/>
      <w:bookmarkStart w:id="2469" w:name="_Toc298771209"/>
      <w:bookmarkStart w:id="2470" w:name="_Toc298772090"/>
      <w:bookmarkStart w:id="2471" w:name="_Toc298772951"/>
      <w:bookmarkStart w:id="2472" w:name="_Toc298773813"/>
      <w:bookmarkStart w:id="2473" w:name="_Toc298774675"/>
      <w:bookmarkStart w:id="2474" w:name="_Toc298775537"/>
      <w:bookmarkStart w:id="2475" w:name="_Toc298776599"/>
      <w:bookmarkStart w:id="2476" w:name="_Toc298777483"/>
      <w:bookmarkStart w:id="2477" w:name="_Toc298778382"/>
      <w:bookmarkStart w:id="2478" w:name="_Toc298849400"/>
      <w:bookmarkStart w:id="2479" w:name="_Toc299342462"/>
      <w:bookmarkStart w:id="2480" w:name="_Toc299343365"/>
      <w:bookmarkStart w:id="2481" w:name="_Toc298771210"/>
      <w:bookmarkStart w:id="2482" w:name="_Toc298772091"/>
      <w:bookmarkStart w:id="2483" w:name="_Toc298772952"/>
      <w:bookmarkStart w:id="2484" w:name="_Toc298773814"/>
      <w:bookmarkStart w:id="2485" w:name="_Toc298774676"/>
      <w:bookmarkStart w:id="2486" w:name="_Toc298775538"/>
      <w:bookmarkStart w:id="2487" w:name="_Toc298776600"/>
      <w:bookmarkStart w:id="2488" w:name="_Toc298777484"/>
      <w:bookmarkStart w:id="2489" w:name="_Toc298778383"/>
      <w:bookmarkStart w:id="2490" w:name="_Toc298849401"/>
      <w:bookmarkStart w:id="2491" w:name="_Toc299342463"/>
      <w:bookmarkStart w:id="2492" w:name="_Toc299343366"/>
      <w:bookmarkStart w:id="2493" w:name="_Toc298771212"/>
      <w:bookmarkStart w:id="2494" w:name="_Toc298772093"/>
      <w:bookmarkStart w:id="2495" w:name="_Toc298772954"/>
      <w:bookmarkStart w:id="2496" w:name="_Toc298773816"/>
      <w:bookmarkStart w:id="2497" w:name="_Toc298774678"/>
      <w:bookmarkStart w:id="2498" w:name="_Toc298775540"/>
      <w:bookmarkStart w:id="2499" w:name="_Toc298776602"/>
      <w:bookmarkStart w:id="2500" w:name="_Toc298777486"/>
      <w:bookmarkStart w:id="2501" w:name="_Toc298778385"/>
      <w:bookmarkStart w:id="2502" w:name="_Toc298849403"/>
      <w:bookmarkStart w:id="2503" w:name="_Toc299342465"/>
      <w:bookmarkStart w:id="2504" w:name="_Toc299343368"/>
      <w:bookmarkStart w:id="2505" w:name="_Toc298771213"/>
      <w:bookmarkStart w:id="2506" w:name="_Toc298772094"/>
      <w:bookmarkStart w:id="2507" w:name="_Toc298772955"/>
      <w:bookmarkStart w:id="2508" w:name="_Toc298773817"/>
      <w:bookmarkStart w:id="2509" w:name="_Toc298774679"/>
      <w:bookmarkStart w:id="2510" w:name="_Toc298775541"/>
      <w:bookmarkStart w:id="2511" w:name="_Toc298776603"/>
      <w:bookmarkStart w:id="2512" w:name="_Toc298777487"/>
      <w:bookmarkStart w:id="2513" w:name="_Toc298778386"/>
      <w:bookmarkStart w:id="2514" w:name="_Toc298849404"/>
      <w:bookmarkStart w:id="2515" w:name="_Toc299342466"/>
      <w:bookmarkStart w:id="2516" w:name="_Toc299343369"/>
      <w:bookmarkStart w:id="2517" w:name="_Toc298771214"/>
      <w:bookmarkStart w:id="2518" w:name="_Toc298772095"/>
      <w:bookmarkStart w:id="2519" w:name="_Toc298772956"/>
      <w:bookmarkStart w:id="2520" w:name="_Toc298773818"/>
      <w:bookmarkStart w:id="2521" w:name="_Toc298774680"/>
      <w:bookmarkStart w:id="2522" w:name="_Toc298775542"/>
      <w:bookmarkStart w:id="2523" w:name="_Toc298776604"/>
      <w:bookmarkStart w:id="2524" w:name="_Toc298777488"/>
      <w:bookmarkStart w:id="2525" w:name="_Toc298778387"/>
      <w:bookmarkStart w:id="2526" w:name="_Toc298849405"/>
      <w:bookmarkStart w:id="2527" w:name="_Toc299342467"/>
      <w:bookmarkStart w:id="2528" w:name="_Toc299343370"/>
      <w:bookmarkStart w:id="2529" w:name="_Toc298771215"/>
      <w:bookmarkStart w:id="2530" w:name="_Toc298772096"/>
      <w:bookmarkStart w:id="2531" w:name="_Toc298772957"/>
      <w:bookmarkStart w:id="2532" w:name="_Toc298773819"/>
      <w:bookmarkStart w:id="2533" w:name="_Toc298774681"/>
      <w:bookmarkStart w:id="2534" w:name="_Toc298775543"/>
      <w:bookmarkStart w:id="2535" w:name="_Toc298776605"/>
      <w:bookmarkStart w:id="2536" w:name="_Toc298777489"/>
      <w:bookmarkStart w:id="2537" w:name="_Toc298778388"/>
      <w:bookmarkStart w:id="2538" w:name="_Toc298849406"/>
      <w:bookmarkStart w:id="2539" w:name="_Toc299342468"/>
      <w:bookmarkStart w:id="2540" w:name="_Toc299343371"/>
      <w:bookmarkStart w:id="2541" w:name="_Toc298771216"/>
      <w:bookmarkStart w:id="2542" w:name="_Toc298772097"/>
      <w:bookmarkStart w:id="2543" w:name="_Toc298772958"/>
      <w:bookmarkStart w:id="2544" w:name="_Toc298773820"/>
      <w:bookmarkStart w:id="2545" w:name="_Toc298774682"/>
      <w:bookmarkStart w:id="2546" w:name="_Toc298775544"/>
      <w:bookmarkStart w:id="2547" w:name="_Toc298776606"/>
      <w:bookmarkStart w:id="2548" w:name="_Toc298777490"/>
      <w:bookmarkStart w:id="2549" w:name="_Toc298778389"/>
      <w:bookmarkStart w:id="2550" w:name="_Toc298849407"/>
      <w:bookmarkStart w:id="2551" w:name="_Toc299342469"/>
      <w:bookmarkStart w:id="2552" w:name="_Toc299343372"/>
      <w:bookmarkStart w:id="2553" w:name="_Toc298771217"/>
      <w:bookmarkStart w:id="2554" w:name="_Toc298772098"/>
      <w:bookmarkStart w:id="2555" w:name="_Toc298772959"/>
      <w:bookmarkStart w:id="2556" w:name="_Toc298773821"/>
      <w:bookmarkStart w:id="2557" w:name="_Toc298774683"/>
      <w:bookmarkStart w:id="2558" w:name="_Toc298775545"/>
      <w:bookmarkStart w:id="2559" w:name="_Toc298776607"/>
      <w:bookmarkStart w:id="2560" w:name="_Toc298777491"/>
      <w:bookmarkStart w:id="2561" w:name="_Toc298778390"/>
      <w:bookmarkStart w:id="2562" w:name="_Toc298849408"/>
      <w:bookmarkStart w:id="2563" w:name="_Toc299342470"/>
      <w:bookmarkStart w:id="2564" w:name="_Toc299343373"/>
      <w:bookmarkStart w:id="2565" w:name="_Toc298771219"/>
      <w:bookmarkStart w:id="2566" w:name="_Toc298772100"/>
      <w:bookmarkStart w:id="2567" w:name="_Toc298772961"/>
      <w:bookmarkStart w:id="2568" w:name="_Toc298773823"/>
      <w:bookmarkStart w:id="2569" w:name="_Toc298774685"/>
      <w:bookmarkStart w:id="2570" w:name="_Toc298775547"/>
      <w:bookmarkStart w:id="2571" w:name="_Toc298776609"/>
      <w:bookmarkStart w:id="2572" w:name="_Toc298777493"/>
      <w:bookmarkStart w:id="2573" w:name="_Toc298778392"/>
      <w:bookmarkStart w:id="2574" w:name="_Toc298849410"/>
      <w:bookmarkStart w:id="2575" w:name="_Toc299342472"/>
      <w:bookmarkStart w:id="2576" w:name="_Toc299343375"/>
      <w:bookmarkStart w:id="2577" w:name="_Toc298771220"/>
      <w:bookmarkStart w:id="2578" w:name="_Toc298772101"/>
      <w:bookmarkStart w:id="2579" w:name="_Toc298772962"/>
      <w:bookmarkStart w:id="2580" w:name="_Toc298773824"/>
      <w:bookmarkStart w:id="2581" w:name="_Toc298774686"/>
      <w:bookmarkStart w:id="2582" w:name="_Toc298775548"/>
      <w:bookmarkStart w:id="2583" w:name="_Toc298776610"/>
      <w:bookmarkStart w:id="2584" w:name="_Toc298777494"/>
      <w:bookmarkStart w:id="2585" w:name="_Toc298778393"/>
      <w:bookmarkStart w:id="2586" w:name="_Toc298849411"/>
      <w:bookmarkStart w:id="2587" w:name="_Toc299342473"/>
      <w:bookmarkStart w:id="2588" w:name="_Toc299343376"/>
      <w:bookmarkStart w:id="2589" w:name="_Toc298771221"/>
      <w:bookmarkStart w:id="2590" w:name="_Toc298772102"/>
      <w:bookmarkStart w:id="2591" w:name="_Toc298772963"/>
      <w:bookmarkStart w:id="2592" w:name="_Toc298773825"/>
      <w:bookmarkStart w:id="2593" w:name="_Toc298774687"/>
      <w:bookmarkStart w:id="2594" w:name="_Toc298775549"/>
      <w:bookmarkStart w:id="2595" w:name="_Toc298776611"/>
      <w:bookmarkStart w:id="2596" w:name="_Toc298777495"/>
      <w:bookmarkStart w:id="2597" w:name="_Toc298778394"/>
      <w:bookmarkStart w:id="2598" w:name="_Toc298849412"/>
      <w:bookmarkStart w:id="2599" w:name="_Toc299342474"/>
      <w:bookmarkStart w:id="2600" w:name="_Toc299343377"/>
      <w:bookmarkStart w:id="2601" w:name="_Toc298771222"/>
      <w:bookmarkStart w:id="2602" w:name="_Toc298772103"/>
      <w:bookmarkStart w:id="2603" w:name="_Toc298772964"/>
      <w:bookmarkStart w:id="2604" w:name="_Toc298773826"/>
      <w:bookmarkStart w:id="2605" w:name="_Toc298774688"/>
      <w:bookmarkStart w:id="2606" w:name="_Toc298775550"/>
      <w:bookmarkStart w:id="2607" w:name="_Toc298776612"/>
      <w:bookmarkStart w:id="2608" w:name="_Toc298777496"/>
      <w:bookmarkStart w:id="2609" w:name="_Toc298778395"/>
      <w:bookmarkStart w:id="2610" w:name="_Toc298849413"/>
      <w:bookmarkStart w:id="2611" w:name="_Toc299342475"/>
      <w:bookmarkStart w:id="2612" w:name="_Toc299343378"/>
      <w:bookmarkStart w:id="2613" w:name="_Toc298771223"/>
      <w:bookmarkStart w:id="2614" w:name="_Toc298772104"/>
      <w:bookmarkStart w:id="2615" w:name="_Toc298772965"/>
      <w:bookmarkStart w:id="2616" w:name="_Toc298773827"/>
      <w:bookmarkStart w:id="2617" w:name="_Toc298774689"/>
      <w:bookmarkStart w:id="2618" w:name="_Toc298775551"/>
      <w:bookmarkStart w:id="2619" w:name="_Toc298776613"/>
      <w:bookmarkStart w:id="2620" w:name="_Toc298777497"/>
      <w:bookmarkStart w:id="2621" w:name="_Toc298778396"/>
      <w:bookmarkStart w:id="2622" w:name="_Toc298849414"/>
      <w:bookmarkStart w:id="2623" w:name="_Toc299342476"/>
      <w:bookmarkStart w:id="2624" w:name="_Toc299343379"/>
      <w:bookmarkStart w:id="2625" w:name="_Toc298771224"/>
      <w:bookmarkStart w:id="2626" w:name="_Toc298772105"/>
      <w:bookmarkStart w:id="2627" w:name="_Toc298772966"/>
      <w:bookmarkStart w:id="2628" w:name="_Toc298773828"/>
      <w:bookmarkStart w:id="2629" w:name="_Toc298774690"/>
      <w:bookmarkStart w:id="2630" w:name="_Toc298775552"/>
      <w:bookmarkStart w:id="2631" w:name="_Toc298776614"/>
      <w:bookmarkStart w:id="2632" w:name="_Toc298777498"/>
      <w:bookmarkStart w:id="2633" w:name="_Toc298778397"/>
      <w:bookmarkStart w:id="2634" w:name="_Toc298849415"/>
      <w:bookmarkStart w:id="2635" w:name="_Toc299342477"/>
      <w:bookmarkStart w:id="2636" w:name="_Toc299343380"/>
      <w:bookmarkStart w:id="2637" w:name="_Toc298771226"/>
      <w:bookmarkStart w:id="2638" w:name="_Toc298772107"/>
      <w:bookmarkStart w:id="2639" w:name="_Toc298772968"/>
      <w:bookmarkStart w:id="2640" w:name="_Toc298773830"/>
      <w:bookmarkStart w:id="2641" w:name="_Toc298774692"/>
      <w:bookmarkStart w:id="2642" w:name="_Toc298775554"/>
      <w:bookmarkStart w:id="2643" w:name="_Toc298776616"/>
      <w:bookmarkStart w:id="2644" w:name="_Toc298777500"/>
      <w:bookmarkStart w:id="2645" w:name="_Toc298778399"/>
      <w:bookmarkStart w:id="2646" w:name="_Toc298849417"/>
      <w:bookmarkStart w:id="2647" w:name="_Toc299342479"/>
      <w:bookmarkStart w:id="2648" w:name="_Toc299343382"/>
      <w:bookmarkStart w:id="2649" w:name="_Toc298771227"/>
      <w:bookmarkStart w:id="2650" w:name="_Toc298772108"/>
      <w:bookmarkStart w:id="2651" w:name="_Toc298772969"/>
      <w:bookmarkStart w:id="2652" w:name="_Toc298773831"/>
      <w:bookmarkStart w:id="2653" w:name="_Toc298774693"/>
      <w:bookmarkStart w:id="2654" w:name="_Toc298775555"/>
      <w:bookmarkStart w:id="2655" w:name="_Toc298776617"/>
      <w:bookmarkStart w:id="2656" w:name="_Toc298777501"/>
      <w:bookmarkStart w:id="2657" w:name="_Toc298778400"/>
      <w:bookmarkStart w:id="2658" w:name="_Toc298849418"/>
      <w:bookmarkStart w:id="2659" w:name="_Toc299342480"/>
      <w:bookmarkStart w:id="2660" w:name="_Toc299343383"/>
      <w:bookmarkStart w:id="2661" w:name="_Toc298771228"/>
      <w:bookmarkStart w:id="2662" w:name="_Toc298772109"/>
      <w:bookmarkStart w:id="2663" w:name="_Toc298772970"/>
      <w:bookmarkStart w:id="2664" w:name="_Toc298773832"/>
      <w:bookmarkStart w:id="2665" w:name="_Toc298774694"/>
      <w:bookmarkStart w:id="2666" w:name="_Toc298775556"/>
      <w:bookmarkStart w:id="2667" w:name="_Toc298776618"/>
      <w:bookmarkStart w:id="2668" w:name="_Toc298777502"/>
      <w:bookmarkStart w:id="2669" w:name="_Toc298778401"/>
      <w:bookmarkStart w:id="2670" w:name="_Toc298849419"/>
      <w:bookmarkStart w:id="2671" w:name="_Toc299342481"/>
      <w:bookmarkStart w:id="2672" w:name="_Toc299343384"/>
      <w:bookmarkStart w:id="2673" w:name="_Toc298771229"/>
      <w:bookmarkStart w:id="2674" w:name="_Toc298772110"/>
      <w:bookmarkStart w:id="2675" w:name="_Toc298772971"/>
      <w:bookmarkStart w:id="2676" w:name="_Toc298773833"/>
      <w:bookmarkStart w:id="2677" w:name="_Toc298774695"/>
      <w:bookmarkStart w:id="2678" w:name="_Toc298775557"/>
      <w:bookmarkStart w:id="2679" w:name="_Toc298776619"/>
      <w:bookmarkStart w:id="2680" w:name="_Toc298777503"/>
      <w:bookmarkStart w:id="2681" w:name="_Toc298778402"/>
      <w:bookmarkStart w:id="2682" w:name="_Toc298849420"/>
      <w:bookmarkStart w:id="2683" w:name="_Toc299342482"/>
      <w:bookmarkStart w:id="2684" w:name="_Toc299343385"/>
      <w:bookmarkStart w:id="2685" w:name="_Toc298771230"/>
      <w:bookmarkStart w:id="2686" w:name="_Toc298772111"/>
      <w:bookmarkStart w:id="2687" w:name="_Toc298772972"/>
      <w:bookmarkStart w:id="2688" w:name="_Toc298773834"/>
      <w:bookmarkStart w:id="2689" w:name="_Toc298774696"/>
      <w:bookmarkStart w:id="2690" w:name="_Toc298775558"/>
      <w:bookmarkStart w:id="2691" w:name="_Toc298776620"/>
      <w:bookmarkStart w:id="2692" w:name="_Toc298777504"/>
      <w:bookmarkStart w:id="2693" w:name="_Toc298778403"/>
      <w:bookmarkStart w:id="2694" w:name="_Toc298849421"/>
      <w:bookmarkStart w:id="2695" w:name="_Toc299342483"/>
      <w:bookmarkStart w:id="2696" w:name="_Toc299343386"/>
      <w:bookmarkStart w:id="2697" w:name="_Toc298771231"/>
      <w:bookmarkStart w:id="2698" w:name="_Toc298772112"/>
      <w:bookmarkStart w:id="2699" w:name="_Toc298772973"/>
      <w:bookmarkStart w:id="2700" w:name="_Toc298773835"/>
      <w:bookmarkStart w:id="2701" w:name="_Toc298774697"/>
      <w:bookmarkStart w:id="2702" w:name="_Toc298775559"/>
      <w:bookmarkStart w:id="2703" w:name="_Toc298776621"/>
      <w:bookmarkStart w:id="2704" w:name="_Toc298777505"/>
      <w:bookmarkStart w:id="2705" w:name="_Toc298778404"/>
      <w:bookmarkStart w:id="2706" w:name="_Toc298849422"/>
      <w:bookmarkStart w:id="2707" w:name="_Toc299342484"/>
      <w:bookmarkStart w:id="2708" w:name="_Toc299343387"/>
      <w:bookmarkStart w:id="2709" w:name="_Toc298771232"/>
      <w:bookmarkStart w:id="2710" w:name="_Toc298772113"/>
      <w:bookmarkStart w:id="2711" w:name="_Toc298772974"/>
      <w:bookmarkStart w:id="2712" w:name="_Toc298773836"/>
      <w:bookmarkStart w:id="2713" w:name="_Toc298774698"/>
      <w:bookmarkStart w:id="2714" w:name="_Toc298775560"/>
      <w:bookmarkStart w:id="2715" w:name="_Toc298776622"/>
      <w:bookmarkStart w:id="2716" w:name="_Toc298777506"/>
      <w:bookmarkStart w:id="2717" w:name="_Toc298778405"/>
      <w:bookmarkStart w:id="2718" w:name="_Toc298849423"/>
      <w:bookmarkStart w:id="2719" w:name="_Toc299342485"/>
      <w:bookmarkStart w:id="2720" w:name="_Toc299343388"/>
      <w:bookmarkStart w:id="2721" w:name="_Toc298771233"/>
      <w:bookmarkStart w:id="2722" w:name="_Toc298772114"/>
      <w:bookmarkStart w:id="2723" w:name="_Toc298772975"/>
      <w:bookmarkStart w:id="2724" w:name="_Toc298773837"/>
      <w:bookmarkStart w:id="2725" w:name="_Toc298774699"/>
      <w:bookmarkStart w:id="2726" w:name="_Toc298775561"/>
      <w:bookmarkStart w:id="2727" w:name="_Toc298776623"/>
      <w:bookmarkStart w:id="2728" w:name="_Toc298777507"/>
      <w:bookmarkStart w:id="2729" w:name="_Toc298778406"/>
      <w:bookmarkStart w:id="2730" w:name="_Toc298849424"/>
      <w:bookmarkStart w:id="2731" w:name="_Toc299342486"/>
      <w:bookmarkStart w:id="2732" w:name="_Toc299343389"/>
      <w:bookmarkStart w:id="2733" w:name="_Toc298771234"/>
      <w:bookmarkStart w:id="2734" w:name="_Toc298772115"/>
      <w:bookmarkStart w:id="2735" w:name="_Toc298772976"/>
      <w:bookmarkStart w:id="2736" w:name="_Toc298773838"/>
      <w:bookmarkStart w:id="2737" w:name="_Toc298774700"/>
      <w:bookmarkStart w:id="2738" w:name="_Toc298775562"/>
      <w:bookmarkStart w:id="2739" w:name="_Toc298776624"/>
      <w:bookmarkStart w:id="2740" w:name="_Toc298777508"/>
      <w:bookmarkStart w:id="2741" w:name="_Toc298778407"/>
      <w:bookmarkStart w:id="2742" w:name="_Toc298849425"/>
      <w:bookmarkStart w:id="2743" w:name="_Toc299342487"/>
      <w:bookmarkStart w:id="2744" w:name="_Toc299343390"/>
      <w:bookmarkStart w:id="2745" w:name="_Toc298771235"/>
      <w:bookmarkStart w:id="2746" w:name="_Toc298772116"/>
      <w:bookmarkStart w:id="2747" w:name="_Toc298772977"/>
      <w:bookmarkStart w:id="2748" w:name="_Toc298773839"/>
      <w:bookmarkStart w:id="2749" w:name="_Toc298774701"/>
      <w:bookmarkStart w:id="2750" w:name="_Toc298775563"/>
      <w:bookmarkStart w:id="2751" w:name="_Toc298776625"/>
      <w:bookmarkStart w:id="2752" w:name="_Toc298777509"/>
      <w:bookmarkStart w:id="2753" w:name="_Toc298778408"/>
      <w:bookmarkStart w:id="2754" w:name="_Toc298849426"/>
      <w:bookmarkStart w:id="2755" w:name="_Toc299342488"/>
      <w:bookmarkStart w:id="2756" w:name="_Toc299343391"/>
      <w:bookmarkStart w:id="2757" w:name="_Toc298771236"/>
      <w:bookmarkStart w:id="2758" w:name="_Toc298772117"/>
      <w:bookmarkStart w:id="2759" w:name="_Toc298772978"/>
      <w:bookmarkStart w:id="2760" w:name="_Toc298773840"/>
      <w:bookmarkStart w:id="2761" w:name="_Toc298774702"/>
      <w:bookmarkStart w:id="2762" w:name="_Toc298775564"/>
      <w:bookmarkStart w:id="2763" w:name="_Toc298776626"/>
      <w:bookmarkStart w:id="2764" w:name="_Toc298777510"/>
      <w:bookmarkStart w:id="2765" w:name="_Toc298778409"/>
      <w:bookmarkStart w:id="2766" w:name="_Toc298849427"/>
      <w:bookmarkStart w:id="2767" w:name="_Toc299342489"/>
      <w:bookmarkStart w:id="2768" w:name="_Toc299343392"/>
      <w:bookmarkStart w:id="2769" w:name="_Toc298771237"/>
      <w:bookmarkStart w:id="2770" w:name="_Toc298772118"/>
      <w:bookmarkStart w:id="2771" w:name="_Toc298772979"/>
      <w:bookmarkStart w:id="2772" w:name="_Toc298773841"/>
      <w:bookmarkStart w:id="2773" w:name="_Toc298774703"/>
      <w:bookmarkStart w:id="2774" w:name="_Toc298775565"/>
      <w:bookmarkStart w:id="2775" w:name="_Toc298776627"/>
      <w:bookmarkStart w:id="2776" w:name="_Toc298777511"/>
      <w:bookmarkStart w:id="2777" w:name="_Toc298778410"/>
      <w:bookmarkStart w:id="2778" w:name="_Toc298849428"/>
      <w:bookmarkStart w:id="2779" w:name="_Toc299342490"/>
      <w:bookmarkStart w:id="2780" w:name="_Toc299343393"/>
      <w:bookmarkStart w:id="2781" w:name="_Toc298771238"/>
      <w:bookmarkStart w:id="2782" w:name="_Toc298772119"/>
      <w:bookmarkStart w:id="2783" w:name="_Toc298772980"/>
      <w:bookmarkStart w:id="2784" w:name="_Toc298773842"/>
      <w:bookmarkStart w:id="2785" w:name="_Toc298774704"/>
      <w:bookmarkStart w:id="2786" w:name="_Toc298775566"/>
      <w:bookmarkStart w:id="2787" w:name="_Toc298776628"/>
      <w:bookmarkStart w:id="2788" w:name="_Toc298777512"/>
      <w:bookmarkStart w:id="2789" w:name="_Toc298778411"/>
      <w:bookmarkStart w:id="2790" w:name="_Toc298849429"/>
      <w:bookmarkStart w:id="2791" w:name="_Toc299342491"/>
      <w:bookmarkStart w:id="2792" w:name="_Toc299343394"/>
      <w:bookmarkStart w:id="2793" w:name="_Toc298771239"/>
      <w:bookmarkStart w:id="2794" w:name="_Toc298772120"/>
      <w:bookmarkStart w:id="2795" w:name="_Toc298772981"/>
      <w:bookmarkStart w:id="2796" w:name="_Toc298773843"/>
      <w:bookmarkStart w:id="2797" w:name="_Toc298774705"/>
      <w:bookmarkStart w:id="2798" w:name="_Toc298775567"/>
      <w:bookmarkStart w:id="2799" w:name="_Toc298776629"/>
      <w:bookmarkStart w:id="2800" w:name="_Toc298777513"/>
      <w:bookmarkStart w:id="2801" w:name="_Toc298778412"/>
      <w:bookmarkStart w:id="2802" w:name="_Toc298849430"/>
      <w:bookmarkStart w:id="2803" w:name="_Toc299342492"/>
      <w:bookmarkStart w:id="2804" w:name="_Toc299343395"/>
      <w:bookmarkStart w:id="2805" w:name="_Toc298771240"/>
      <w:bookmarkStart w:id="2806" w:name="_Toc298772121"/>
      <w:bookmarkStart w:id="2807" w:name="_Toc298772982"/>
      <w:bookmarkStart w:id="2808" w:name="_Toc298773844"/>
      <w:bookmarkStart w:id="2809" w:name="_Toc298774706"/>
      <w:bookmarkStart w:id="2810" w:name="_Toc298775568"/>
      <w:bookmarkStart w:id="2811" w:name="_Toc298776630"/>
      <w:bookmarkStart w:id="2812" w:name="_Toc298777514"/>
      <w:bookmarkStart w:id="2813" w:name="_Toc298778413"/>
      <w:bookmarkStart w:id="2814" w:name="_Toc298849431"/>
      <w:bookmarkStart w:id="2815" w:name="_Toc299342493"/>
      <w:bookmarkStart w:id="2816" w:name="_Toc299343396"/>
      <w:bookmarkStart w:id="2817" w:name="_Toc298771241"/>
      <w:bookmarkStart w:id="2818" w:name="_Toc298772122"/>
      <w:bookmarkStart w:id="2819" w:name="_Toc298772983"/>
      <w:bookmarkStart w:id="2820" w:name="_Toc298773845"/>
      <w:bookmarkStart w:id="2821" w:name="_Toc298774707"/>
      <w:bookmarkStart w:id="2822" w:name="_Toc298775569"/>
      <w:bookmarkStart w:id="2823" w:name="_Toc298776631"/>
      <w:bookmarkStart w:id="2824" w:name="_Toc298777515"/>
      <w:bookmarkStart w:id="2825" w:name="_Toc298778414"/>
      <w:bookmarkStart w:id="2826" w:name="_Toc298849432"/>
      <w:bookmarkStart w:id="2827" w:name="_Toc299342494"/>
      <w:bookmarkStart w:id="2828" w:name="_Toc299343397"/>
      <w:bookmarkStart w:id="2829" w:name="_Toc298771242"/>
      <w:bookmarkStart w:id="2830" w:name="_Toc298772123"/>
      <w:bookmarkStart w:id="2831" w:name="_Toc298772984"/>
      <w:bookmarkStart w:id="2832" w:name="_Toc298773846"/>
      <w:bookmarkStart w:id="2833" w:name="_Toc298774708"/>
      <w:bookmarkStart w:id="2834" w:name="_Toc298775570"/>
      <w:bookmarkStart w:id="2835" w:name="_Toc298776632"/>
      <w:bookmarkStart w:id="2836" w:name="_Toc298777516"/>
      <w:bookmarkStart w:id="2837" w:name="_Toc298778415"/>
      <w:bookmarkStart w:id="2838" w:name="_Toc298849433"/>
      <w:bookmarkStart w:id="2839" w:name="_Toc299342495"/>
      <w:bookmarkStart w:id="2840" w:name="_Toc299343398"/>
      <w:bookmarkStart w:id="2841" w:name="_Toc298771243"/>
      <w:bookmarkStart w:id="2842" w:name="_Toc298772124"/>
      <w:bookmarkStart w:id="2843" w:name="_Toc298772985"/>
      <w:bookmarkStart w:id="2844" w:name="_Toc298773847"/>
      <w:bookmarkStart w:id="2845" w:name="_Toc298774709"/>
      <w:bookmarkStart w:id="2846" w:name="_Toc298775571"/>
      <w:bookmarkStart w:id="2847" w:name="_Toc298776633"/>
      <w:bookmarkStart w:id="2848" w:name="_Toc298777517"/>
      <w:bookmarkStart w:id="2849" w:name="_Toc298778416"/>
      <w:bookmarkStart w:id="2850" w:name="_Toc298849434"/>
      <w:bookmarkStart w:id="2851" w:name="_Toc299342496"/>
      <w:bookmarkStart w:id="2852" w:name="_Toc299343399"/>
      <w:bookmarkStart w:id="2853" w:name="_Toc298771244"/>
      <w:bookmarkStart w:id="2854" w:name="_Toc298772125"/>
      <w:bookmarkStart w:id="2855" w:name="_Toc298772986"/>
      <w:bookmarkStart w:id="2856" w:name="_Toc298773848"/>
      <w:bookmarkStart w:id="2857" w:name="_Toc298774710"/>
      <w:bookmarkStart w:id="2858" w:name="_Toc298775572"/>
      <w:bookmarkStart w:id="2859" w:name="_Toc298776634"/>
      <w:bookmarkStart w:id="2860" w:name="_Toc298777518"/>
      <w:bookmarkStart w:id="2861" w:name="_Toc298778417"/>
      <w:bookmarkStart w:id="2862" w:name="_Toc298849435"/>
      <w:bookmarkStart w:id="2863" w:name="_Toc299342497"/>
      <w:bookmarkStart w:id="2864" w:name="_Toc299343400"/>
      <w:bookmarkStart w:id="2865" w:name="_Toc298771245"/>
      <w:bookmarkStart w:id="2866" w:name="_Toc298772126"/>
      <w:bookmarkStart w:id="2867" w:name="_Toc298772987"/>
      <w:bookmarkStart w:id="2868" w:name="_Toc298773849"/>
      <w:bookmarkStart w:id="2869" w:name="_Toc298774711"/>
      <w:bookmarkStart w:id="2870" w:name="_Toc298775573"/>
      <w:bookmarkStart w:id="2871" w:name="_Toc298776635"/>
      <w:bookmarkStart w:id="2872" w:name="_Toc298777519"/>
      <w:bookmarkStart w:id="2873" w:name="_Toc298778418"/>
      <w:bookmarkStart w:id="2874" w:name="_Toc298849436"/>
      <w:bookmarkStart w:id="2875" w:name="_Toc299342498"/>
      <w:bookmarkStart w:id="2876" w:name="_Toc299343401"/>
      <w:bookmarkStart w:id="2877" w:name="_Toc298771246"/>
      <w:bookmarkStart w:id="2878" w:name="_Toc298772127"/>
      <w:bookmarkStart w:id="2879" w:name="_Toc298772988"/>
      <w:bookmarkStart w:id="2880" w:name="_Toc298773850"/>
      <w:bookmarkStart w:id="2881" w:name="_Toc298774712"/>
      <w:bookmarkStart w:id="2882" w:name="_Toc298775574"/>
      <w:bookmarkStart w:id="2883" w:name="_Toc298776636"/>
      <w:bookmarkStart w:id="2884" w:name="_Toc298777520"/>
      <w:bookmarkStart w:id="2885" w:name="_Toc298778419"/>
      <w:bookmarkStart w:id="2886" w:name="_Toc298849437"/>
      <w:bookmarkStart w:id="2887" w:name="_Toc299342499"/>
      <w:bookmarkStart w:id="2888" w:name="_Toc299343402"/>
      <w:bookmarkStart w:id="2889" w:name="_Toc298771247"/>
      <w:bookmarkStart w:id="2890" w:name="_Toc298772128"/>
      <w:bookmarkStart w:id="2891" w:name="_Toc298772989"/>
      <w:bookmarkStart w:id="2892" w:name="_Toc298773851"/>
      <w:bookmarkStart w:id="2893" w:name="_Toc298774713"/>
      <w:bookmarkStart w:id="2894" w:name="_Toc298775575"/>
      <w:bookmarkStart w:id="2895" w:name="_Toc298776637"/>
      <w:bookmarkStart w:id="2896" w:name="_Toc298777521"/>
      <w:bookmarkStart w:id="2897" w:name="_Toc298778420"/>
      <w:bookmarkStart w:id="2898" w:name="_Toc298849438"/>
      <w:bookmarkStart w:id="2899" w:name="_Toc299342500"/>
      <w:bookmarkStart w:id="2900" w:name="_Toc299343403"/>
      <w:bookmarkStart w:id="2901" w:name="_Toc298771248"/>
      <w:bookmarkStart w:id="2902" w:name="_Toc298772129"/>
      <w:bookmarkStart w:id="2903" w:name="_Toc298772990"/>
      <w:bookmarkStart w:id="2904" w:name="_Toc298773852"/>
      <w:bookmarkStart w:id="2905" w:name="_Toc298774714"/>
      <w:bookmarkStart w:id="2906" w:name="_Toc298775576"/>
      <w:bookmarkStart w:id="2907" w:name="_Toc298776638"/>
      <w:bookmarkStart w:id="2908" w:name="_Toc298777522"/>
      <w:bookmarkStart w:id="2909" w:name="_Toc298778421"/>
      <w:bookmarkStart w:id="2910" w:name="_Toc298849439"/>
      <w:bookmarkStart w:id="2911" w:name="_Toc299342501"/>
      <w:bookmarkStart w:id="2912" w:name="_Toc299343404"/>
      <w:bookmarkStart w:id="2913" w:name="_Toc298771249"/>
      <w:bookmarkStart w:id="2914" w:name="_Toc298772130"/>
      <w:bookmarkStart w:id="2915" w:name="_Toc298772991"/>
      <w:bookmarkStart w:id="2916" w:name="_Toc298773853"/>
      <w:bookmarkStart w:id="2917" w:name="_Toc298774715"/>
      <w:bookmarkStart w:id="2918" w:name="_Toc298775577"/>
      <w:bookmarkStart w:id="2919" w:name="_Toc298776639"/>
      <w:bookmarkStart w:id="2920" w:name="_Toc298777523"/>
      <w:bookmarkStart w:id="2921" w:name="_Toc298778422"/>
      <w:bookmarkStart w:id="2922" w:name="_Toc298849440"/>
      <w:bookmarkStart w:id="2923" w:name="_Toc299342502"/>
      <w:bookmarkStart w:id="2924" w:name="_Toc299343405"/>
      <w:bookmarkStart w:id="2925" w:name="_Toc298771250"/>
      <w:bookmarkStart w:id="2926" w:name="_Toc298772131"/>
      <w:bookmarkStart w:id="2927" w:name="_Toc298772992"/>
      <w:bookmarkStart w:id="2928" w:name="_Toc298773854"/>
      <w:bookmarkStart w:id="2929" w:name="_Toc298774716"/>
      <w:bookmarkStart w:id="2930" w:name="_Toc298775578"/>
      <w:bookmarkStart w:id="2931" w:name="_Toc298776640"/>
      <w:bookmarkStart w:id="2932" w:name="_Toc298777524"/>
      <w:bookmarkStart w:id="2933" w:name="_Toc298778423"/>
      <w:bookmarkStart w:id="2934" w:name="_Toc298849441"/>
      <w:bookmarkStart w:id="2935" w:name="_Toc299342503"/>
      <w:bookmarkStart w:id="2936" w:name="_Toc299343406"/>
      <w:bookmarkStart w:id="2937" w:name="_Toc298771251"/>
      <w:bookmarkStart w:id="2938" w:name="_Toc298772132"/>
      <w:bookmarkStart w:id="2939" w:name="_Toc298772993"/>
      <w:bookmarkStart w:id="2940" w:name="_Toc298773855"/>
      <w:bookmarkStart w:id="2941" w:name="_Toc298774717"/>
      <w:bookmarkStart w:id="2942" w:name="_Toc298775579"/>
      <w:bookmarkStart w:id="2943" w:name="_Toc298776641"/>
      <w:bookmarkStart w:id="2944" w:name="_Toc298777525"/>
      <w:bookmarkStart w:id="2945" w:name="_Toc298778424"/>
      <w:bookmarkStart w:id="2946" w:name="_Toc298849442"/>
      <w:bookmarkStart w:id="2947" w:name="_Toc299342504"/>
      <w:bookmarkStart w:id="2948" w:name="_Toc299343407"/>
      <w:bookmarkStart w:id="2949" w:name="_Toc298771252"/>
      <w:bookmarkStart w:id="2950" w:name="_Toc298772133"/>
      <w:bookmarkStart w:id="2951" w:name="_Toc298772994"/>
      <w:bookmarkStart w:id="2952" w:name="_Toc298773856"/>
      <w:bookmarkStart w:id="2953" w:name="_Toc298774718"/>
      <w:bookmarkStart w:id="2954" w:name="_Toc298775580"/>
      <w:bookmarkStart w:id="2955" w:name="_Toc298776642"/>
      <w:bookmarkStart w:id="2956" w:name="_Toc298777526"/>
      <w:bookmarkStart w:id="2957" w:name="_Toc298778425"/>
      <w:bookmarkStart w:id="2958" w:name="_Toc298849443"/>
      <w:bookmarkStart w:id="2959" w:name="_Toc299342505"/>
      <w:bookmarkStart w:id="2960" w:name="_Toc299343408"/>
      <w:bookmarkStart w:id="2961" w:name="_Toc298771253"/>
      <w:bookmarkStart w:id="2962" w:name="_Toc298772134"/>
      <w:bookmarkStart w:id="2963" w:name="_Toc298772995"/>
      <w:bookmarkStart w:id="2964" w:name="_Toc298773857"/>
      <w:bookmarkStart w:id="2965" w:name="_Toc298774719"/>
      <w:bookmarkStart w:id="2966" w:name="_Toc298775581"/>
      <w:bookmarkStart w:id="2967" w:name="_Toc298776643"/>
      <w:bookmarkStart w:id="2968" w:name="_Toc298777527"/>
      <w:bookmarkStart w:id="2969" w:name="_Toc298778426"/>
      <w:bookmarkStart w:id="2970" w:name="_Toc298849444"/>
      <w:bookmarkStart w:id="2971" w:name="_Toc299342506"/>
      <w:bookmarkStart w:id="2972" w:name="_Toc299343409"/>
      <w:bookmarkStart w:id="2973" w:name="_Toc298771254"/>
      <w:bookmarkStart w:id="2974" w:name="_Toc298772135"/>
      <w:bookmarkStart w:id="2975" w:name="_Toc298772996"/>
      <w:bookmarkStart w:id="2976" w:name="_Toc298773858"/>
      <w:bookmarkStart w:id="2977" w:name="_Toc298774720"/>
      <w:bookmarkStart w:id="2978" w:name="_Toc298775582"/>
      <w:bookmarkStart w:id="2979" w:name="_Toc298776644"/>
      <w:bookmarkStart w:id="2980" w:name="_Toc298777528"/>
      <w:bookmarkStart w:id="2981" w:name="_Toc298778427"/>
      <w:bookmarkStart w:id="2982" w:name="_Toc298849445"/>
      <w:bookmarkStart w:id="2983" w:name="_Toc299342507"/>
      <w:bookmarkStart w:id="2984" w:name="_Toc299343410"/>
      <w:bookmarkStart w:id="2985" w:name="_Toc298771255"/>
      <w:bookmarkStart w:id="2986" w:name="_Toc298772136"/>
      <w:bookmarkStart w:id="2987" w:name="_Toc298772997"/>
      <w:bookmarkStart w:id="2988" w:name="_Toc298773859"/>
      <w:bookmarkStart w:id="2989" w:name="_Toc298774721"/>
      <w:bookmarkStart w:id="2990" w:name="_Toc298775583"/>
      <w:bookmarkStart w:id="2991" w:name="_Toc298776645"/>
      <w:bookmarkStart w:id="2992" w:name="_Toc298777529"/>
      <w:bookmarkStart w:id="2993" w:name="_Toc298778428"/>
      <w:bookmarkStart w:id="2994" w:name="_Toc298849446"/>
      <w:bookmarkStart w:id="2995" w:name="_Toc299342508"/>
      <w:bookmarkStart w:id="2996" w:name="_Toc299343411"/>
      <w:bookmarkStart w:id="2997" w:name="_Toc298771256"/>
      <w:bookmarkStart w:id="2998" w:name="_Toc298772137"/>
      <w:bookmarkStart w:id="2999" w:name="_Toc298772998"/>
      <w:bookmarkStart w:id="3000" w:name="_Toc298773860"/>
      <w:bookmarkStart w:id="3001" w:name="_Toc298774722"/>
      <w:bookmarkStart w:id="3002" w:name="_Toc298775584"/>
      <w:bookmarkStart w:id="3003" w:name="_Toc298776646"/>
      <w:bookmarkStart w:id="3004" w:name="_Toc298777530"/>
      <w:bookmarkStart w:id="3005" w:name="_Toc298778429"/>
      <w:bookmarkStart w:id="3006" w:name="_Toc298849447"/>
      <w:bookmarkStart w:id="3007" w:name="_Toc299342509"/>
      <w:bookmarkStart w:id="3008" w:name="_Toc299343412"/>
      <w:bookmarkStart w:id="3009" w:name="_Toc298771257"/>
      <w:bookmarkStart w:id="3010" w:name="_Toc298772138"/>
      <w:bookmarkStart w:id="3011" w:name="_Toc298772999"/>
      <w:bookmarkStart w:id="3012" w:name="_Toc298773861"/>
      <w:bookmarkStart w:id="3013" w:name="_Toc298774723"/>
      <w:bookmarkStart w:id="3014" w:name="_Toc298775585"/>
      <w:bookmarkStart w:id="3015" w:name="_Toc298776647"/>
      <w:bookmarkStart w:id="3016" w:name="_Toc298777531"/>
      <w:bookmarkStart w:id="3017" w:name="_Toc298778430"/>
      <w:bookmarkStart w:id="3018" w:name="_Toc298849448"/>
      <w:bookmarkStart w:id="3019" w:name="_Toc299342510"/>
      <w:bookmarkStart w:id="3020" w:name="_Toc299343413"/>
      <w:bookmarkStart w:id="3021" w:name="_Toc298771258"/>
      <w:bookmarkStart w:id="3022" w:name="_Toc298772139"/>
      <w:bookmarkStart w:id="3023" w:name="_Toc298773000"/>
      <w:bookmarkStart w:id="3024" w:name="_Toc298773862"/>
      <w:bookmarkStart w:id="3025" w:name="_Toc298774724"/>
      <w:bookmarkStart w:id="3026" w:name="_Toc298775586"/>
      <w:bookmarkStart w:id="3027" w:name="_Toc298776648"/>
      <w:bookmarkStart w:id="3028" w:name="_Toc298777532"/>
      <w:bookmarkStart w:id="3029" w:name="_Toc298778431"/>
      <w:bookmarkStart w:id="3030" w:name="_Toc298849449"/>
      <w:bookmarkStart w:id="3031" w:name="_Toc299342511"/>
      <w:bookmarkStart w:id="3032" w:name="_Toc299343414"/>
      <w:bookmarkStart w:id="3033" w:name="_Toc298771259"/>
      <w:bookmarkStart w:id="3034" w:name="_Toc298772140"/>
      <w:bookmarkStart w:id="3035" w:name="_Toc298773001"/>
      <w:bookmarkStart w:id="3036" w:name="_Toc298773863"/>
      <w:bookmarkStart w:id="3037" w:name="_Toc298774725"/>
      <w:bookmarkStart w:id="3038" w:name="_Toc298775587"/>
      <w:bookmarkStart w:id="3039" w:name="_Toc298776649"/>
      <w:bookmarkStart w:id="3040" w:name="_Toc298777533"/>
      <w:bookmarkStart w:id="3041" w:name="_Toc298778432"/>
      <w:bookmarkStart w:id="3042" w:name="_Toc298849450"/>
      <w:bookmarkStart w:id="3043" w:name="_Toc299342512"/>
      <w:bookmarkStart w:id="3044" w:name="_Toc299343415"/>
      <w:bookmarkStart w:id="3045" w:name="_Toc298771260"/>
      <w:bookmarkStart w:id="3046" w:name="_Toc298772141"/>
      <w:bookmarkStart w:id="3047" w:name="_Toc298773002"/>
      <w:bookmarkStart w:id="3048" w:name="_Toc298773864"/>
      <w:bookmarkStart w:id="3049" w:name="_Toc298774726"/>
      <w:bookmarkStart w:id="3050" w:name="_Toc298775588"/>
      <w:bookmarkStart w:id="3051" w:name="_Toc298776650"/>
      <w:bookmarkStart w:id="3052" w:name="_Toc298777534"/>
      <w:bookmarkStart w:id="3053" w:name="_Toc298778433"/>
      <w:bookmarkStart w:id="3054" w:name="_Toc298849451"/>
      <w:bookmarkStart w:id="3055" w:name="_Toc299342513"/>
      <w:bookmarkStart w:id="3056" w:name="_Toc299343416"/>
      <w:bookmarkStart w:id="3057" w:name="_Toc298771261"/>
      <w:bookmarkStart w:id="3058" w:name="_Toc298772142"/>
      <w:bookmarkStart w:id="3059" w:name="_Toc298773003"/>
      <w:bookmarkStart w:id="3060" w:name="_Toc298773865"/>
      <w:bookmarkStart w:id="3061" w:name="_Toc298774727"/>
      <w:bookmarkStart w:id="3062" w:name="_Toc298775589"/>
      <w:bookmarkStart w:id="3063" w:name="_Toc298776651"/>
      <w:bookmarkStart w:id="3064" w:name="_Toc298777535"/>
      <w:bookmarkStart w:id="3065" w:name="_Toc298778434"/>
      <w:bookmarkStart w:id="3066" w:name="_Toc298849452"/>
      <w:bookmarkStart w:id="3067" w:name="_Toc299342514"/>
      <w:bookmarkStart w:id="3068" w:name="_Toc299343417"/>
      <w:bookmarkStart w:id="3069" w:name="_Toc298771263"/>
      <w:bookmarkStart w:id="3070" w:name="_Toc298772144"/>
      <w:bookmarkStart w:id="3071" w:name="_Toc298773005"/>
      <w:bookmarkStart w:id="3072" w:name="_Toc298773867"/>
      <w:bookmarkStart w:id="3073" w:name="_Toc298774729"/>
      <w:bookmarkStart w:id="3074" w:name="_Toc298775591"/>
      <w:bookmarkStart w:id="3075" w:name="_Toc298776653"/>
      <w:bookmarkStart w:id="3076" w:name="_Toc298777537"/>
      <w:bookmarkStart w:id="3077" w:name="_Toc298778436"/>
      <w:bookmarkStart w:id="3078" w:name="_Toc298849454"/>
      <w:bookmarkStart w:id="3079" w:name="_Toc299342516"/>
      <w:bookmarkStart w:id="3080" w:name="_Toc299343419"/>
      <w:bookmarkStart w:id="3081" w:name="_Toc298771264"/>
      <w:bookmarkStart w:id="3082" w:name="_Toc298772145"/>
      <w:bookmarkStart w:id="3083" w:name="_Toc298773006"/>
      <w:bookmarkStart w:id="3084" w:name="_Toc298773868"/>
      <w:bookmarkStart w:id="3085" w:name="_Toc298774730"/>
      <w:bookmarkStart w:id="3086" w:name="_Toc298775592"/>
      <w:bookmarkStart w:id="3087" w:name="_Toc298776654"/>
      <w:bookmarkStart w:id="3088" w:name="_Toc298777538"/>
      <w:bookmarkStart w:id="3089" w:name="_Toc298778437"/>
      <w:bookmarkStart w:id="3090" w:name="_Toc298849455"/>
      <w:bookmarkStart w:id="3091" w:name="_Toc299342517"/>
      <w:bookmarkStart w:id="3092" w:name="_Toc299343420"/>
      <w:bookmarkStart w:id="3093" w:name="_Toc298771265"/>
      <w:bookmarkStart w:id="3094" w:name="_Toc298772146"/>
      <w:bookmarkStart w:id="3095" w:name="_Toc298773007"/>
      <w:bookmarkStart w:id="3096" w:name="_Toc298773869"/>
      <w:bookmarkStart w:id="3097" w:name="_Toc298774731"/>
      <w:bookmarkStart w:id="3098" w:name="_Toc298775593"/>
      <w:bookmarkStart w:id="3099" w:name="_Toc298776655"/>
      <w:bookmarkStart w:id="3100" w:name="_Toc298777539"/>
      <w:bookmarkStart w:id="3101" w:name="_Toc298778438"/>
      <w:bookmarkStart w:id="3102" w:name="_Toc298849456"/>
      <w:bookmarkStart w:id="3103" w:name="_Toc299342518"/>
      <w:bookmarkStart w:id="3104" w:name="_Toc299343421"/>
      <w:bookmarkStart w:id="3105" w:name="_Toc298771266"/>
      <w:bookmarkStart w:id="3106" w:name="_Toc298772147"/>
      <w:bookmarkStart w:id="3107" w:name="_Toc298773008"/>
      <w:bookmarkStart w:id="3108" w:name="_Toc298773870"/>
      <w:bookmarkStart w:id="3109" w:name="_Toc298774732"/>
      <w:bookmarkStart w:id="3110" w:name="_Toc298775594"/>
      <w:bookmarkStart w:id="3111" w:name="_Toc298776656"/>
      <w:bookmarkStart w:id="3112" w:name="_Toc298777540"/>
      <w:bookmarkStart w:id="3113" w:name="_Toc298778439"/>
      <w:bookmarkStart w:id="3114" w:name="_Toc298849457"/>
      <w:bookmarkStart w:id="3115" w:name="_Toc299342519"/>
      <w:bookmarkStart w:id="3116" w:name="_Toc299343422"/>
      <w:bookmarkStart w:id="3117" w:name="_Toc298771267"/>
      <w:bookmarkStart w:id="3118" w:name="_Toc298772148"/>
      <w:bookmarkStart w:id="3119" w:name="_Toc298773009"/>
      <w:bookmarkStart w:id="3120" w:name="_Toc298773871"/>
      <w:bookmarkStart w:id="3121" w:name="_Toc298774733"/>
      <w:bookmarkStart w:id="3122" w:name="_Toc298775595"/>
      <w:bookmarkStart w:id="3123" w:name="_Toc298776657"/>
      <w:bookmarkStart w:id="3124" w:name="_Toc298777541"/>
      <w:bookmarkStart w:id="3125" w:name="_Toc298778440"/>
      <w:bookmarkStart w:id="3126" w:name="_Toc298849458"/>
      <w:bookmarkStart w:id="3127" w:name="_Toc299342520"/>
      <w:bookmarkStart w:id="3128" w:name="_Toc299343423"/>
      <w:bookmarkStart w:id="3129" w:name="_Toc298771268"/>
      <w:bookmarkStart w:id="3130" w:name="_Toc298772149"/>
      <w:bookmarkStart w:id="3131" w:name="_Toc298773010"/>
      <w:bookmarkStart w:id="3132" w:name="_Toc298773872"/>
      <w:bookmarkStart w:id="3133" w:name="_Toc298774734"/>
      <w:bookmarkStart w:id="3134" w:name="_Toc298775596"/>
      <w:bookmarkStart w:id="3135" w:name="_Toc298776658"/>
      <w:bookmarkStart w:id="3136" w:name="_Toc298777542"/>
      <w:bookmarkStart w:id="3137" w:name="_Toc298778441"/>
      <w:bookmarkStart w:id="3138" w:name="_Toc298849459"/>
      <w:bookmarkStart w:id="3139" w:name="_Toc299342521"/>
      <w:bookmarkStart w:id="3140" w:name="_Toc299343424"/>
      <w:bookmarkStart w:id="3141" w:name="_Toc298771269"/>
      <w:bookmarkStart w:id="3142" w:name="_Toc298772150"/>
      <w:bookmarkStart w:id="3143" w:name="_Toc298773011"/>
      <w:bookmarkStart w:id="3144" w:name="_Toc298773873"/>
      <w:bookmarkStart w:id="3145" w:name="_Toc298774735"/>
      <w:bookmarkStart w:id="3146" w:name="_Toc298775597"/>
      <w:bookmarkStart w:id="3147" w:name="_Toc298776659"/>
      <w:bookmarkStart w:id="3148" w:name="_Toc298777543"/>
      <w:bookmarkStart w:id="3149" w:name="_Toc298778442"/>
      <w:bookmarkStart w:id="3150" w:name="_Toc298849460"/>
      <w:bookmarkStart w:id="3151" w:name="_Toc299342522"/>
      <w:bookmarkStart w:id="3152" w:name="_Toc299343425"/>
      <w:bookmarkStart w:id="3153" w:name="_Toc298771271"/>
      <w:bookmarkStart w:id="3154" w:name="_Toc298772152"/>
      <w:bookmarkStart w:id="3155" w:name="_Toc298773013"/>
      <w:bookmarkStart w:id="3156" w:name="_Toc298773875"/>
      <w:bookmarkStart w:id="3157" w:name="_Toc298774737"/>
      <w:bookmarkStart w:id="3158" w:name="_Toc298775599"/>
      <w:bookmarkStart w:id="3159" w:name="_Toc298776661"/>
      <w:bookmarkStart w:id="3160" w:name="_Toc298777545"/>
      <w:bookmarkStart w:id="3161" w:name="_Toc298778444"/>
      <w:bookmarkStart w:id="3162" w:name="_Toc298849462"/>
      <w:bookmarkStart w:id="3163" w:name="_Toc299342524"/>
      <w:bookmarkStart w:id="3164" w:name="_Toc299343427"/>
      <w:bookmarkStart w:id="3165" w:name="_Toc298771272"/>
      <w:bookmarkStart w:id="3166" w:name="_Toc298772153"/>
      <w:bookmarkStart w:id="3167" w:name="_Toc298773014"/>
      <w:bookmarkStart w:id="3168" w:name="_Toc298773876"/>
      <w:bookmarkStart w:id="3169" w:name="_Toc298774738"/>
      <w:bookmarkStart w:id="3170" w:name="_Toc298775600"/>
      <w:bookmarkStart w:id="3171" w:name="_Toc298776662"/>
      <w:bookmarkStart w:id="3172" w:name="_Toc298777546"/>
      <w:bookmarkStart w:id="3173" w:name="_Toc298778445"/>
      <w:bookmarkStart w:id="3174" w:name="_Toc298849463"/>
      <w:bookmarkStart w:id="3175" w:name="_Toc299342525"/>
      <w:bookmarkStart w:id="3176" w:name="_Toc299343428"/>
      <w:bookmarkStart w:id="3177" w:name="_Toc298771273"/>
      <w:bookmarkStart w:id="3178" w:name="_Toc298772154"/>
      <w:bookmarkStart w:id="3179" w:name="_Toc298773015"/>
      <w:bookmarkStart w:id="3180" w:name="_Toc298773877"/>
      <w:bookmarkStart w:id="3181" w:name="_Toc298774739"/>
      <w:bookmarkStart w:id="3182" w:name="_Toc298775601"/>
      <w:bookmarkStart w:id="3183" w:name="_Toc298776663"/>
      <w:bookmarkStart w:id="3184" w:name="_Toc298777547"/>
      <w:bookmarkStart w:id="3185" w:name="_Toc298778446"/>
      <w:bookmarkStart w:id="3186" w:name="_Toc298849464"/>
      <w:bookmarkStart w:id="3187" w:name="_Toc299342526"/>
      <w:bookmarkStart w:id="3188" w:name="_Toc299343429"/>
      <w:bookmarkStart w:id="3189" w:name="_Toc298771274"/>
      <w:bookmarkStart w:id="3190" w:name="_Toc298772155"/>
      <w:bookmarkStart w:id="3191" w:name="_Toc298773016"/>
      <w:bookmarkStart w:id="3192" w:name="_Toc298773878"/>
      <w:bookmarkStart w:id="3193" w:name="_Toc298774740"/>
      <w:bookmarkStart w:id="3194" w:name="_Toc298775602"/>
      <w:bookmarkStart w:id="3195" w:name="_Toc298776664"/>
      <w:bookmarkStart w:id="3196" w:name="_Toc298777548"/>
      <w:bookmarkStart w:id="3197" w:name="_Toc298778447"/>
      <w:bookmarkStart w:id="3198" w:name="_Toc298849465"/>
      <w:bookmarkStart w:id="3199" w:name="_Toc299342527"/>
      <w:bookmarkStart w:id="3200" w:name="_Toc299343430"/>
      <w:bookmarkStart w:id="3201" w:name="_Toc298771275"/>
      <w:bookmarkStart w:id="3202" w:name="_Toc298772156"/>
      <w:bookmarkStart w:id="3203" w:name="_Toc298773017"/>
      <w:bookmarkStart w:id="3204" w:name="_Toc298773879"/>
      <w:bookmarkStart w:id="3205" w:name="_Toc298774741"/>
      <w:bookmarkStart w:id="3206" w:name="_Toc298775603"/>
      <w:bookmarkStart w:id="3207" w:name="_Toc298776665"/>
      <w:bookmarkStart w:id="3208" w:name="_Toc298777549"/>
      <w:bookmarkStart w:id="3209" w:name="_Toc298778448"/>
      <w:bookmarkStart w:id="3210" w:name="_Toc298849466"/>
      <w:bookmarkStart w:id="3211" w:name="_Toc299342528"/>
      <w:bookmarkStart w:id="3212" w:name="_Toc299343431"/>
      <w:bookmarkStart w:id="3213" w:name="_Toc298771276"/>
      <w:bookmarkStart w:id="3214" w:name="_Toc298772157"/>
      <w:bookmarkStart w:id="3215" w:name="_Toc298773018"/>
      <w:bookmarkStart w:id="3216" w:name="_Toc298773880"/>
      <w:bookmarkStart w:id="3217" w:name="_Toc298774742"/>
      <w:bookmarkStart w:id="3218" w:name="_Toc298775604"/>
      <w:bookmarkStart w:id="3219" w:name="_Toc298776666"/>
      <w:bookmarkStart w:id="3220" w:name="_Toc298777550"/>
      <w:bookmarkStart w:id="3221" w:name="_Toc298778449"/>
      <w:bookmarkStart w:id="3222" w:name="_Toc298849467"/>
      <w:bookmarkStart w:id="3223" w:name="_Toc299342529"/>
      <w:bookmarkStart w:id="3224" w:name="_Toc299343432"/>
      <w:bookmarkStart w:id="3225" w:name="_Toc298771277"/>
      <w:bookmarkStart w:id="3226" w:name="_Toc298772158"/>
      <w:bookmarkStart w:id="3227" w:name="_Toc298773019"/>
      <w:bookmarkStart w:id="3228" w:name="_Toc298773881"/>
      <w:bookmarkStart w:id="3229" w:name="_Toc298774743"/>
      <w:bookmarkStart w:id="3230" w:name="_Toc298775605"/>
      <w:bookmarkStart w:id="3231" w:name="_Toc298776667"/>
      <w:bookmarkStart w:id="3232" w:name="_Toc298777551"/>
      <w:bookmarkStart w:id="3233" w:name="_Toc298778450"/>
      <w:bookmarkStart w:id="3234" w:name="_Toc298849468"/>
      <w:bookmarkStart w:id="3235" w:name="_Toc299342530"/>
      <w:bookmarkStart w:id="3236" w:name="_Toc299343433"/>
      <w:bookmarkStart w:id="3237" w:name="_Toc298771278"/>
      <w:bookmarkStart w:id="3238" w:name="_Toc298772159"/>
      <w:bookmarkStart w:id="3239" w:name="_Toc298773020"/>
      <w:bookmarkStart w:id="3240" w:name="_Toc298773882"/>
      <w:bookmarkStart w:id="3241" w:name="_Toc298774744"/>
      <w:bookmarkStart w:id="3242" w:name="_Toc298775606"/>
      <w:bookmarkStart w:id="3243" w:name="_Toc298776668"/>
      <w:bookmarkStart w:id="3244" w:name="_Toc298777552"/>
      <w:bookmarkStart w:id="3245" w:name="_Toc298778451"/>
      <w:bookmarkStart w:id="3246" w:name="_Toc298849469"/>
      <w:bookmarkStart w:id="3247" w:name="_Toc299342531"/>
      <w:bookmarkStart w:id="3248" w:name="_Toc299343434"/>
      <w:bookmarkStart w:id="3249" w:name="_Toc298771280"/>
      <w:bookmarkStart w:id="3250" w:name="_Toc298772161"/>
      <w:bookmarkStart w:id="3251" w:name="_Toc298773022"/>
      <w:bookmarkStart w:id="3252" w:name="_Toc298773884"/>
      <w:bookmarkStart w:id="3253" w:name="_Toc298774746"/>
      <w:bookmarkStart w:id="3254" w:name="_Toc298775608"/>
      <w:bookmarkStart w:id="3255" w:name="_Toc298776670"/>
      <w:bookmarkStart w:id="3256" w:name="_Toc298777554"/>
      <w:bookmarkStart w:id="3257" w:name="_Toc298778453"/>
      <w:bookmarkStart w:id="3258" w:name="_Toc298849471"/>
      <w:bookmarkStart w:id="3259" w:name="_Toc299342533"/>
      <w:bookmarkStart w:id="3260" w:name="_Toc299343436"/>
      <w:bookmarkStart w:id="3261" w:name="_Toc298771281"/>
      <w:bookmarkStart w:id="3262" w:name="_Toc298772162"/>
      <w:bookmarkStart w:id="3263" w:name="_Toc298773023"/>
      <w:bookmarkStart w:id="3264" w:name="_Toc298773885"/>
      <w:bookmarkStart w:id="3265" w:name="_Toc298774747"/>
      <w:bookmarkStart w:id="3266" w:name="_Toc298775609"/>
      <w:bookmarkStart w:id="3267" w:name="_Toc298776671"/>
      <w:bookmarkStart w:id="3268" w:name="_Toc298777555"/>
      <w:bookmarkStart w:id="3269" w:name="_Toc298778454"/>
      <w:bookmarkStart w:id="3270" w:name="_Toc298849472"/>
      <w:bookmarkStart w:id="3271" w:name="_Toc299342534"/>
      <w:bookmarkStart w:id="3272" w:name="_Toc299343437"/>
      <w:bookmarkStart w:id="3273" w:name="_Toc298771282"/>
      <w:bookmarkStart w:id="3274" w:name="_Toc298772163"/>
      <w:bookmarkStart w:id="3275" w:name="_Toc298773024"/>
      <w:bookmarkStart w:id="3276" w:name="_Toc298773886"/>
      <w:bookmarkStart w:id="3277" w:name="_Toc298774748"/>
      <w:bookmarkStart w:id="3278" w:name="_Toc298775610"/>
      <w:bookmarkStart w:id="3279" w:name="_Toc298776672"/>
      <w:bookmarkStart w:id="3280" w:name="_Toc298777556"/>
      <w:bookmarkStart w:id="3281" w:name="_Toc298778455"/>
      <w:bookmarkStart w:id="3282" w:name="_Toc298849473"/>
      <w:bookmarkStart w:id="3283" w:name="_Toc299342535"/>
      <w:bookmarkStart w:id="3284" w:name="_Toc299343438"/>
      <w:bookmarkStart w:id="3285" w:name="_Toc298771283"/>
      <w:bookmarkStart w:id="3286" w:name="_Toc298772164"/>
      <w:bookmarkStart w:id="3287" w:name="_Toc298773025"/>
      <w:bookmarkStart w:id="3288" w:name="_Toc298773887"/>
      <w:bookmarkStart w:id="3289" w:name="_Toc298774749"/>
      <w:bookmarkStart w:id="3290" w:name="_Toc298775611"/>
      <w:bookmarkStart w:id="3291" w:name="_Toc298776673"/>
      <w:bookmarkStart w:id="3292" w:name="_Toc298777557"/>
      <w:bookmarkStart w:id="3293" w:name="_Toc298778456"/>
      <w:bookmarkStart w:id="3294" w:name="_Toc298849474"/>
      <w:bookmarkStart w:id="3295" w:name="_Toc299342536"/>
      <w:bookmarkStart w:id="3296" w:name="_Toc299343439"/>
      <w:bookmarkStart w:id="3297" w:name="_Toc298771284"/>
      <w:bookmarkStart w:id="3298" w:name="_Toc298772165"/>
      <w:bookmarkStart w:id="3299" w:name="_Toc298773026"/>
      <w:bookmarkStart w:id="3300" w:name="_Toc298773888"/>
      <w:bookmarkStart w:id="3301" w:name="_Toc298774750"/>
      <w:bookmarkStart w:id="3302" w:name="_Toc298775612"/>
      <w:bookmarkStart w:id="3303" w:name="_Toc298776674"/>
      <w:bookmarkStart w:id="3304" w:name="_Toc298777558"/>
      <w:bookmarkStart w:id="3305" w:name="_Toc298778457"/>
      <w:bookmarkStart w:id="3306" w:name="_Toc298849475"/>
      <w:bookmarkStart w:id="3307" w:name="_Toc299342537"/>
      <w:bookmarkStart w:id="3308" w:name="_Toc299343440"/>
      <w:bookmarkStart w:id="3309" w:name="_Toc298771285"/>
      <w:bookmarkStart w:id="3310" w:name="_Toc298772166"/>
      <w:bookmarkStart w:id="3311" w:name="_Toc298773027"/>
      <w:bookmarkStart w:id="3312" w:name="_Toc298773889"/>
      <w:bookmarkStart w:id="3313" w:name="_Toc298774751"/>
      <w:bookmarkStart w:id="3314" w:name="_Toc298775613"/>
      <w:bookmarkStart w:id="3315" w:name="_Toc298776675"/>
      <w:bookmarkStart w:id="3316" w:name="_Toc298777559"/>
      <w:bookmarkStart w:id="3317" w:name="_Toc298778458"/>
      <w:bookmarkStart w:id="3318" w:name="_Toc298849476"/>
      <w:bookmarkStart w:id="3319" w:name="_Toc299342538"/>
      <w:bookmarkStart w:id="3320" w:name="_Toc299343441"/>
      <w:bookmarkStart w:id="3321" w:name="_Toc298771286"/>
      <w:bookmarkStart w:id="3322" w:name="_Toc298772167"/>
      <w:bookmarkStart w:id="3323" w:name="_Toc298773028"/>
      <w:bookmarkStart w:id="3324" w:name="_Toc298773890"/>
      <w:bookmarkStart w:id="3325" w:name="_Toc298774752"/>
      <w:bookmarkStart w:id="3326" w:name="_Toc298775614"/>
      <w:bookmarkStart w:id="3327" w:name="_Toc298776676"/>
      <w:bookmarkStart w:id="3328" w:name="_Toc298777560"/>
      <w:bookmarkStart w:id="3329" w:name="_Toc298778459"/>
      <w:bookmarkStart w:id="3330" w:name="_Toc298849477"/>
      <w:bookmarkStart w:id="3331" w:name="_Toc299342539"/>
      <w:bookmarkStart w:id="3332" w:name="_Toc299343442"/>
      <w:bookmarkStart w:id="3333" w:name="_Toc298771288"/>
      <w:bookmarkStart w:id="3334" w:name="_Toc298772169"/>
      <w:bookmarkStart w:id="3335" w:name="_Toc298773030"/>
      <w:bookmarkStart w:id="3336" w:name="_Toc298773892"/>
      <w:bookmarkStart w:id="3337" w:name="_Toc298774754"/>
      <w:bookmarkStart w:id="3338" w:name="_Toc298775616"/>
      <w:bookmarkStart w:id="3339" w:name="_Toc298776678"/>
      <w:bookmarkStart w:id="3340" w:name="_Toc298777562"/>
      <w:bookmarkStart w:id="3341" w:name="_Toc298778461"/>
      <w:bookmarkStart w:id="3342" w:name="_Toc298849479"/>
      <w:bookmarkStart w:id="3343" w:name="_Toc299342541"/>
      <w:bookmarkStart w:id="3344" w:name="_Toc299343444"/>
      <w:bookmarkStart w:id="3345" w:name="_Toc298771289"/>
      <w:bookmarkStart w:id="3346" w:name="_Toc298772170"/>
      <w:bookmarkStart w:id="3347" w:name="_Toc298773031"/>
      <w:bookmarkStart w:id="3348" w:name="_Toc298773893"/>
      <w:bookmarkStart w:id="3349" w:name="_Toc298774755"/>
      <w:bookmarkStart w:id="3350" w:name="_Toc298775617"/>
      <w:bookmarkStart w:id="3351" w:name="_Toc298776679"/>
      <w:bookmarkStart w:id="3352" w:name="_Toc298777563"/>
      <w:bookmarkStart w:id="3353" w:name="_Toc298778462"/>
      <w:bookmarkStart w:id="3354" w:name="_Toc298849480"/>
      <w:bookmarkStart w:id="3355" w:name="_Toc299342542"/>
      <w:bookmarkStart w:id="3356" w:name="_Toc299343445"/>
      <w:bookmarkStart w:id="3357" w:name="_Toc298771290"/>
      <w:bookmarkStart w:id="3358" w:name="_Toc298772171"/>
      <w:bookmarkStart w:id="3359" w:name="_Toc298773032"/>
      <w:bookmarkStart w:id="3360" w:name="_Toc298773894"/>
      <w:bookmarkStart w:id="3361" w:name="_Toc298774756"/>
      <w:bookmarkStart w:id="3362" w:name="_Toc298775618"/>
      <w:bookmarkStart w:id="3363" w:name="_Toc298776680"/>
      <w:bookmarkStart w:id="3364" w:name="_Toc298777564"/>
      <w:bookmarkStart w:id="3365" w:name="_Toc298778463"/>
      <w:bookmarkStart w:id="3366" w:name="_Toc298849481"/>
      <w:bookmarkStart w:id="3367" w:name="_Toc299342543"/>
      <w:bookmarkStart w:id="3368" w:name="_Toc299343446"/>
      <w:bookmarkStart w:id="3369" w:name="_Toc298771291"/>
      <w:bookmarkStart w:id="3370" w:name="_Toc298772172"/>
      <w:bookmarkStart w:id="3371" w:name="_Toc298773033"/>
      <w:bookmarkStart w:id="3372" w:name="_Toc298773895"/>
      <w:bookmarkStart w:id="3373" w:name="_Toc298774757"/>
      <w:bookmarkStart w:id="3374" w:name="_Toc298775619"/>
      <w:bookmarkStart w:id="3375" w:name="_Toc298776681"/>
      <w:bookmarkStart w:id="3376" w:name="_Toc298777565"/>
      <w:bookmarkStart w:id="3377" w:name="_Toc298778464"/>
      <w:bookmarkStart w:id="3378" w:name="_Toc298849482"/>
      <w:bookmarkStart w:id="3379" w:name="_Toc299342544"/>
      <w:bookmarkStart w:id="3380" w:name="_Toc299343447"/>
      <w:bookmarkStart w:id="3381" w:name="_Toc298771292"/>
      <w:bookmarkStart w:id="3382" w:name="_Toc298772173"/>
      <w:bookmarkStart w:id="3383" w:name="_Toc298773034"/>
      <w:bookmarkStart w:id="3384" w:name="_Toc298773896"/>
      <w:bookmarkStart w:id="3385" w:name="_Toc298774758"/>
      <w:bookmarkStart w:id="3386" w:name="_Toc298775620"/>
      <w:bookmarkStart w:id="3387" w:name="_Toc298776682"/>
      <w:bookmarkStart w:id="3388" w:name="_Toc298777566"/>
      <w:bookmarkStart w:id="3389" w:name="_Toc298778465"/>
      <w:bookmarkStart w:id="3390" w:name="_Toc298849483"/>
      <w:bookmarkStart w:id="3391" w:name="_Toc299342545"/>
      <w:bookmarkStart w:id="3392" w:name="_Toc299343448"/>
      <w:bookmarkStart w:id="3393" w:name="_Toc298771293"/>
      <w:bookmarkStart w:id="3394" w:name="_Toc298772174"/>
      <w:bookmarkStart w:id="3395" w:name="_Toc298773035"/>
      <w:bookmarkStart w:id="3396" w:name="_Toc298773897"/>
      <w:bookmarkStart w:id="3397" w:name="_Toc298774759"/>
      <w:bookmarkStart w:id="3398" w:name="_Toc298775621"/>
      <w:bookmarkStart w:id="3399" w:name="_Toc298776683"/>
      <w:bookmarkStart w:id="3400" w:name="_Toc298777567"/>
      <w:bookmarkStart w:id="3401" w:name="_Toc298778466"/>
      <w:bookmarkStart w:id="3402" w:name="_Toc298849484"/>
      <w:bookmarkStart w:id="3403" w:name="_Toc299342546"/>
      <w:bookmarkStart w:id="3404" w:name="_Toc299343449"/>
      <w:bookmarkStart w:id="3405" w:name="_Toc298771294"/>
      <w:bookmarkStart w:id="3406" w:name="_Toc298772175"/>
      <w:bookmarkStart w:id="3407" w:name="_Toc298773036"/>
      <w:bookmarkStart w:id="3408" w:name="_Toc298773898"/>
      <w:bookmarkStart w:id="3409" w:name="_Toc298774760"/>
      <w:bookmarkStart w:id="3410" w:name="_Toc298775622"/>
      <w:bookmarkStart w:id="3411" w:name="_Toc298776684"/>
      <w:bookmarkStart w:id="3412" w:name="_Toc298777568"/>
      <w:bookmarkStart w:id="3413" w:name="_Toc298778467"/>
      <w:bookmarkStart w:id="3414" w:name="_Toc298849485"/>
      <w:bookmarkStart w:id="3415" w:name="_Toc299342547"/>
      <w:bookmarkStart w:id="3416" w:name="_Toc299343450"/>
      <w:bookmarkStart w:id="3417" w:name="_Toc298771296"/>
      <w:bookmarkStart w:id="3418" w:name="_Toc298772177"/>
      <w:bookmarkStart w:id="3419" w:name="_Toc298773038"/>
      <w:bookmarkStart w:id="3420" w:name="_Toc298773900"/>
      <w:bookmarkStart w:id="3421" w:name="_Toc298774762"/>
      <w:bookmarkStart w:id="3422" w:name="_Toc298775624"/>
      <w:bookmarkStart w:id="3423" w:name="_Toc298776686"/>
      <w:bookmarkStart w:id="3424" w:name="_Toc298777570"/>
      <w:bookmarkStart w:id="3425" w:name="_Toc298778469"/>
      <w:bookmarkStart w:id="3426" w:name="_Toc298849487"/>
      <w:bookmarkStart w:id="3427" w:name="_Toc299342549"/>
      <w:bookmarkStart w:id="3428" w:name="_Toc299343452"/>
      <w:bookmarkStart w:id="3429" w:name="_Toc298771297"/>
      <w:bookmarkStart w:id="3430" w:name="_Toc298772178"/>
      <w:bookmarkStart w:id="3431" w:name="_Toc298773039"/>
      <w:bookmarkStart w:id="3432" w:name="_Toc298773901"/>
      <w:bookmarkStart w:id="3433" w:name="_Toc298774763"/>
      <w:bookmarkStart w:id="3434" w:name="_Toc298775625"/>
      <w:bookmarkStart w:id="3435" w:name="_Toc298776687"/>
      <w:bookmarkStart w:id="3436" w:name="_Toc298777571"/>
      <w:bookmarkStart w:id="3437" w:name="_Toc298778470"/>
      <w:bookmarkStart w:id="3438" w:name="_Toc298849488"/>
      <w:bookmarkStart w:id="3439" w:name="_Toc299342550"/>
      <w:bookmarkStart w:id="3440" w:name="_Toc299343453"/>
      <w:bookmarkStart w:id="3441" w:name="_Toc298771298"/>
      <w:bookmarkStart w:id="3442" w:name="_Toc298772179"/>
      <w:bookmarkStart w:id="3443" w:name="_Toc298773040"/>
      <w:bookmarkStart w:id="3444" w:name="_Toc298773902"/>
      <w:bookmarkStart w:id="3445" w:name="_Toc298774764"/>
      <w:bookmarkStart w:id="3446" w:name="_Toc298775626"/>
      <w:bookmarkStart w:id="3447" w:name="_Toc298776688"/>
      <w:bookmarkStart w:id="3448" w:name="_Toc298777572"/>
      <w:bookmarkStart w:id="3449" w:name="_Toc298778471"/>
      <w:bookmarkStart w:id="3450" w:name="_Toc298849489"/>
      <w:bookmarkStart w:id="3451" w:name="_Toc299342551"/>
      <w:bookmarkStart w:id="3452" w:name="_Toc299343454"/>
      <w:bookmarkStart w:id="3453" w:name="_Toc298771299"/>
      <w:bookmarkStart w:id="3454" w:name="_Toc298772180"/>
      <w:bookmarkStart w:id="3455" w:name="_Toc298773041"/>
      <w:bookmarkStart w:id="3456" w:name="_Toc298773903"/>
      <w:bookmarkStart w:id="3457" w:name="_Toc298774765"/>
      <w:bookmarkStart w:id="3458" w:name="_Toc298775627"/>
      <w:bookmarkStart w:id="3459" w:name="_Toc298776689"/>
      <w:bookmarkStart w:id="3460" w:name="_Toc298777573"/>
      <w:bookmarkStart w:id="3461" w:name="_Toc298778472"/>
      <w:bookmarkStart w:id="3462" w:name="_Toc298849490"/>
      <w:bookmarkStart w:id="3463" w:name="_Toc299342552"/>
      <w:bookmarkStart w:id="3464" w:name="_Toc299343455"/>
      <w:bookmarkStart w:id="3465" w:name="_Toc298771300"/>
      <w:bookmarkStart w:id="3466" w:name="_Toc298772181"/>
      <w:bookmarkStart w:id="3467" w:name="_Toc298773042"/>
      <w:bookmarkStart w:id="3468" w:name="_Toc298773904"/>
      <w:bookmarkStart w:id="3469" w:name="_Toc298774766"/>
      <w:bookmarkStart w:id="3470" w:name="_Toc298775628"/>
      <w:bookmarkStart w:id="3471" w:name="_Toc298776690"/>
      <w:bookmarkStart w:id="3472" w:name="_Toc298777574"/>
      <w:bookmarkStart w:id="3473" w:name="_Toc298778473"/>
      <w:bookmarkStart w:id="3474" w:name="_Toc298849491"/>
      <w:bookmarkStart w:id="3475" w:name="_Toc299342553"/>
      <w:bookmarkStart w:id="3476" w:name="_Toc299343456"/>
      <w:bookmarkStart w:id="3477" w:name="_Toc298771301"/>
      <w:bookmarkStart w:id="3478" w:name="_Toc298772182"/>
      <w:bookmarkStart w:id="3479" w:name="_Toc298773043"/>
      <w:bookmarkStart w:id="3480" w:name="_Toc298773905"/>
      <w:bookmarkStart w:id="3481" w:name="_Toc298774767"/>
      <w:bookmarkStart w:id="3482" w:name="_Toc298775629"/>
      <w:bookmarkStart w:id="3483" w:name="_Toc298776691"/>
      <w:bookmarkStart w:id="3484" w:name="_Toc298777575"/>
      <w:bookmarkStart w:id="3485" w:name="_Toc298778474"/>
      <w:bookmarkStart w:id="3486" w:name="_Toc298849492"/>
      <w:bookmarkStart w:id="3487" w:name="_Toc299342554"/>
      <w:bookmarkStart w:id="3488" w:name="_Toc299343457"/>
      <w:bookmarkStart w:id="3489" w:name="_Toc298771302"/>
      <w:bookmarkStart w:id="3490" w:name="_Toc298772183"/>
      <w:bookmarkStart w:id="3491" w:name="_Toc298773044"/>
      <w:bookmarkStart w:id="3492" w:name="_Toc298773906"/>
      <w:bookmarkStart w:id="3493" w:name="_Toc298774768"/>
      <w:bookmarkStart w:id="3494" w:name="_Toc298775630"/>
      <w:bookmarkStart w:id="3495" w:name="_Toc298776692"/>
      <w:bookmarkStart w:id="3496" w:name="_Toc298777576"/>
      <w:bookmarkStart w:id="3497" w:name="_Toc298778475"/>
      <w:bookmarkStart w:id="3498" w:name="_Toc298849493"/>
      <w:bookmarkStart w:id="3499" w:name="_Toc299342555"/>
      <w:bookmarkStart w:id="3500" w:name="_Toc299343458"/>
      <w:bookmarkStart w:id="3501" w:name="_Toc298771303"/>
      <w:bookmarkStart w:id="3502" w:name="_Toc298772184"/>
      <w:bookmarkStart w:id="3503" w:name="_Toc298773045"/>
      <w:bookmarkStart w:id="3504" w:name="_Toc298773907"/>
      <w:bookmarkStart w:id="3505" w:name="_Toc298774769"/>
      <w:bookmarkStart w:id="3506" w:name="_Toc298775631"/>
      <w:bookmarkStart w:id="3507" w:name="_Toc298776693"/>
      <w:bookmarkStart w:id="3508" w:name="_Toc298777577"/>
      <w:bookmarkStart w:id="3509" w:name="_Toc298778476"/>
      <w:bookmarkStart w:id="3510" w:name="_Toc298849494"/>
      <w:bookmarkStart w:id="3511" w:name="_Toc299342556"/>
      <w:bookmarkStart w:id="3512" w:name="_Toc299343459"/>
      <w:bookmarkStart w:id="3513" w:name="_Toc298771304"/>
      <w:bookmarkStart w:id="3514" w:name="_Toc298772185"/>
      <w:bookmarkStart w:id="3515" w:name="_Toc298773046"/>
      <w:bookmarkStart w:id="3516" w:name="_Toc298773908"/>
      <w:bookmarkStart w:id="3517" w:name="_Toc298774770"/>
      <w:bookmarkStart w:id="3518" w:name="_Toc298775632"/>
      <w:bookmarkStart w:id="3519" w:name="_Toc298776694"/>
      <w:bookmarkStart w:id="3520" w:name="_Toc298777578"/>
      <w:bookmarkStart w:id="3521" w:name="_Toc298778477"/>
      <w:bookmarkStart w:id="3522" w:name="_Toc298849495"/>
      <w:bookmarkStart w:id="3523" w:name="_Toc299342557"/>
      <w:bookmarkStart w:id="3524" w:name="_Toc299343460"/>
      <w:bookmarkStart w:id="3525" w:name="_Toc298771305"/>
      <w:bookmarkStart w:id="3526" w:name="_Toc298772186"/>
      <w:bookmarkStart w:id="3527" w:name="_Toc298773047"/>
      <w:bookmarkStart w:id="3528" w:name="_Toc298773909"/>
      <w:bookmarkStart w:id="3529" w:name="_Toc298774771"/>
      <w:bookmarkStart w:id="3530" w:name="_Toc298775633"/>
      <w:bookmarkStart w:id="3531" w:name="_Toc298776695"/>
      <w:bookmarkStart w:id="3532" w:name="_Toc298777579"/>
      <w:bookmarkStart w:id="3533" w:name="_Toc298778478"/>
      <w:bookmarkStart w:id="3534" w:name="_Toc298849496"/>
      <w:bookmarkStart w:id="3535" w:name="_Toc299342558"/>
      <w:bookmarkStart w:id="3536" w:name="_Toc299343461"/>
      <w:bookmarkStart w:id="3537" w:name="_Toc298771306"/>
      <w:bookmarkStart w:id="3538" w:name="_Toc298772187"/>
      <w:bookmarkStart w:id="3539" w:name="_Toc298773048"/>
      <w:bookmarkStart w:id="3540" w:name="_Toc298773910"/>
      <w:bookmarkStart w:id="3541" w:name="_Toc298774772"/>
      <w:bookmarkStart w:id="3542" w:name="_Toc298775634"/>
      <w:bookmarkStart w:id="3543" w:name="_Toc298776696"/>
      <w:bookmarkStart w:id="3544" w:name="_Toc298777580"/>
      <w:bookmarkStart w:id="3545" w:name="_Toc298778479"/>
      <w:bookmarkStart w:id="3546" w:name="_Toc298849497"/>
      <w:bookmarkStart w:id="3547" w:name="_Toc299342559"/>
      <w:bookmarkStart w:id="3548" w:name="_Toc299343462"/>
      <w:bookmarkStart w:id="3549" w:name="_Toc298771307"/>
      <w:bookmarkStart w:id="3550" w:name="_Toc298772188"/>
      <w:bookmarkStart w:id="3551" w:name="_Toc298773049"/>
      <w:bookmarkStart w:id="3552" w:name="_Toc298773911"/>
      <w:bookmarkStart w:id="3553" w:name="_Toc298774773"/>
      <w:bookmarkStart w:id="3554" w:name="_Toc298775635"/>
      <w:bookmarkStart w:id="3555" w:name="_Toc298776697"/>
      <w:bookmarkStart w:id="3556" w:name="_Toc298777581"/>
      <w:bookmarkStart w:id="3557" w:name="_Toc298778480"/>
      <w:bookmarkStart w:id="3558" w:name="_Toc298849498"/>
      <w:bookmarkStart w:id="3559" w:name="_Toc299342560"/>
      <w:bookmarkStart w:id="3560" w:name="_Toc299343463"/>
      <w:bookmarkStart w:id="3561" w:name="_Toc298771308"/>
      <w:bookmarkStart w:id="3562" w:name="_Toc298772189"/>
      <w:bookmarkStart w:id="3563" w:name="_Toc298773050"/>
      <w:bookmarkStart w:id="3564" w:name="_Toc298773912"/>
      <w:bookmarkStart w:id="3565" w:name="_Toc298774774"/>
      <w:bookmarkStart w:id="3566" w:name="_Toc298775636"/>
      <w:bookmarkStart w:id="3567" w:name="_Toc298776698"/>
      <w:bookmarkStart w:id="3568" w:name="_Toc298777582"/>
      <w:bookmarkStart w:id="3569" w:name="_Toc298778481"/>
      <w:bookmarkStart w:id="3570" w:name="_Toc298849499"/>
      <w:bookmarkStart w:id="3571" w:name="_Toc299342561"/>
      <w:bookmarkStart w:id="3572" w:name="_Toc299343464"/>
      <w:bookmarkStart w:id="3573" w:name="_Toc298771309"/>
      <w:bookmarkStart w:id="3574" w:name="_Toc298772190"/>
      <w:bookmarkStart w:id="3575" w:name="_Toc298773051"/>
      <w:bookmarkStart w:id="3576" w:name="_Toc298773913"/>
      <w:bookmarkStart w:id="3577" w:name="_Toc298774775"/>
      <w:bookmarkStart w:id="3578" w:name="_Toc298775637"/>
      <w:bookmarkStart w:id="3579" w:name="_Toc298776699"/>
      <w:bookmarkStart w:id="3580" w:name="_Toc298777583"/>
      <w:bookmarkStart w:id="3581" w:name="_Toc298778482"/>
      <w:bookmarkStart w:id="3582" w:name="_Toc298849500"/>
      <w:bookmarkStart w:id="3583" w:name="_Toc299342562"/>
      <w:bookmarkStart w:id="3584" w:name="_Toc299343465"/>
      <w:bookmarkStart w:id="3585" w:name="_Toc298771310"/>
      <w:bookmarkStart w:id="3586" w:name="_Toc298772191"/>
      <w:bookmarkStart w:id="3587" w:name="_Toc298773052"/>
      <w:bookmarkStart w:id="3588" w:name="_Toc298773914"/>
      <w:bookmarkStart w:id="3589" w:name="_Toc298774776"/>
      <w:bookmarkStart w:id="3590" w:name="_Toc298775638"/>
      <w:bookmarkStart w:id="3591" w:name="_Toc298776700"/>
      <w:bookmarkStart w:id="3592" w:name="_Toc298777584"/>
      <w:bookmarkStart w:id="3593" w:name="_Toc298778483"/>
      <w:bookmarkStart w:id="3594" w:name="_Toc298849501"/>
      <w:bookmarkStart w:id="3595" w:name="_Toc299342563"/>
      <w:bookmarkStart w:id="3596" w:name="_Toc299343466"/>
      <w:bookmarkStart w:id="3597" w:name="_Toc298771311"/>
      <w:bookmarkStart w:id="3598" w:name="_Toc298772192"/>
      <w:bookmarkStart w:id="3599" w:name="_Toc298773053"/>
      <w:bookmarkStart w:id="3600" w:name="_Toc298773915"/>
      <w:bookmarkStart w:id="3601" w:name="_Toc298774777"/>
      <w:bookmarkStart w:id="3602" w:name="_Toc298775639"/>
      <w:bookmarkStart w:id="3603" w:name="_Toc298776701"/>
      <w:bookmarkStart w:id="3604" w:name="_Toc298777585"/>
      <w:bookmarkStart w:id="3605" w:name="_Toc298778484"/>
      <w:bookmarkStart w:id="3606" w:name="_Toc298849502"/>
      <w:bookmarkStart w:id="3607" w:name="_Toc299342564"/>
      <w:bookmarkStart w:id="3608" w:name="_Toc299343467"/>
      <w:bookmarkStart w:id="3609" w:name="_Toc298771312"/>
      <w:bookmarkStart w:id="3610" w:name="_Toc298772193"/>
      <w:bookmarkStart w:id="3611" w:name="_Toc298773054"/>
      <w:bookmarkStart w:id="3612" w:name="_Toc298773916"/>
      <w:bookmarkStart w:id="3613" w:name="_Toc298774778"/>
      <w:bookmarkStart w:id="3614" w:name="_Toc298775640"/>
      <w:bookmarkStart w:id="3615" w:name="_Toc298776702"/>
      <w:bookmarkStart w:id="3616" w:name="_Toc298777586"/>
      <w:bookmarkStart w:id="3617" w:name="_Toc298778485"/>
      <w:bookmarkStart w:id="3618" w:name="_Toc298849503"/>
      <w:bookmarkStart w:id="3619" w:name="_Toc299342565"/>
      <w:bookmarkStart w:id="3620" w:name="_Toc299343468"/>
      <w:bookmarkStart w:id="3621" w:name="_Toc298771313"/>
      <w:bookmarkStart w:id="3622" w:name="_Toc298772194"/>
      <w:bookmarkStart w:id="3623" w:name="_Toc298773055"/>
      <w:bookmarkStart w:id="3624" w:name="_Toc298773917"/>
      <w:bookmarkStart w:id="3625" w:name="_Toc298774779"/>
      <w:bookmarkStart w:id="3626" w:name="_Toc298775641"/>
      <w:bookmarkStart w:id="3627" w:name="_Toc298776703"/>
      <w:bookmarkStart w:id="3628" w:name="_Toc298777587"/>
      <w:bookmarkStart w:id="3629" w:name="_Toc298778486"/>
      <w:bookmarkStart w:id="3630" w:name="_Toc298849504"/>
      <w:bookmarkStart w:id="3631" w:name="_Toc299342566"/>
      <w:bookmarkStart w:id="3632" w:name="_Toc299343469"/>
      <w:bookmarkStart w:id="3633" w:name="_Toc298771314"/>
      <w:bookmarkStart w:id="3634" w:name="_Toc298772195"/>
      <w:bookmarkStart w:id="3635" w:name="_Toc298773056"/>
      <w:bookmarkStart w:id="3636" w:name="_Toc298773918"/>
      <w:bookmarkStart w:id="3637" w:name="_Toc298774780"/>
      <w:bookmarkStart w:id="3638" w:name="_Toc298775642"/>
      <w:bookmarkStart w:id="3639" w:name="_Toc298776704"/>
      <w:bookmarkStart w:id="3640" w:name="_Toc298777588"/>
      <w:bookmarkStart w:id="3641" w:name="_Toc298778487"/>
      <w:bookmarkStart w:id="3642" w:name="_Toc298849505"/>
      <w:bookmarkStart w:id="3643" w:name="_Toc299342567"/>
      <w:bookmarkStart w:id="3644" w:name="_Toc299343470"/>
      <w:bookmarkStart w:id="3645" w:name="_Toc298771315"/>
      <w:bookmarkStart w:id="3646" w:name="_Toc298772196"/>
      <w:bookmarkStart w:id="3647" w:name="_Toc298773057"/>
      <w:bookmarkStart w:id="3648" w:name="_Toc298773919"/>
      <w:bookmarkStart w:id="3649" w:name="_Toc298774781"/>
      <w:bookmarkStart w:id="3650" w:name="_Toc298775643"/>
      <w:bookmarkStart w:id="3651" w:name="_Toc298776705"/>
      <w:bookmarkStart w:id="3652" w:name="_Toc298777589"/>
      <w:bookmarkStart w:id="3653" w:name="_Toc298778488"/>
      <w:bookmarkStart w:id="3654" w:name="_Toc298849506"/>
      <w:bookmarkStart w:id="3655" w:name="_Toc299342568"/>
      <w:bookmarkStart w:id="3656" w:name="_Toc299343471"/>
      <w:bookmarkStart w:id="3657" w:name="_Toc298771316"/>
      <w:bookmarkStart w:id="3658" w:name="_Toc298772197"/>
      <w:bookmarkStart w:id="3659" w:name="_Toc298773058"/>
      <w:bookmarkStart w:id="3660" w:name="_Toc298773920"/>
      <w:bookmarkStart w:id="3661" w:name="_Toc298774782"/>
      <w:bookmarkStart w:id="3662" w:name="_Toc298775644"/>
      <w:bookmarkStart w:id="3663" w:name="_Toc298776706"/>
      <w:bookmarkStart w:id="3664" w:name="_Toc298777590"/>
      <w:bookmarkStart w:id="3665" w:name="_Toc298778489"/>
      <w:bookmarkStart w:id="3666" w:name="_Toc298849507"/>
      <w:bookmarkStart w:id="3667" w:name="_Toc299342569"/>
      <w:bookmarkStart w:id="3668" w:name="_Toc299343472"/>
      <w:bookmarkStart w:id="3669" w:name="_Toc298771317"/>
      <w:bookmarkStart w:id="3670" w:name="_Toc298772198"/>
      <w:bookmarkStart w:id="3671" w:name="_Toc298773059"/>
      <w:bookmarkStart w:id="3672" w:name="_Toc298773921"/>
      <w:bookmarkStart w:id="3673" w:name="_Toc298774783"/>
      <w:bookmarkStart w:id="3674" w:name="_Toc298775645"/>
      <w:bookmarkStart w:id="3675" w:name="_Toc298776707"/>
      <w:bookmarkStart w:id="3676" w:name="_Toc298777591"/>
      <w:bookmarkStart w:id="3677" w:name="_Toc298778490"/>
      <w:bookmarkStart w:id="3678" w:name="_Toc298849508"/>
      <w:bookmarkStart w:id="3679" w:name="_Toc299342570"/>
      <w:bookmarkStart w:id="3680" w:name="_Toc299343473"/>
      <w:bookmarkStart w:id="3681" w:name="_Toc298771318"/>
      <w:bookmarkStart w:id="3682" w:name="_Toc298772199"/>
      <w:bookmarkStart w:id="3683" w:name="_Toc298773060"/>
      <w:bookmarkStart w:id="3684" w:name="_Toc298773922"/>
      <w:bookmarkStart w:id="3685" w:name="_Toc298774784"/>
      <w:bookmarkStart w:id="3686" w:name="_Toc298775646"/>
      <w:bookmarkStart w:id="3687" w:name="_Toc298776708"/>
      <w:bookmarkStart w:id="3688" w:name="_Toc298777592"/>
      <w:bookmarkStart w:id="3689" w:name="_Toc298778491"/>
      <w:bookmarkStart w:id="3690" w:name="_Toc298849509"/>
      <w:bookmarkStart w:id="3691" w:name="_Toc299342571"/>
      <w:bookmarkStart w:id="3692" w:name="_Toc299343474"/>
      <w:bookmarkStart w:id="3693" w:name="_Toc298771319"/>
      <w:bookmarkStart w:id="3694" w:name="_Toc298772200"/>
      <w:bookmarkStart w:id="3695" w:name="_Toc298773061"/>
      <w:bookmarkStart w:id="3696" w:name="_Toc298773923"/>
      <w:bookmarkStart w:id="3697" w:name="_Toc298774785"/>
      <w:bookmarkStart w:id="3698" w:name="_Toc298775647"/>
      <w:bookmarkStart w:id="3699" w:name="_Toc298776709"/>
      <w:bookmarkStart w:id="3700" w:name="_Toc298777593"/>
      <w:bookmarkStart w:id="3701" w:name="_Toc298778492"/>
      <w:bookmarkStart w:id="3702" w:name="_Toc298849510"/>
      <w:bookmarkStart w:id="3703" w:name="_Toc299342572"/>
      <w:bookmarkStart w:id="3704" w:name="_Toc299343475"/>
      <w:bookmarkStart w:id="3705" w:name="_Toc298771320"/>
      <w:bookmarkStart w:id="3706" w:name="_Toc298772201"/>
      <w:bookmarkStart w:id="3707" w:name="_Toc298773062"/>
      <w:bookmarkStart w:id="3708" w:name="_Toc298773924"/>
      <w:bookmarkStart w:id="3709" w:name="_Toc298774786"/>
      <w:bookmarkStart w:id="3710" w:name="_Toc298775648"/>
      <w:bookmarkStart w:id="3711" w:name="_Toc298776710"/>
      <w:bookmarkStart w:id="3712" w:name="_Toc298777594"/>
      <w:bookmarkStart w:id="3713" w:name="_Toc298778493"/>
      <w:bookmarkStart w:id="3714" w:name="_Toc298849511"/>
      <w:bookmarkStart w:id="3715" w:name="_Toc299342573"/>
      <w:bookmarkStart w:id="3716" w:name="_Toc299343476"/>
      <w:bookmarkStart w:id="3717" w:name="_Toc298771321"/>
      <w:bookmarkStart w:id="3718" w:name="_Toc298772202"/>
      <w:bookmarkStart w:id="3719" w:name="_Toc298773063"/>
      <w:bookmarkStart w:id="3720" w:name="_Toc298773925"/>
      <w:bookmarkStart w:id="3721" w:name="_Toc298774787"/>
      <w:bookmarkStart w:id="3722" w:name="_Toc298775649"/>
      <w:bookmarkStart w:id="3723" w:name="_Toc298776711"/>
      <w:bookmarkStart w:id="3724" w:name="_Toc298777595"/>
      <w:bookmarkStart w:id="3725" w:name="_Toc298778494"/>
      <w:bookmarkStart w:id="3726" w:name="_Toc298849512"/>
      <w:bookmarkStart w:id="3727" w:name="_Toc299342574"/>
      <w:bookmarkStart w:id="3728" w:name="_Toc299343477"/>
      <w:bookmarkStart w:id="3729" w:name="_Toc298771322"/>
      <w:bookmarkStart w:id="3730" w:name="_Toc298772203"/>
      <w:bookmarkStart w:id="3731" w:name="_Toc298773064"/>
      <w:bookmarkStart w:id="3732" w:name="_Toc298773926"/>
      <w:bookmarkStart w:id="3733" w:name="_Toc298774788"/>
      <w:bookmarkStart w:id="3734" w:name="_Toc298775650"/>
      <w:bookmarkStart w:id="3735" w:name="_Toc298776712"/>
      <w:bookmarkStart w:id="3736" w:name="_Toc298777596"/>
      <w:bookmarkStart w:id="3737" w:name="_Toc298778495"/>
      <w:bookmarkStart w:id="3738" w:name="_Toc298849513"/>
      <w:bookmarkStart w:id="3739" w:name="_Toc299342575"/>
      <w:bookmarkStart w:id="3740" w:name="_Toc299343478"/>
      <w:bookmarkStart w:id="3741" w:name="_Toc298771323"/>
      <w:bookmarkStart w:id="3742" w:name="_Toc298772204"/>
      <w:bookmarkStart w:id="3743" w:name="_Toc298773065"/>
      <w:bookmarkStart w:id="3744" w:name="_Toc298773927"/>
      <w:bookmarkStart w:id="3745" w:name="_Toc298774789"/>
      <w:bookmarkStart w:id="3746" w:name="_Toc298775651"/>
      <w:bookmarkStart w:id="3747" w:name="_Toc298776713"/>
      <w:bookmarkStart w:id="3748" w:name="_Toc298777597"/>
      <w:bookmarkStart w:id="3749" w:name="_Toc298778496"/>
      <w:bookmarkStart w:id="3750" w:name="_Toc298849514"/>
      <w:bookmarkStart w:id="3751" w:name="_Toc299342576"/>
      <w:bookmarkStart w:id="3752" w:name="_Toc299343479"/>
      <w:bookmarkStart w:id="3753" w:name="_Toc298771324"/>
      <w:bookmarkStart w:id="3754" w:name="_Toc298772205"/>
      <w:bookmarkStart w:id="3755" w:name="_Toc298773066"/>
      <w:bookmarkStart w:id="3756" w:name="_Toc298773928"/>
      <w:bookmarkStart w:id="3757" w:name="_Toc298774790"/>
      <w:bookmarkStart w:id="3758" w:name="_Toc298775652"/>
      <w:bookmarkStart w:id="3759" w:name="_Toc298776714"/>
      <w:bookmarkStart w:id="3760" w:name="_Toc298777598"/>
      <w:bookmarkStart w:id="3761" w:name="_Toc298778497"/>
      <w:bookmarkStart w:id="3762" w:name="_Toc298849515"/>
      <w:bookmarkStart w:id="3763" w:name="_Toc299342577"/>
      <w:bookmarkStart w:id="3764" w:name="_Toc299343480"/>
      <w:bookmarkStart w:id="3765" w:name="_Toc298771325"/>
      <w:bookmarkStart w:id="3766" w:name="_Toc298772206"/>
      <w:bookmarkStart w:id="3767" w:name="_Toc298773067"/>
      <w:bookmarkStart w:id="3768" w:name="_Toc298773929"/>
      <w:bookmarkStart w:id="3769" w:name="_Toc298774791"/>
      <w:bookmarkStart w:id="3770" w:name="_Toc298775653"/>
      <w:bookmarkStart w:id="3771" w:name="_Toc298776715"/>
      <w:bookmarkStart w:id="3772" w:name="_Toc298777599"/>
      <w:bookmarkStart w:id="3773" w:name="_Toc298778498"/>
      <w:bookmarkStart w:id="3774" w:name="_Toc298849516"/>
      <w:bookmarkStart w:id="3775" w:name="_Toc299342578"/>
      <w:bookmarkStart w:id="3776" w:name="_Toc299343481"/>
      <w:bookmarkStart w:id="3777" w:name="_Toc298771326"/>
      <w:bookmarkStart w:id="3778" w:name="_Toc298772207"/>
      <w:bookmarkStart w:id="3779" w:name="_Toc298773068"/>
      <w:bookmarkStart w:id="3780" w:name="_Toc298773930"/>
      <w:bookmarkStart w:id="3781" w:name="_Toc298774792"/>
      <w:bookmarkStart w:id="3782" w:name="_Toc298775654"/>
      <w:bookmarkStart w:id="3783" w:name="_Toc298776716"/>
      <w:bookmarkStart w:id="3784" w:name="_Toc298777600"/>
      <w:bookmarkStart w:id="3785" w:name="_Toc298778499"/>
      <w:bookmarkStart w:id="3786" w:name="_Toc298849517"/>
      <w:bookmarkStart w:id="3787" w:name="_Toc299342579"/>
      <w:bookmarkStart w:id="3788" w:name="_Toc299343482"/>
      <w:bookmarkStart w:id="3789" w:name="_Toc298771327"/>
      <w:bookmarkStart w:id="3790" w:name="_Toc298772208"/>
      <w:bookmarkStart w:id="3791" w:name="_Toc298773069"/>
      <w:bookmarkStart w:id="3792" w:name="_Toc298773931"/>
      <w:bookmarkStart w:id="3793" w:name="_Toc298774793"/>
      <w:bookmarkStart w:id="3794" w:name="_Toc298775655"/>
      <w:bookmarkStart w:id="3795" w:name="_Toc298776717"/>
      <w:bookmarkStart w:id="3796" w:name="_Toc298777601"/>
      <w:bookmarkStart w:id="3797" w:name="_Toc298778500"/>
      <w:bookmarkStart w:id="3798" w:name="_Toc298849518"/>
      <w:bookmarkStart w:id="3799" w:name="_Toc299342580"/>
      <w:bookmarkStart w:id="3800" w:name="_Toc299343483"/>
      <w:bookmarkStart w:id="3801" w:name="_Toc298771328"/>
      <w:bookmarkStart w:id="3802" w:name="_Toc298772209"/>
      <w:bookmarkStart w:id="3803" w:name="_Toc298773070"/>
      <w:bookmarkStart w:id="3804" w:name="_Toc298773932"/>
      <w:bookmarkStart w:id="3805" w:name="_Toc298774794"/>
      <w:bookmarkStart w:id="3806" w:name="_Toc298775656"/>
      <w:bookmarkStart w:id="3807" w:name="_Toc298776718"/>
      <w:bookmarkStart w:id="3808" w:name="_Toc298777602"/>
      <w:bookmarkStart w:id="3809" w:name="_Toc298778501"/>
      <w:bookmarkStart w:id="3810" w:name="_Toc298849519"/>
      <w:bookmarkStart w:id="3811" w:name="_Toc299342581"/>
      <w:bookmarkStart w:id="3812" w:name="_Toc299343484"/>
      <w:bookmarkStart w:id="3813" w:name="_Toc298771329"/>
      <w:bookmarkStart w:id="3814" w:name="_Toc298772210"/>
      <w:bookmarkStart w:id="3815" w:name="_Toc298773071"/>
      <w:bookmarkStart w:id="3816" w:name="_Toc298773933"/>
      <w:bookmarkStart w:id="3817" w:name="_Toc298774795"/>
      <w:bookmarkStart w:id="3818" w:name="_Toc298775657"/>
      <w:bookmarkStart w:id="3819" w:name="_Toc298776719"/>
      <w:bookmarkStart w:id="3820" w:name="_Toc298777603"/>
      <w:bookmarkStart w:id="3821" w:name="_Toc298778502"/>
      <w:bookmarkStart w:id="3822" w:name="_Toc298849520"/>
      <w:bookmarkStart w:id="3823" w:name="_Toc299342582"/>
      <w:bookmarkStart w:id="3824" w:name="_Toc299343485"/>
      <w:bookmarkStart w:id="3825" w:name="_Toc298771330"/>
      <w:bookmarkStart w:id="3826" w:name="_Toc298772211"/>
      <w:bookmarkStart w:id="3827" w:name="_Toc298773072"/>
      <w:bookmarkStart w:id="3828" w:name="_Toc298773934"/>
      <w:bookmarkStart w:id="3829" w:name="_Toc298774796"/>
      <w:bookmarkStart w:id="3830" w:name="_Toc298775658"/>
      <w:bookmarkStart w:id="3831" w:name="_Toc298776720"/>
      <w:bookmarkStart w:id="3832" w:name="_Toc298777604"/>
      <w:bookmarkStart w:id="3833" w:name="_Toc298778503"/>
      <w:bookmarkStart w:id="3834" w:name="_Toc298849521"/>
      <w:bookmarkStart w:id="3835" w:name="_Toc299342583"/>
      <w:bookmarkStart w:id="3836" w:name="_Toc299343486"/>
      <w:bookmarkStart w:id="3837" w:name="_Toc298771331"/>
      <w:bookmarkStart w:id="3838" w:name="_Toc298772212"/>
      <w:bookmarkStart w:id="3839" w:name="_Toc298773073"/>
      <w:bookmarkStart w:id="3840" w:name="_Toc298773935"/>
      <w:bookmarkStart w:id="3841" w:name="_Toc298774797"/>
      <w:bookmarkStart w:id="3842" w:name="_Toc298775659"/>
      <w:bookmarkStart w:id="3843" w:name="_Toc298776721"/>
      <w:bookmarkStart w:id="3844" w:name="_Toc298777605"/>
      <w:bookmarkStart w:id="3845" w:name="_Toc298778504"/>
      <w:bookmarkStart w:id="3846" w:name="_Toc298849522"/>
      <w:bookmarkStart w:id="3847" w:name="_Toc299342584"/>
      <w:bookmarkStart w:id="3848" w:name="_Toc299343487"/>
      <w:bookmarkStart w:id="3849" w:name="_Toc298771332"/>
      <w:bookmarkStart w:id="3850" w:name="_Toc298772213"/>
      <w:bookmarkStart w:id="3851" w:name="_Toc298773074"/>
      <w:bookmarkStart w:id="3852" w:name="_Toc298773936"/>
      <w:bookmarkStart w:id="3853" w:name="_Toc298774798"/>
      <w:bookmarkStart w:id="3854" w:name="_Toc298775660"/>
      <w:bookmarkStart w:id="3855" w:name="_Toc298776722"/>
      <w:bookmarkStart w:id="3856" w:name="_Toc298777606"/>
      <w:bookmarkStart w:id="3857" w:name="_Toc298778505"/>
      <w:bookmarkStart w:id="3858" w:name="_Toc298849523"/>
      <w:bookmarkStart w:id="3859" w:name="_Toc299342585"/>
      <w:bookmarkStart w:id="3860" w:name="_Toc299343488"/>
      <w:bookmarkStart w:id="3861" w:name="_Toc298771333"/>
      <w:bookmarkStart w:id="3862" w:name="_Toc298772214"/>
      <w:bookmarkStart w:id="3863" w:name="_Toc298773075"/>
      <w:bookmarkStart w:id="3864" w:name="_Toc298773937"/>
      <w:bookmarkStart w:id="3865" w:name="_Toc298774799"/>
      <w:bookmarkStart w:id="3866" w:name="_Toc298775661"/>
      <w:bookmarkStart w:id="3867" w:name="_Toc298776723"/>
      <w:bookmarkStart w:id="3868" w:name="_Toc298777607"/>
      <w:bookmarkStart w:id="3869" w:name="_Toc298778506"/>
      <w:bookmarkStart w:id="3870" w:name="_Toc298849524"/>
      <w:bookmarkStart w:id="3871" w:name="_Toc299342586"/>
      <w:bookmarkStart w:id="3872" w:name="_Toc299343489"/>
      <w:bookmarkStart w:id="3873" w:name="_Toc298771334"/>
      <w:bookmarkStart w:id="3874" w:name="_Toc298772215"/>
      <w:bookmarkStart w:id="3875" w:name="_Toc298773076"/>
      <w:bookmarkStart w:id="3876" w:name="_Toc298773938"/>
      <w:bookmarkStart w:id="3877" w:name="_Toc298774800"/>
      <w:bookmarkStart w:id="3878" w:name="_Toc298775662"/>
      <w:bookmarkStart w:id="3879" w:name="_Toc298776724"/>
      <w:bookmarkStart w:id="3880" w:name="_Toc298777608"/>
      <w:bookmarkStart w:id="3881" w:name="_Toc298778507"/>
      <w:bookmarkStart w:id="3882" w:name="_Toc298849525"/>
      <w:bookmarkStart w:id="3883" w:name="_Toc299342587"/>
      <w:bookmarkStart w:id="3884" w:name="_Toc299343490"/>
      <w:bookmarkStart w:id="3885" w:name="_Toc298771335"/>
      <w:bookmarkStart w:id="3886" w:name="_Toc298772216"/>
      <w:bookmarkStart w:id="3887" w:name="_Toc298773077"/>
      <w:bookmarkStart w:id="3888" w:name="_Toc298773939"/>
      <w:bookmarkStart w:id="3889" w:name="_Toc298774801"/>
      <w:bookmarkStart w:id="3890" w:name="_Toc298775663"/>
      <w:bookmarkStart w:id="3891" w:name="_Toc298776725"/>
      <w:bookmarkStart w:id="3892" w:name="_Toc298777609"/>
      <w:bookmarkStart w:id="3893" w:name="_Toc298778508"/>
      <w:bookmarkStart w:id="3894" w:name="_Toc298849526"/>
      <w:bookmarkStart w:id="3895" w:name="_Toc299342588"/>
      <w:bookmarkStart w:id="3896" w:name="_Toc299343491"/>
      <w:bookmarkStart w:id="3897" w:name="_Toc298771336"/>
      <w:bookmarkStart w:id="3898" w:name="_Toc298772217"/>
      <w:bookmarkStart w:id="3899" w:name="_Toc298773078"/>
      <w:bookmarkStart w:id="3900" w:name="_Toc298773940"/>
      <w:bookmarkStart w:id="3901" w:name="_Toc298774802"/>
      <w:bookmarkStart w:id="3902" w:name="_Toc298775664"/>
      <w:bookmarkStart w:id="3903" w:name="_Toc298776726"/>
      <w:bookmarkStart w:id="3904" w:name="_Toc298777610"/>
      <w:bookmarkStart w:id="3905" w:name="_Toc298778509"/>
      <w:bookmarkStart w:id="3906" w:name="_Toc298849527"/>
      <w:bookmarkStart w:id="3907" w:name="_Toc299342589"/>
      <w:bookmarkStart w:id="3908" w:name="_Toc299343492"/>
      <w:bookmarkStart w:id="3909" w:name="_Toc298771337"/>
      <w:bookmarkStart w:id="3910" w:name="_Toc298772218"/>
      <w:bookmarkStart w:id="3911" w:name="_Toc298773079"/>
      <w:bookmarkStart w:id="3912" w:name="_Toc298773941"/>
      <w:bookmarkStart w:id="3913" w:name="_Toc298774803"/>
      <w:bookmarkStart w:id="3914" w:name="_Toc298775665"/>
      <w:bookmarkStart w:id="3915" w:name="_Toc298776727"/>
      <w:bookmarkStart w:id="3916" w:name="_Toc298777611"/>
      <w:bookmarkStart w:id="3917" w:name="_Toc298778510"/>
      <w:bookmarkStart w:id="3918" w:name="_Toc298849528"/>
      <w:bookmarkStart w:id="3919" w:name="_Toc299342590"/>
      <w:bookmarkStart w:id="3920" w:name="_Toc299343493"/>
      <w:bookmarkStart w:id="3921" w:name="_Toc298771338"/>
      <w:bookmarkStart w:id="3922" w:name="_Toc298772219"/>
      <w:bookmarkStart w:id="3923" w:name="_Toc298773080"/>
      <w:bookmarkStart w:id="3924" w:name="_Toc298773942"/>
      <w:bookmarkStart w:id="3925" w:name="_Toc298774804"/>
      <w:bookmarkStart w:id="3926" w:name="_Toc298775666"/>
      <w:bookmarkStart w:id="3927" w:name="_Toc298776728"/>
      <w:bookmarkStart w:id="3928" w:name="_Toc298777612"/>
      <w:bookmarkStart w:id="3929" w:name="_Toc298778511"/>
      <w:bookmarkStart w:id="3930" w:name="_Toc298849529"/>
      <w:bookmarkStart w:id="3931" w:name="_Toc299342591"/>
      <w:bookmarkStart w:id="3932" w:name="_Toc299343494"/>
      <w:bookmarkStart w:id="3933" w:name="_Toc298771339"/>
      <w:bookmarkStart w:id="3934" w:name="_Toc298772220"/>
      <w:bookmarkStart w:id="3935" w:name="_Toc298773081"/>
      <w:bookmarkStart w:id="3936" w:name="_Toc298773943"/>
      <w:bookmarkStart w:id="3937" w:name="_Toc298774805"/>
      <w:bookmarkStart w:id="3938" w:name="_Toc298775667"/>
      <w:bookmarkStart w:id="3939" w:name="_Toc298776729"/>
      <w:bookmarkStart w:id="3940" w:name="_Toc298777613"/>
      <w:bookmarkStart w:id="3941" w:name="_Toc298778512"/>
      <w:bookmarkStart w:id="3942" w:name="_Toc298849530"/>
      <w:bookmarkStart w:id="3943" w:name="_Toc299342592"/>
      <w:bookmarkStart w:id="3944" w:name="_Toc299343495"/>
      <w:bookmarkStart w:id="3945" w:name="_Toc298771340"/>
      <w:bookmarkStart w:id="3946" w:name="_Toc298772221"/>
      <w:bookmarkStart w:id="3947" w:name="_Toc298773082"/>
      <w:bookmarkStart w:id="3948" w:name="_Toc298773944"/>
      <w:bookmarkStart w:id="3949" w:name="_Toc298774806"/>
      <w:bookmarkStart w:id="3950" w:name="_Toc298775668"/>
      <w:bookmarkStart w:id="3951" w:name="_Toc298776730"/>
      <w:bookmarkStart w:id="3952" w:name="_Toc298777614"/>
      <w:bookmarkStart w:id="3953" w:name="_Toc298778513"/>
      <w:bookmarkStart w:id="3954" w:name="_Toc298849531"/>
      <w:bookmarkStart w:id="3955" w:name="_Toc299342593"/>
      <w:bookmarkStart w:id="3956" w:name="_Toc299343496"/>
      <w:bookmarkStart w:id="3957" w:name="_Toc298771341"/>
      <w:bookmarkStart w:id="3958" w:name="_Toc298772222"/>
      <w:bookmarkStart w:id="3959" w:name="_Toc298773083"/>
      <w:bookmarkStart w:id="3960" w:name="_Toc298773945"/>
      <w:bookmarkStart w:id="3961" w:name="_Toc298774807"/>
      <w:bookmarkStart w:id="3962" w:name="_Toc298775669"/>
      <w:bookmarkStart w:id="3963" w:name="_Toc298776731"/>
      <w:bookmarkStart w:id="3964" w:name="_Toc298777615"/>
      <w:bookmarkStart w:id="3965" w:name="_Toc298778514"/>
      <w:bookmarkStart w:id="3966" w:name="_Toc298849532"/>
      <w:bookmarkStart w:id="3967" w:name="_Toc299342594"/>
      <w:bookmarkStart w:id="3968" w:name="_Toc299343497"/>
      <w:bookmarkStart w:id="3969" w:name="_Toc298771342"/>
      <w:bookmarkStart w:id="3970" w:name="_Toc298772223"/>
      <w:bookmarkStart w:id="3971" w:name="_Toc298773084"/>
      <w:bookmarkStart w:id="3972" w:name="_Toc298773946"/>
      <w:bookmarkStart w:id="3973" w:name="_Toc298774808"/>
      <w:bookmarkStart w:id="3974" w:name="_Toc298775670"/>
      <w:bookmarkStart w:id="3975" w:name="_Toc298776732"/>
      <w:bookmarkStart w:id="3976" w:name="_Toc298777616"/>
      <w:bookmarkStart w:id="3977" w:name="_Toc298778515"/>
      <w:bookmarkStart w:id="3978" w:name="_Toc298849533"/>
      <w:bookmarkStart w:id="3979" w:name="_Toc299342595"/>
      <w:bookmarkStart w:id="3980" w:name="_Toc299343498"/>
      <w:bookmarkStart w:id="3981" w:name="_Toc298771343"/>
      <w:bookmarkStart w:id="3982" w:name="_Toc298772224"/>
      <w:bookmarkStart w:id="3983" w:name="_Toc298773085"/>
      <w:bookmarkStart w:id="3984" w:name="_Toc298773947"/>
      <w:bookmarkStart w:id="3985" w:name="_Toc298774809"/>
      <w:bookmarkStart w:id="3986" w:name="_Toc298775671"/>
      <w:bookmarkStart w:id="3987" w:name="_Toc298776733"/>
      <w:bookmarkStart w:id="3988" w:name="_Toc298777617"/>
      <w:bookmarkStart w:id="3989" w:name="_Toc298778516"/>
      <w:bookmarkStart w:id="3990" w:name="_Toc298849534"/>
      <w:bookmarkStart w:id="3991" w:name="_Toc299342596"/>
      <w:bookmarkStart w:id="3992" w:name="_Toc299343499"/>
      <w:bookmarkStart w:id="3993" w:name="_Toc298771344"/>
      <w:bookmarkStart w:id="3994" w:name="_Toc298772225"/>
      <w:bookmarkStart w:id="3995" w:name="_Toc298773086"/>
      <w:bookmarkStart w:id="3996" w:name="_Toc298773948"/>
      <w:bookmarkStart w:id="3997" w:name="_Toc298774810"/>
      <w:bookmarkStart w:id="3998" w:name="_Toc298775672"/>
      <w:bookmarkStart w:id="3999" w:name="_Toc298776734"/>
      <w:bookmarkStart w:id="4000" w:name="_Toc298777618"/>
      <w:bookmarkStart w:id="4001" w:name="_Toc298778517"/>
      <w:bookmarkStart w:id="4002" w:name="_Toc298849535"/>
      <w:bookmarkStart w:id="4003" w:name="_Toc299342597"/>
      <w:bookmarkStart w:id="4004" w:name="_Toc299343500"/>
      <w:bookmarkStart w:id="4005" w:name="_Toc298771345"/>
      <w:bookmarkStart w:id="4006" w:name="_Toc298772226"/>
      <w:bookmarkStart w:id="4007" w:name="_Toc298773087"/>
      <w:bookmarkStart w:id="4008" w:name="_Toc298773949"/>
      <w:bookmarkStart w:id="4009" w:name="_Toc298774811"/>
      <w:bookmarkStart w:id="4010" w:name="_Toc298775673"/>
      <w:bookmarkStart w:id="4011" w:name="_Toc298776735"/>
      <w:bookmarkStart w:id="4012" w:name="_Toc298777619"/>
      <w:bookmarkStart w:id="4013" w:name="_Toc298778518"/>
      <w:bookmarkStart w:id="4014" w:name="_Toc298849536"/>
      <w:bookmarkStart w:id="4015" w:name="_Toc299342598"/>
      <w:bookmarkStart w:id="4016" w:name="_Toc299343501"/>
      <w:bookmarkStart w:id="4017" w:name="_Toc298771346"/>
      <w:bookmarkStart w:id="4018" w:name="_Toc298772227"/>
      <w:bookmarkStart w:id="4019" w:name="_Toc298773088"/>
      <w:bookmarkStart w:id="4020" w:name="_Toc298773950"/>
      <w:bookmarkStart w:id="4021" w:name="_Toc298774812"/>
      <w:bookmarkStart w:id="4022" w:name="_Toc298775674"/>
      <w:bookmarkStart w:id="4023" w:name="_Toc298776736"/>
      <w:bookmarkStart w:id="4024" w:name="_Toc298777620"/>
      <w:bookmarkStart w:id="4025" w:name="_Toc298778519"/>
      <w:bookmarkStart w:id="4026" w:name="_Toc298849537"/>
      <w:bookmarkStart w:id="4027" w:name="_Toc299342599"/>
      <w:bookmarkStart w:id="4028" w:name="_Toc299343502"/>
      <w:bookmarkStart w:id="4029" w:name="_Toc298771348"/>
      <w:bookmarkStart w:id="4030" w:name="_Toc298772229"/>
      <w:bookmarkStart w:id="4031" w:name="_Toc298773090"/>
      <w:bookmarkStart w:id="4032" w:name="_Toc298773952"/>
      <w:bookmarkStart w:id="4033" w:name="_Toc298774814"/>
      <w:bookmarkStart w:id="4034" w:name="_Toc298775676"/>
      <w:bookmarkStart w:id="4035" w:name="_Toc298776738"/>
      <w:bookmarkStart w:id="4036" w:name="_Toc298777622"/>
      <w:bookmarkStart w:id="4037" w:name="_Toc298778521"/>
      <w:bookmarkStart w:id="4038" w:name="_Toc298849539"/>
      <w:bookmarkStart w:id="4039" w:name="_Toc299342601"/>
      <w:bookmarkStart w:id="4040" w:name="_Toc299343504"/>
      <w:bookmarkStart w:id="4041" w:name="_Toc298771349"/>
      <w:bookmarkStart w:id="4042" w:name="_Toc298772230"/>
      <w:bookmarkStart w:id="4043" w:name="_Toc298773091"/>
      <w:bookmarkStart w:id="4044" w:name="_Toc298773953"/>
      <w:bookmarkStart w:id="4045" w:name="_Toc298774815"/>
      <w:bookmarkStart w:id="4046" w:name="_Toc298775677"/>
      <w:bookmarkStart w:id="4047" w:name="_Toc298776739"/>
      <w:bookmarkStart w:id="4048" w:name="_Toc298777623"/>
      <w:bookmarkStart w:id="4049" w:name="_Toc298778522"/>
      <w:bookmarkStart w:id="4050" w:name="_Toc298849540"/>
      <w:bookmarkStart w:id="4051" w:name="_Toc299342602"/>
      <w:bookmarkStart w:id="4052" w:name="_Toc299343505"/>
      <w:bookmarkStart w:id="4053" w:name="_Toc298771350"/>
      <w:bookmarkStart w:id="4054" w:name="_Toc298772231"/>
      <w:bookmarkStart w:id="4055" w:name="_Toc298773092"/>
      <w:bookmarkStart w:id="4056" w:name="_Toc298773954"/>
      <w:bookmarkStart w:id="4057" w:name="_Toc298774816"/>
      <w:bookmarkStart w:id="4058" w:name="_Toc298775678"/>
      <w:bookmarkStart w:id="4059" w:name="_Toc298776740"/>
      <w:bookmarkStart w:id="4060" w:name="_Toc298777624"/>
      <w:bookmarkStart w:id="4061" w:name="_Toc298778523"/>
      <w:bookmarkStart w:id="4062" w:name="_Toc298849541"/>
      <w:bookmarkStart w:id="4063" w:name="_Toc299342603"/>
      <w:bookmarkStart w:id="4064" w:name="_Toc299343506"/>
      <w:bookmarkStart w:id="4065" w:name="_Toc298771351"/>
      <w:bookmarkStart w:id="4066" w:name="_Toc298772232"/>
      <w:bookmarkStart w:id="4067" w:name="_Toc298773093"/>
      <w:bookmarkStart w:id="4068" w:name="_Toc298773955"/>
      <w:bookmarkStart w:id="4069" w:name="_Toc298774817"/>
      <w:bookmarkStart w:id="4070" w:name="_Toc298775679"/>
      <w:bookmarkStart w:id="4071" w:name="_Toc298776741"/>
      <w:bookmarkStart w:id="4072" w:name="_Toc298777625"/>
      <w:bookmarkStart w:id="4073" w:name="_Toc298778524"/>
      <w:bookmarkStart w:id="4074" w:name="_Toc298849542"/>
      <w:bookmarkStart w:id="4075" w:name="_Toc299342604"/>
      <w:bookmarkStart w:id="4076" w:name="_Toc299343507"/>
      <w:bookmarkStart w:id="4077" w:name="_Toc298771352"/>
      <w:bookmarkStart w:id="4078" w:name="_Toc298772233"/>
      <w:bookmarkStart w:id="4079" w:name="_Toc298773094"/>
      <w:bookmarkStart w:id="4080" w:name="_Toc298773956"/>
      <w:bookmarkStart w:id="4081" w:name="_Toc298774818"/>
      <w:bookmarkStart w:id="4082" w:name="_Toc298775680"/>
      <w:bookmarkStart w:id="4083" w:name="_Toc298776742"/>
      <w:bookmarkStart w:id="4084" w:name="_Toc298777626"/>
      <w:bookmarkStart w:id="4085" w:name="_Toc298778525"/>
      <w:bookmarkStart w:id="4086" w:name="_Toc298849543"/>
      <w:bookmarkStart w:id="4087" w:name="_Toc299342605"/>
      <w:bookmarkStart w:id="4088" w:name="_Toc299343508"/>
      <w:bookmarkStart w:id="4089" w:name="_Toc298771353"/>
      <w:bookmarkStart w:id="4090" w:name="_Toc298772234"/>
      <w:bookmarkStart w:id="4091" w:name="_Toc298773095"/>
      <w:bookmarkStart w:id="4092" w:name="_Toc298773957"/>
      <w:bookmarkStart w:id="4093" w:name="_Toc298774819"/>
      <w:bookmarkStart w:id="4094" w:name="_Toc298775681"/>
      <w:bookmarkStart w:id="4095" w:name="_Toc298776743"/>
      <w:bookmarkStart w:id="4096" w:name="_Toc298777627"/>
      <w:bookmarkStart w:id="4097" w:name="_Toc298778526"/>
      <w:bookmarkStart w:id="4098" w:name="_Toc298849544"/>
      <w:bookmarkStart w:id="4099" w:name="_Toc299342606"/>
      <w:bookmarkStart w:id="4100" w:name="_Toc299343509"/>
      <w:bookmarkStart w:id="4101" w:name="_Toc298771355"/>
      <w:bookmarkStart w:id="4102" w:name="_Toc298772236"/>
      <w:bookmarkStart w:id="4103" w:name="_Toc298773097"/>
      <w:bookmarkStart w:id="4104" w:name="_Toc298773959"/>
      <w:bookmarkStart w:id="4105" w:name="_Toc298774821"/>
      <w:bookmarkStart w:id="4106" w:name="_Toc298775683"/>
      <w:bookmarkStart w:id="4107" w:name="_Toc298776745"/>
      <w:bookmarkStart w:id="4108" w:name="_Toc298777629"/>
      <w:bookmarkStart w:id="4109" w:name="_Toc298778528"/>
      <w:bookmarkStart w:id="4110" w:name="_Toc298849546"/>
      <w:bookmarkStart w:id="4111" w:name="_Toc299342608"/>
      <w:bookmarkStart w:id="4112" w:name="_Toc299343511"/>
      <w:bookmarkStart w:id="4113" w:name="_Toc298771356"/>
      <w:bookmarkStart w:id="4114" w:name="_Toc298772237"/>
      <w:bookmarkStart w:id="4115" w:name="_Toc298773098"/>
      <w:bookmarkStart w:id="4116" w:name="_Toc298773960"/>
      <w:bookmarkStart w:id="4117" w:name="_Toc298774822"/>
      <w:bookmarkStart w:id="4118" w:name="_Toc298775684"/>
      <w:bookmarkStart w:id="4119" w:name="_Toc298776746"/>
      <w:bookmarkStart w:id="4120" w:name="_Toc298777630"/>
      <w:bookmarkStart w:id="4121" w:name="_Toc298778529"/>
      <w:bookmarkStart w:id="4122" w:name="_Toc298849547"/>
      <w:bookmarkStart w:id="4123" w:name="_Toc299342609"/>
      <w:bookmarkStart w:id="4124" w:name="_Toc299343512"/>
      <w:bookmarkStart w:id="4125" w:name="_Toc298771357"/>
      <w:bookmarkStart w:id="4126" w:name="_Toc298772238"/>
      <w:bookmarkStart w:id="4127" w:name="_Toc298773099"/>
      <w:bookmarkStart w:id="4128" w:name="_Toc298773961"/>
      <w:bookmarkStart w:id="4129" w:name="_Toc298774823"/>
      <w:bookmarkStart w:id="4130" w:name="_Toc298775685"/>
      <w:bookmarkStart w:id="4131" w:name="_Toc298776747"/>
      <w:bookmarkStart w:id="4132" w:name="_Toc298777631"/>
      <w:bookmarkStart w:id="4133" w:name="_Toc298778530"/>
      <w:bookmarkStart w:id="4134" w:name="_Toc298849548"/>
      <w:bookmarkStart w:id="4135" w:name="_Toc299342610"/>
      <w:bookmarkStart w:id="4136" w:name="_Toc299343513"/>
      <w:bookmarkStart w:id="4137" w:name="_Toc298771358"/>
      <w:bookmarkStart w:id="4138" w:name="_Toc298772239"/>
      <w:bookmarkStart w:id="4139" w:name="_Toc298773100"/>
      <w:bookmarkStart w:id="4140" w:name="_Toc298773962"/>
      <w:bookmarkStart w:id="4141" w:name="_Toc298774824"/>
      <w:bookmarkStart w:id="4142" w:name="_Toc298775686"/>
      <w:bookmarkStart w:id="4143" w:name="_Toc298776748"/>
      <w:bookmarkStart w:id="4144" w:name="_Toc298777632"/>
      <w:bookmarkStart w:id="4145" w:name="_Toc298778531"/>
      <w:bookmarkStart w:id="4146" w:name="_Toc298849549"/>
      <w:bookmarkStart w:id="4147" w:name="_Toc299342611"/>
      <w:bookmarkStart w:id="4148" w:name="_Toc299343514"/>
      <w:bookmarkStart w:id="4149" w:name="_Toc298771359"/>
      <w:bookmarkStart w:id="4150" w:name="_Toc298772240"/>
      <w:bookmarkStart w:id="4151" w:name="_Toc298773101"/>
      <w:bookmarkStart w:id="4152" w:name="_Toc298773963"/>
      <w:bookmarkStart w:id="4153" w:name="_Toc298774825"/>
      <w:bookmarkStart w:id="4154" w:name="_Toc298775687"/>
      <w:bookmarkStart w:id="4155" w:name="_Toc298776749"/>
      <w:bookmarkStart w:id="4156" w:name="_Toc298777633"/>
      <w:bookmarkStart w:id="4157" w:name="_Toc298778532"/>
      <w:bookmarkStart w:id="4158" w:name="_Toc298849550"/>
      <w:bookmarkStart w:id="4159" w:name="_Toc299342612"/>
      <w:bookmarkStart w:id="4160" w:name="_Toc299343515"/>
      <w:bookmarkStart w:id="4161" w:name="_Toc298771361"/>
      <w:bookmarkStart w:id="4162" w:name="_Toc298772242"/>
      <w:bookmarkStart w:id="4163" w:name="_Toc298773103"/>
      <w:bookmarkStart w:id="4164" w:name="_Toc298773965"/>
      <w:bookmarkStart w:id="4165" w:name="_Toc298774827"/>
      <w:bookmarkStart w:id="4166" w:name="_Toc298775689"/>
      <w:bookmarkStart w:id="4167" w:name="_Toc298776751"/>
      <w:bookmarkStart w:id="4168" w:name="_Toc298777635"/>
      <w:bookmarkStart w:id="4169" w:name="_Toc298778534"/>
      <w:bookmarkStart w:id="4170" w:name="_Toc298849552"/>
      <w:bookmarkStart w:id="4171" w:name="_Toc299342614"/>
      <w:bookmarkStart w:id="4172" w:name="_Toc299343517"/>
      <w:bookmarkStart w:id="4173" w:name="_Toc298771362"/>
      <w:bookmarkStart w:id="4174" w:name="_Toc298772243"/>
      <w:bookmarkStart w:id="4175" w:name="_Toc298773104"/>
      <w:bookmarkStart w:id="4176" w:name="_Toc298773966"/>
      <w:bookmarkStart w:id="4177" w:name="_Toc298774828"/>
      <w:bookmarkStart w:id="4178" w:name="_Toc298775690"/>
      <w:bookmarkStart w:id="4179" w:name="_Toc298776752"/>
      <w:bookmarkStart w:id="4180" w:name="_Toc298777636"/>
      <w:bookmarkStart w:id="4181" w:name="_Toc298778535"/>
      <w:bookmarkStart w:id="4182" w:name="_Toc298849553"/>
      <w:bookmarkStart w:id="4183" w:name="_Toc299342615"/>
      <w:bookmarkStart w:id="4184" w:name="_Toc299343518"/>
      <w:bookmarkStart w:id="4185" w:name="_Toc298771363"/>
      <w:bookmarkStart w:id="4186" w:name="_Toc298772244"/>
      <w:bookmarkStart w:id="4187" w:name="_Toc298773105"/>
      <w:bookmarkStart w:id="4188" w:name="_Toc298773967"/>
      <w:bookmarkStart w:id="4189" w:name="_Toc298774829"/>
      <w:bookmarkStart w:id="4190" w:name="_Toc298775691"/>
      <w:bookmarkStart w:id="4191" w:name="_Toc298776753"/>
      <w:bookmarkStart w:id="4192" w:name="_Toc298777637"/>
      <w:bookmarkStart w:id="4193" w:name="_Toc298778536"/>
      <w:bookmarkStart w:id="4194" w:name="_Toc298849554"/>
      <w:bookmarkStart w:id="4195" w:name="_Toc299342616"/>
      <w:bookmarkStart w:id="4196" w:name="_Toc299343519"/>
      <w:bookmarkStart w:id="4197" w:name="_Toc298771364"/>
      <w:bookmarkStart w:id="4198" w:name="_Toc298772245"/>
      <w:bookmarkStart w:id="4199" w:name="_Toc298773106"/>
      <w:bookmarkStart w:id="4200" w:name="_Toc298773968"/>
      <w:bookmarkStart w:id="4201" w:name="_Toc298774830"/>
      <w:bookmarkStart w:id="4202" w:name="_Toc298775692"/>
      <w:bookmarkStart w:id="4203" w:name="_Toc298776754"/>
      <w:bookmarkStart w:id="4204" w:name="_Toc298777638"/>
      <w:bookmarkStart w:id="4205" w:name="_Toc298778537"/>
      <w:bookmarkStart w:id="4206" w:name="_Toc298849555"/>
      <w:bookmarkStart w:id="4207" w:name="_Toc299342617"/>
      <w:bookmarkStart w:id="4208" w:name="_Toc299343520"/>
      <w:bookmarkStart w:id="4209" w:name="_Toc298771365"/>
      <w:bookmarkStart w:id="4210" w:name="_Toc298772246"/>
      <w:bookmarkStart w:id="4211" w:name="_Toc298773107"/>
      <w:bookmarkStart w:id="4212" w:name="_Toc298773969"/>
      <w:bookmarkStart w:id="4213" w:name="_Toc298774831"/>
      <w:bookmarkStart w:id="4214" w:name="_Toc298775693"/>
      <w:bookmarkStart w:id="4215" w:name="_Toc298776755"/>
      <w:bookmarkStart w:id="4216" w:name="_Toc298777639"/>
      <w:bookmarkStart w:id="4217" w:name="_Toc298778538"/>
      <w:bookmarkStart w:id="4218" w:name="_Toc298849556"/>
      <w:bookmarkStart w:id="4219" w:name="_Toc299342618"/>
      <w:bookmarkStart w:id="4220" w:name="_Toc299343521"/>
      <w:bookmarkStart w:id="4221" w:name="_Toc298771367"/>
      <w:bookmarkStart w:id="4222" w:name="_Toc298772248"/>
      <w:bookmarkStart w:id="4223" w:name="_Toc298773109"/>
      <w:bookmarkStart w:id="4224" w:name="_Toc298773971"/>
      <w:bookmarkStart w:id="4225" w:name="_Toc298774833"/>
      <w:bookmarkStart w:id="4226" w:name="_Toc298775695"/>
      <w:bookmarkStart w:id="4227" w:name="_Toc298776757"/>
      <w:bookmarkStart w:id="4228" w:name="_Toc298777641"/>
      <w:bookmarkStart w:id="4229" w:name="_Toc298778540"/>
      <w:bookmarkStart w:id="4230" w:name="_Toc298849558"/>
      <w:bookmarkStart w:id="4231" w:name="_Toc299342620"/>
      <w:bookmarkStart w:id="4232" w:name="_Toc299343523"/>
      <w:bookmarkStart w:id="4233" w:name="_Toc298771368"/>
      <w:bookmarkStart w:id="4234" w:name="_Toc298772249"/>
      <w:bookmarkStart w:id="4235" w:name="_Toc298773110"/>
      <w:bookmarkStart w:id="4236" w:name="_Toc298773972"/>
      <w:bookmarkStart w:id="4237" w:name="_Toc298774834"/>
      <w:bookmarkStart w:id="4238" w:name="_Toc298775696"/>
      <w:bookmarkStart w:id="4239" w:name="_Toc298776758"/>
      <w:bookmarkStart w:id="4240" w:name="_Toc298777642"/>
      <w:bookmarkStart w:id="4241" w:name="_Toc298778541"/>
      <w:bookmarkStart w:id="4242" w:name="_Toc298849559"/>
      <w:bookmarkStart w:id="4243" w:name="_Toc299342621"/>
      <w:bookmarkStart w:id="4244" w:name="_Toc299343524"/>
      <w:bookmarkStart w:id="4245" w:name="_Toc298771369"/>
      <w:bookmarkStart w:id="4246" w:name="_Toc298772250"/>
      <w:bookmarkStart w:id="4247" w:name="_Toc298773111"/>
      <w:bookmarkStart w:id="4248" w:name="_Toc298773973"/>
      <w:bookmarkStart w:id="4249" w:name="_Toc298774835"/>
      <w:bookmarkStart w:id="4250" w:name="_Toc298775697"/>
      <w:bookmarkStart w:id="4251" w:name="_Toc298776759"/>
      <w:bookmarkStart w:id="4252" w:name="_Toc298777643"/>
      <w:bookmarkStart w:id="4253" w:name="_Toc298778542"/>
      <w:bookmarkStart w:id="4254" w:name="_Toc298849560"/>
      <w:bookmarkStart w:id="4255" w:name="_Toc299342622"/>
      <w:bookmarkStart w:id="4256" w:name="_Toc299343525"/>
      <w:bookmarkStart w:id="4257" w:name="_Toc298771370"/>
      <w:bookmarkStart w:id="4258" w:name="_Toc298772251"/>
      <w:bookmarkStart w:id="4259" w:name="_Toc298773112"/>
      <w:bookmarkStart w:id="4260" w:name="_Toc298773974"/>
      <w:bookmarkStart w:id="4261" w:name="_Toc298774836"/>
      <w:bookmarkStart w:id="4262" w:name="_Toc298775698"/>
      <w:bookmarkStart w:id="4263" w:name="_Toc298776760"/>
      <w:bookmarkStart w:id="4264" w:name="_Toc298777644"/>
      <w:bookmarkStart w:id="4265" w:name="_Toc298778543"/>
      <w:bookmarkStart w:id="4266" w:name="_Toc298849561"/>
      <w:bookmarkStart w:id="4267" w:name="_Toc299342623"/>
      <w:bookmarkStart w:id="4268" w:name="_Toc299343526"/>
      <w:bookmarkStart w:id="4269" w:name="_Toc298771371"/>
      <w:bookmarkStart w:id="4270" w:name="_Toc298772252"/>
      <w:bookmarkStart w:id="4271" w:name="_Toc298773113"/>
      <w:bookmarkStart w:id="4272" w:name="_Toc298773975"/>
      <w:bookmarkStart w:id="4273" w:name="_Toc298774837"/>
      <w:bookmarkStart w:id="4274" w:name="_Toc298775699"/>
      <w:bookmarkStart w:id="4275" w:name="_Toc298776761"/>
      <w:bookmarkStart w:id="4276" w:name="_Toc298777645"/>
      <w:bookmarkStart w:id="4277" w:name="_Toc298778544"/>
      <w:bookmarkStart w:id="4278" w:name="_Toc298849562"/>
      <w:bookmarkStart w:id="4279" w:name="_Toc299342624"/>
      <w:bookmarkStart w:id="4280" w:name="_Toc299343527"/>
      <w:bookmarkStart w:id="4281" w:name="_Toc298771373"/>
      <w:bookmarkStart w:id="4282" w:name="_Toc298772254"/>
      <w:bookmarkStart w:id="4283" w:name="_Toc298773115"/>
      <w:bookmarkStart w:id="4284" w:name="_Toc298773977"/>
      <w:bookmarkStart w:id="4285" w:name="_Toc298774839"/>
      <w:bookmarkStart w:id="4286" w:name="_Toc298775701"/>
      <w:bookmarkStart w:id="4287" w:name="_Toc298776763"/>
      <w:bookmarkStart w:id="4288" w:name="_Toc298777647"/>
      <w:bookmarkStart w:id="4289" w:name="_Toc298778546"/>
      <w:bookmarkStart w:id="4290" w:name="_Toc298849564"/>
      <w:bookmarkStart w:id="4291" w:name="_Toc299342626"/>
      <w:bookmarkStart w:id="4292" w:name="_Toc299343529"/>
      <w:bookmarkStart w:id="4293" w:name="_Toc298771374"/>
      <w:bookmarkStart w:id="4294" w:name="_Toc298772255"/>
      <w:bookmarkStart w:id="4295" w:name="_Toc298773116"/>
      <w:bookmarkStart w:id="4296" w:name="_Toc298773978"/>
      <w:bookmarkStart w:id="4297" w:name="_Toc298774840"/>
      <w:bookmarkStart w:id="4298" w:name="_Toc298775702"/>
      <w:bookmarkStart w:id="4299" w:name="_Toc298776764"/>
      <w:bookmarkStart w:id="4300" w:name="_Toc298777648"/>
      <w:bookmarkStart w:id="4301" w:name="_Toc298778547"/>
      <w:bookmarkStart w:id="4302" w:name="_Toc298849565"/>
      <w:bookmarkStart w:id="4303" w:name="_Toc299342627"/>
      <w:bookmarkStart w:id="4304" w:name="_Toc299343530"/>
      <w:bookmarkStart w:id="4305" w:name="_Toc298771375"/>
      <w:bookmarkStart w:id="4306" w:name="_Toc298772256"/>
      <w:bookmarkStart w:id="4307" w:name="_Toc298773117"/>
      <w:bookmarkStart w:id="4308" w:name="_Toc298773979"/>
      <w:bookmarkStart w:id="4309" w:name="_Toc298774841"/>
      <w:bookmarkStart w:id="4310" w:name="_Toc298775703"/>
      <w:bookmarkStart w:id="4311" w:name="_Toc298776765"/>
      <w:bookmarkStart w:id="4312" w:name="_Toc298777649"/>
      <w:bookmarkStart w:id="4313" w:name="_Toc298778548"/>
      <w:bookmarkStart w:id="4314" w:name="_Toc298849566"/>
      <w:bookmarkStart w:id="4315" w:name="_Toc299342628"/>
      <w:bookmarkStart w:id="4316" w:name="_Toc299343531"/>
      <w:bookmarkStart w:id="4317" w:name="_Toc298771376"/>
      <w:bookmarkStart w:id="4318" w:name="_Toc298772257"/>
      <w:bookmarkStart w:id="4319" w:name="_Toc298773118"/>
      <w:bookmarkStart w:id="4320" w:name="_Toc298773980"/>
      <w:bookmarkStart w:id="4321" w:name="_Toc298774842"/>
      <w:bookmarkStart w:id="4322" w:name="_Toc298775704"/>
      <w:bookmarkStart w:id="4323" w:name="_Toc298776766"/>
      <w:bookmarkStart w:id="4324" w:name="_Toc298777650"/>
      <w:bookmarkStart w:id="4325" w:name="_Toc298778549"/>
      <w:bookmarkStart w:id="4326" w:name="_Toc298849567"/>
      <w:bookmarkStart w:id="4327" w:name="_Toc299342629"/>
      <w:bookmarkStart w:id="4328" w:name="_Toc299343532"/>
      <w:bookmarkStart w:id="4329" w:name="_Toc298771377"/>
      <w:bookmarkStart w:id="4330" w:name="_Toc298772258"/>
      <w:bookmarkStart w:id="4331" w:name="_Toc298773119"/>
      <w:bookmarkStart w:id="4332" w:name="_Toc298773981"/>
      <w:bookmarkStart w:id="4333" w:name="_Toc298774843"/>
      <w:bookmarkStart w:id="4334" w:name="_Toc298775705"/>
      <w:bookmarkStart w:id="4335" w:name="_Toc298776767"/>
      <w:bookmarkStart w:id="4336" w:name="_Toc298777651"/>
      <w:bookmarkStart w:id="4337" w:name="_Toc298778550"/>
      <w:bookmarkStart w:id="4338" w:name="_Toc298849568"/>
      <w:bookmarkStart w:id="4339" w:name="_Toc299342630"/>
      <w:bookmarkStart w:id="4340" w:name="_Toc299343533"/>
      <w:bookmarkStart w:id="4341" w:name="_Toc298771379"/>
      <w:bookmarkStart w:id="4342" w:name="_Toc298772260"/>
      <w:bookmarkStart w:id="4343" w:name="_Toc298773121"/>
      <w:bookmarkStart w:id="4344" w:name="_Toc298773983"/>
      <w:bookmarkStart w:id="4345" w:name="_Toc298774845"/>
      <w:bookmarkStart w:id="4346" w:name="_Toc298775707"/>
      <w:bookmarkStart w:id="4347" w:name="_Toc298776769"/>
      <w:bookmarkStart w:id="4348" w:name="_Toc298777653"/>
      <w:bookmarkStart w:id="4349" w:name="_Toc298778552"/>
      <w:bookmarkStart w:id="4350" w:name="_Toc298849570"/>
      <w:bookmarkStart w:id="4351" w:name="_Toc299342632"/>
      <w:bookmarkStart w:id="4352" w:name="_Toc299343535"/>
      <w:bookmarkStart w:id="4353" w:name="_Toc298771380"/>
      <w:bookmarkStart w:id="4354" w:name="_Toc298772261"/>
      <w:bookmarkStart w:id="4355" w:name="_Toc298773122"/>
      <w:bookmarkStart w:id="4356" w:name="_Toc298773984"/>
      <w:bookmarkStart w:id="4357" w:name="_Toc298774846"/>
      <w:bookmarkStart w:id="4358" w:name="_Toc298775708"/>
      <w:bookmarkStart w:id="4359" w:name="_Toc298776770"/>
      <w:bookmarkStart w:id="4360" w:name="_Toc298777654"/>
      <w:bookmarkStart w:id="4361" w:name="_Toc298778553"/>
      <w:bookmarkStart w:id="4362" w:name="_Toc298849571"/>
      <w:bookmarkStart w:id="4363" w:name="_Toc299342633"/>
      <w:bookmarkStart w:id="4364" w:name="_Toc299343536"/>
      <w:bookmarkStart w:id="4365" w:name="_Toc298771381"/>
      <w:bookmarkStart w:id="4366" w:name="_Toc298772262"/>
      <w:bookmarkStart w:id="4367" w:name="_Toc298773123"/>
      <w:bookmarkStart w:id="4368" w:name="_Toc298773985"/>
      <w:bookmarkStart w:id="4369" w:name="_Toc298774847"/>
      <w:bookmarkStart w:id="4370" w:name="_Toc298775709"/>
      <w:bookmarkStart w:id="4371" w:name="_Toc298776771"/>
      <w:bookmarkStart w:id="4372" w:name="_Toc298777655"/>
      <w:bookmarkStart w:id="4373" w:name="_Toc298778554"/>
      <w:bookmarkStart w:id="4374" w:name="_Toc298849572"/>
      <w:bookmarkStart w:id="4375" w:name="_Toc299342634"/>
      <w:bookmarkStart w:id="4376" w:name="_Toc299343537"/>
      <w:bookmarkStart w:id="4377" w:name="_Toc298771382"/>
      <w:bookmarkStart w:id="4378" w:name="_Toc298772263"/>
      <w:bookmarkStart w:id="4379" w:name="_Toc298773124"/>
      <w:bookmarkStart w:id="4380" w:name="_Toc298773986"/>
      <w:bookmarkStart w:id="4381" w:name="_Toc298774848"/>
      <w:bookmarkStart w:id="4382" w:name="_Toc298775710"/>
      <w:bookmarkStart w:id="4383" w:name="_Toc298776772"/>
      <w:bookmarkStart w:id="4384" w:name="_Toc298777656"/>
      <w:bookmarkStart w:id="4385" w:name="_Toc298778555"/>
      <w:bookmarkStart w:id="4386" w:name="_Toc298849573"/>
      <w:bookmarkStart w:id="4387" w:name="_Toc299342635"/>
      <w:bookmarkStart w:id="4388" w:name="_Toc299343538"/>
      <w:bookmarkStart w:id="4389" w:name="_Toc298771383"/>
      <w:bookmarkStart w:id="4390" w:name="_Toc298772264"/>
      <w:bookmarkStart w:id="4391" w:name="_Toc298773125"/>
      <w:bookmarkStart w:id="4392" w:name="_Toc298773987"/>
      <w:bookmarkStart w:id="4393" w:name="_Toc298774849"/>
      <w:bookmarkStart w:id="4394" w:name="_Toc298775711"/>
      <w:bookmarkStart w:id="4395" w:name="_Toc298776773"/>
      <w:bookmarkStart w:id="4396" w:name="_Toc298777657"/>
      <w:bookmarkStart w:id="4397" w:name="_Toc298778556"/>
      <w:bookmarkStart w:id="4398" w:name="_Toc298849574"/>
      <w:bookmarkStart w:id="4399" w:name="_Toc299342636"/>
      <w:bookmarkStart w:id="4400" w:name="_Toc299343539"/>
      <w:bookmarkStart w:id="4401" w:name="_Toc298771385"/>
      <w:bookmarkStart w:id="4402" w:name="_Toc298772266"/>
      <w:bookmarkStart w:id="4403" w:name="_Toc298773127"/>
      <w:bookmarkStart w:id="4404" w:name="_Toc298773989"/>
      <w:bookmarkStart w:id="4405" w:name="_Toc298774851"/>
      <w:bookmarkStart w:id="4406" w:name="_Toc298775713"/>
      <w:bookmarkStart w:id="4407" w:name="_Toc298776775"/>
      <w:bookmarkStart w:id="4408" w:name="_Toc298777659"/>
      <w:bookmarkStart w:id="4409" w:name="_Toc298778558"/>
      <w:bookmarkStart w:id="4410" w:name="_Toc298849576"/>
      <w:bookmarkStart w:id="4411" w:name="_Toc299342638"/>
      <w:bookmarkStart w:id="4412" w:name="_Toc299343541"/>
      <w:bookmarkStart w:id="4413" w:name="_Toc298771386"/>
      <w:bookmarkStart w:id="4414" w:name="_Toc298772267"/>
      <w:bookmarkStart w:id="4415" w:name="_Toc298773128"/>
      <w:bookmarkStart w:id="4416" w:name="_Toc298773990"/>
      <w:bookmarkStart w:id="4417" w:name="_Toc298774852"/>
      <w:bookmarkStart w:id="4418" w:name="_Toc298775714"/>
      <w:bookmarkStart w:id="4419" w:name="_Toc298776776"/>
      <w:bookmarkStart w:id="4420" w:name="_Toc298777660"/>
      <w:bookmarkStart w:id="4421" w:name="_Toc298778559"/>
      <w:bookmarkStart w:id="4422" w:name="_Toc298849577"/>
      <w:bookmarkStart w:id="4423" w:name="_Toc299342639"/>
      <w:bookmarkStart w:id="4424" w:name="_Toc299343542"/>
      <w:bookmarkStart w:id="4425" w:name="_Toc298771387"/>
      <w:bookmarkStart w:id="4426" w:name="_Toc298772268"/>
      <w:bookmarkStart w:id="4427" w:name="_Toc298773129"/>
      <w:bookmarkStart w:id="4428" w:name="_Toc298773991"/>
      <w:bookmarkStart w:id="4429" w:name="_Toc298774853"/>
      <w:bookmarkStart w:id="4430" w:name="_Toc298775715"/>
      <w:bookmarkStart w:id="4431" w:name="_Toc298776777"/>
      <w:bookmarkStart w:id="4432" w:name="_Toc298777661"/>
      <w:bookmarkStart w:id="4433" w:name="_Toc298778560"/>
      <w:bookmarkStart w:id="4434" w:name="_Toc298849578"/>
      <w:bookmarkStart w:id="4435" w:name="_Toc299342640"/>
      <w:bookmarkStart w:id="4436" w:name="_Toc299343543"/>
      <w:bookmarkStart w:id="4437" w:name="_Toc298771388"/>
      <w:bookmarkStart w:id="4438" w:name="_Toc298772269"/>
      <w:bookmarkStart w:id="4439" w:name="_Toc298773130"/>
      <w:bookmarkStart w:id="4440" w:name="_Toc298773992"/>
      <w:bookmarkStart w:id="4441" w:name="_Toc298774854"/>
      <w:bookmarkStart w:id="4442" w:name="_Toc298775716"/>
      <w:bookmarkStart w:id="4443" w:name="_Toc298776778"/>
      <w:bookmarkStart w:id="4444" w:name="_Toc298777662"/>
      <w:bookmarkStart w:id="4445" w:name="_Toc298778561"/>
      <w:bookmarkStart w:id="4446" w:name="_Toc298849579"/>
      <w:bookmarkStart w:id="4447" w:name="_Toc299342641"/>
      <w:bookmarkStart w:id="4448" w:name="_Toc299343544"/>
      <w:bookmarkStart w:id="4449" w:name="_Toc298771389"/>
      <w:bookmarkStart w:id="4450" w:name="_Toc298772270"/>
      <w:bookmarkStart w:id="4451" w:name="_Toc298773131"/>
      <w:bookmarkStart w:id="4452" w:name="_Toc298773993"/>
      <w:bookmarkStart w:id="4453" w:name="_Toc298774855"/>
      <w:bookmarkStart w:id="4454" w:name="_Toc298775717"/>
      <w:bookmarkStart w:id="4455" w:name="_Toc298776779"/>
      <w:bookmarkStart w:id="4456" w:name="_Toc298777663"/>
      <w:bookmarkStart w:id="4457" w:name="_Toc298778562"/>
      <w:bookmarkStart w:id="4458" w:name="_Toc298849580"/>
      <w:bookmarkStart w:id="4459" w:name="_Toc299342642"/>
      <w:bookmarkStart w:id="4460" w:name="_Toc299343545"/>
      <w:bookmarkStart w:id="4461" w:name="_Toc298771390"/>
      <w:bookmarkStart w:id="4462" w:name="_Toc298772271"/>
      <w:bookmarkStart w:id="4463" w:name="_Toc298773132"/>
      <w:bookmarkStart w:id="4464" w:name="_Toc298773994"/>
      <w:bookmarkStart w:id="4465" w:name="_Toc298774856"/>
      <w:bookmarkStart w:id="4466" w:name="_Toc298775718"/>
      <w:bookmarkStart w:id="4467" w:name="_Toc298776780"/>
      <w:bookmarkStart w:id="4468" w:name="_Toc298777664"/>
      <w:bookmarkStart w:id="4469" w:name="_Toc298778563"/>
      <w:bookmarkStart w:id="4470" w:name="_Toc298849581"/>
      <w:bookmarkStart w:id="4471" w:name="_Toc299342643"/>
      <w:bookmarkStart w:id="4472" w:name="_Toc299343546"/>
      <w:bookmarkStart w:id="4473" w:name="_Toc298771392"/>
      <w:bookmarkStart w:id="4474" w:name="_Toc298772273"/>
      <w:bookmarkStart w:id="4475" w:name="_Toc298773134"/>
      <w:bookmarkStart w:id="4476" w:name="_Toc298773996"/>
      <w:bookmarkStart w:id="4477" w:name="_Toc298774858"/>
      <w:bookmarkStart w:id="4478" w:name="_Toc298775720"/>
      <w:bookmarkStart w:id="4479" w:name="_Toc298776782"/>
      <w:bookmarkStart w:id="4480" w:name="_Toc298777666"/>
      <w:bookmarkStart w:id="4481" w:name="_Toc298778565"/>
      <w:bookmarkStart w:id="4482" w:name="_Toc298849583"/>
      <w:bookmarkStart w:id="4483" w:name="_Toc299342645"/>
      <w:bookmarkStart w:id="4484" w:name="_Toc299343548"/>
      <w:bookmarkStart w:id="4485" w:name="_Toc298771393"/>
      <w:bookmarkStart w:id="4486" w:name="_Toc298772274"/>
      <w:bookmarkStart w:id="4487" w:name="_Toc298773135"/>
      <w:bookmarkStart w:id="4488" w:name="_Toc298773997"/>
      <w:bookmarkStart w:id="4489" w:name="_Toc298774859"/>
      <w:bookmarkStart w:id="4490" w:name="_Toc298775721"/>
      <w:bookmarkStart w:id="4491" w:name="_Toc298776783"/>
      <w:bookmarkStart w:id="4492" w:name="_Toc298777667"/>
      <w:bookmarkStart w:id="4493" w:name="_Toc298778566"/>
      <w:bookmarkStart w:id="4494" w:name="_Toc298849584"/>
      <w:bookmarkStart w:id="4495" w:name="_Toc299342646"/>
      <w:bookmarkStart w:id="4496" w:name="_Toc299343549"/>
      <w:bookmarkStart w:id="4497" w:name="_Toc298771394"/>
      <w:bookmarkStart w:id="4498" w:name="_Toc298772275"/>
      <w:bookmarkStart w:id="4499" w:name="_Toc298773136"/>
      <w:bookmarkStart w:id="4500" w:name="_Toc298773998"/>
      <w:bookmarkStart w:id="4501" w:name="_Toc298774860"/>
      <w:bookmarkStart w:id="4502" w:name="_Toc298775722"/>
      <w:bookmarkStart w:id="4503" w:name="_Toc298776784"/>
      <w:bookmarkStart w:id="4504" w:name="_Toc298777668"/>
      <w:bookmarkStart w:id="4505" w:name="_Toc298778567"/>
      <w:bookmarkStart w:id="4506" w:name="_Toc298849585"/>
      <w:bookmarkStart w:id="4507" w:name="_Toc299342647"/>
      <w:bookmarkStart w:id="4508" w:name="_Toc299343550"/>
      <w:bookmarkStart w:id="4509" w:name="_Toc298771395"/>
      <w:bookmarkStart w:id="4510" w:name="_Toc298772276"/>
      <w:bookmarkStart w:id="4511" w:name="_Toc298773137"/>
      <w:bookmarkStart w:id="4512" w:name="_Toc298773999"/>
      <w:bookmarkStart w:id="4513" w:name="_Toc298774861"/>
      <w:bookmarkStart w:id="4514" w:name="_Toc298775723"/>
      <w:bookmarkStart w:id="4515" w:name="_Toc298776785"/>
      <w:bookmarkStart w:id="4516" w:name="_Toc298777669"/>
      <w:bookmarkStart w:id="4517" w:name="_Toc298778568"/>
      <w:bookmarkStart w:id="4518" w:name="_Toc298849586"/>
      <w:bookmarkStart w:id="4519" w:name="_Toc299342648"/>
      <w:bookmarkStart w:id="4520" w:name="_Toc299343551"/>
      <w:bookmarkStart w:id="4521" w:name="_Toc298771396"/>
      <w:bookmarkStart w:id="4522" w:name="_Toc298772277"/>
      <w:bookmarkStart w:id="4523" w:name="_Toc298773138"/>
      <w:bookmarkStart w:id="4524" w:name="_Toc298774000"/>
      <w:bookmarkStart w:id="4525" w:name="_Toc298774862"/>
      <w:bookmarkStart w:id="4526" w:name="_Toc298775724"/>
      <w:bookmarkStart w:id="4527" w:name="_Toc298776786"/>
      <w:bookmarkStart w:id="4528" w:name="_Toc298777670"/>
      <w:bookmarkStart w:id="4529" w:name="_Toc298778569"/>
      <w:bookmarkStart w:id="4530" w:name="_Toc298849587"/>
      <w:bookmarkStart w:id="4531" w:name="_Toc299342649"/>
      <w:bookmarkStart w:id="4532" w:name="_Toc299343552"/>
      <w:bookmarkStart w:id="4533" w:name="_Toc298771398"/>
      <w:bookmarkStart w:id="4534" w:name="_Toc298772279"/>
      <w:bookmarkStart w:id="4535" w:name="_Toc298773140"/>
      <w:bookmarkStart w:id="4536" w:name="_Toc298774002"/>
      <w:bookmarkStart w:id="4537" w:name="_Toc298774864"/>
      <w:bookmarkStart w:id="4538" w:name="_Toc298775726"/>
      <w:bookmarkStart w:id="4539" w:name="_Toc298776788"/>
      <w:bookmarkStart w:id="4540" w:name="_Toc298777672"/>
      <w:bookmarkStart w:id="4541" w:name="_Toc298778571"/>
      <w:bookmarkStart w:id="4542" w:name="_Toc298849589"/>
      <w:bookmarkStart w:id="4543" w:name="_Toc299342651"/>
      <w:bookmarkStart w:id="4544" w:name="_Toc299343554"/>
      <w:bookmarkStart w:id="4545" w:name="_Toc298771399"/>
      <w:bookmarkStart w:id="4546" w:name="_Toc298772280"/>
      <w:bookmarkStart w:id="4547" w:name="_Toc298773141"/>
      <w:bookmarkStart w:id="4548" w:name="_Toc298774003"/>
      <w:bookmarkStart w:id="4549" w:name="_Toc298774865"/>
      <w:bookmarkStart w:id="4550" w:name="_Toc298775727"/>
      <w:bookmarkStart w:id="4551" w:name="_Toc298776789"/>
      <w:bookmarkStart w:id="4552" w:name="_Toc298777673"/>
      <w:bookmarkStart w:id="4553" w:name="_Toc298778572"/>
      <w:bookmarkStart w:id="4554" w:name="_Toc298849590"/>
      <w:bookmarkStart w:id="4555" w:name="_Toc299342652"/>
      <w:bookmarkStart w:id="4556" w:name="_Toc299343555"/>
      <w:bookmarkStart w:id="4557" w:name="_Toc298771400"/>
      <w:bookmarkStart w:id="4558" w:name="_Toc298772281"/>
      <w:bookmarkStart w:id="4559" w:name="_Toc298773142"/>
      <w:bookmarkStart w:id="4560" w:name="_Toc298774004"/>
      <w:bookmarkStart w:id="4561" w:name="_Toc298774866"/>
      <w:bookmarkStart w:id="4562" w:name="_Toc298775728"/>
      <w:bookmarkStart w:id="4563" w:name="_Toc298776790"/>
      <w:bookmarkStart w:id="4564" w:name="_Toc298777674"/>
      <w:bookmarkStart w:id="4565" w:name="_Toc298778573"/>
      <w:bookmarkStart w:id="4566" w:name="_Toc298849591"/>
      <w:bookmarkStart w:id="4567" w:name="_Toc299342653"/>
      <w:bookmarkStart w:id="4568" w:name="_Toc299343556"/>
      <w:bookmarkStart w:id="4569" w:name="_Toc298771401"/>
      <w:bookmarkStart w:id="4570" w:name="_Toc298772282"/>
      <w:bookmarkStart w:id="4571" w:name="_Toc298773143"/>
      <w:bookmarkStart w:id="4572" w:name="_Toc298774005"/>
      <w:bookmarkStart w:id="4573" w:name="_Toc298774867"/>
      <w:bookmarkStart w:id="4574" w:name="_Toc298775729"/>
      <w:bookmarkStart w:id="4575" w:name="_Toc298776791"/>
      <w:bookmarkStart w:id="4576" w:name="_Toc298777675"/>
      <w:bookmarkStart w:id="4577" w:name="_Toc298778574"/>
      <w:bookmarkStart w:id="4578" w:name="_Toc298849592"/>
      <w:bookmarkStart w:id="4579" w:name="_Toc299342654"/>
      <w:bookmarkStart w:id="4580" w:name="_Toc299343557"/>
      <w:bookmarkStart w:id="4581" w:name="_Toc298771402"/>
      <w:bookmarkStart w:id="4582" w:name="_Toc298772283"/>
      <w:bookmarkStart w:id="4583" w:name="_Toc298773144"/>
      <w:bookmarkStart w:id="4584" w:name="_Toc298774006"/>
      <w:bookmarkStart w:id="4585" w:name="_Toc298774868"/>
      <w:bookmarkStart w:id="4586" w:name="_Toc298775730"/>
      <w:bookmarkStart w:id="4587" w:name="_Toc298776792"/>
      <w:bookmarkStart w:id="4588" w:name="_Toc298777676"/>
      <w:bookmarkStart w:id="4589" w:name="_Toc298778575"/>
      <w:bookmarkStart w:id="4590" w:name="_Toc298849593"/>
      <w:bookmarkStart w:id="4591" w:name="_Toc299342655"/>
      <w:bookmarkStart w:id="4592" w:name="_Toc299343558"/>
      <w:bookmarkStart w:id="4593" w:name="_Toc298771404"/>
      <w:bookmarkStart w:id="4594" w:name="_Toc298772285"/>
      <w:bookmarkStart w:id="4595" w:name="_Toc298773146"/>
      <w:bookmarkStart w:id="4596" w:name="_Toc298774008"/>
      <w:bookmarkStart w:id="4597" w:name="_Toc298774870"/>
      <w:bookmarkStart w:id="4598" w:name="_Toc298775732"/>
      <w:bookmarkStart w:id="4599" w:name="_Toc298776794"/>
      <w:bookmarkStart w:id="4600" w:name="_Toc298777678"/>
      <w:bookmarkStart w:id="4601" w:name="_Toc298778577"/>
      <w:bookmarkStart w:id="4602" w:name="_Toc298849595"/>
      <w:bookmarkStart w:id="4603" w:name="_Toc299342657"/>
      <w:bookmarkStart w:id="4604" w:name="_Toc299343560"/>
      <w:bookmarkStart w:id="4605" w:name="_Toc298771405"/>
      <w:bookmarkStart w:id="4606" w:name="_Toc298772286"/>
      <w:bookmarkStart w:id="4607" w:name="_Toc298773147"/>
      <w:bookmarkStart w:id="4608" w:name="_Toc298774009"/>
      <w:bookmarkStart w:id="4609" w:name="_Toc298774871"/>
      <w:bookmarkStart w:id="4610" w:name="_Toc298775733"/>
      <w:bookmarkStart w:id="4611" w:name="_Toc298776795"/>
      <w:bookmarkStart w:id="4612" w:name="_Toc298777679"/>
      <w:bookmarkStart w:id="4613" w:name="_Toc298778578"/>
      <w:bookmarkStart w:id="4614" w:name="_Toc298849596"/>
      <w:bookmarkStart w:id="4615" w:name="_Toc299342658"/>
      <w:bookmarkStart w:id="4616" w:name="_Toc299343561"/>
      <w:bookmarkStart w:id="4617" w:name="_Toc298771406"/>
      <w:bookmarkStart w:id="4618" w:name="_Toc298772287"/>
      <w:bookmarkStart w:id="4619" w:name="_Toc298773148"/>
      <w:bookmarkStart w:id="4620" w:name="_Toc298774010"/>
      <w:bookmarkStart w:id="4621" w:name="_Toc298774872"/>
      <w:bookmarkStart w:id="4622" w:name="_Toc298775734"/>
      <w:bookmarkStart w:id="4623" w:name="_Toc298776796"/>
      <w:bookmarkStart w:id="4624" w:name="_Toc298777680"/>
      <w:bookmarkStart w:id="4625" w:name="_Toc298778579"/>
      <w:bookmarkStart w:id="4626" w:name="_Toc298849597"/>
      <w:bookmarkStart w:id="4627" w:name="_Toc299342659"/>
      <w:bookmarkStart w:id="4628" w:name="_Toc299343562"/>
      <w:bookmarkStart w:id="4629" w:name="_Toc298771407"/>
      <w:bookmarkStart w:id="4630" w:name="_Toc298772288"/>
      <w:bookmarkStart w:id="4631" w:name="_Toc298773149"/>
      <w:bookmarkStart w:id="4632" w:name="_Toc298774011"/>
      <w:bookmarkStart w:id="4633" w:name="_Toc298774873"/>
      <w:bookmarkStart w:id="4634" w:name="_Toc298775735"/>
      <w:bookmarkStart w:id="4635" w:name="_Toc298776797"/>
      <w:bookmarkStart w:id="4636" w:name="_Toc298777681"/>
      <w:bookmarkStart w:id="4637" w:name="_Toc298778580"/>
      <w:bookmarkStart w:id="4638" w:name="_Toc298849598"/>
      <w:bookmarkStart w:id="4639" w:name="_Toc299342660"/>
      <w:bookmarkStart w:id="4640" w:name="_Toc299343563"/>
      <w:bookmarkStart w:id="4641" w:name="_Toc298771408"/>
      <w:bookmarkStart w:id="4642" w:name="_Toc298772289"/>
      <w:bookmarkStart w:id="4643" w:name="_Toc298773150"/>
      <w:bookmarkStart w:id="4644" w:name="_Toc298774012"/>
      <w:bookmarkStart w:id="4645" w:name="_Toc298774874"/>
      <w:bookmarkStart w:id="4646" w:name="_Toc298775736"/>
      <w:bookmarkStart w:id="4647" w:name="_Toc298776798"/>
      <w:bookmarkStart w:id="4648" w:name="_Toc298777682"/>
      <w:bookmarkStart w:id="4649" w:name="_Toc298778581"/>
      <w:bookmarkStart w:id="4650" w:name="_Toc298849599"/>
      <w:bookmarkStart w:id="4651" w:name="_Toc299342661"/>
      <w:bookmarkStart w:id="4652" w:name="_Toc299343564"/>
      <w:bookmarkStart w:id="4653" w:name="_Toc298771410"/>
      <w:bookmarkStart w:id="4654" w:name="_Toc298772291"/>
      <w:bookmarkStart w:id="4655" w:name="_Toc298773152"/>
      <w:bookmarkStart w:id="4656" w:name="_Toc298774014"/>
      <w:bookmarkStart w:id="4657" w:name="_Toc298774876"/>
      <w:bookmarkStart w:id="4658" w:name="_Toc298775738"/>
      <w:bookmarkStart w:id="4659" w:name="_Toc298776800"/>
      <w:bookmarkStart w:id="4660" w:name="_Toc298777684"/>
      <w:bookmarkStart w:id="4661" w:name="_Toc298778583"/>
      <w:bookmarkStart w:id="4662" w:name="_Toc298849601"/>
      <w:bookmarkStart w:id="4663" w:name="_Toc299342663"/>
      <w:bookmarkStart w:id="4664" w:name="_Toc299343566"/>
      <w:bookmarkStart w:id="4665" w:name="_Toc298771411"/>
      <w:bookmarkStart w:id="4666" w:name="_Toc298772292"/>
      <w:bookmarkStart w:id="4667" w:name="_Toc298773153"/>
      <w:bookmarkStart w:id="4668" w:name="_Toc298774015"/>
      <w:bookmarkStart w:id="4669" w:name="_Toc298774877"/>
      <w:bookmarkStart w:id="4670" w:name="_Toc298775739"/>
      <w:bookmarkStart w:id="4671" w:name="_Toc298776801"/>
      <w:bookmarkStart w:id="4672" w:name="_Toc298777685"/>
      <w:bookmarkStart w:id="4673" w:name="_Toc298778584"/>
      <w:bookmarkStart w:id="4674" w:name="_Toc298849602"/>
      <w:bookmarkStart w:id="4675" w:name="_Toc299342664"/>
      <w:bookmarkStart w:id="4676" w:name="_Toc299343567"/>
      <w:bookmarkStart w:id="4677" w:name="_Toc298771412"/>
      <w:bookmarkStart w:id="4678" w:name="_Toc298772293"/>
      <w:bookmarkStart w:id="4679" w:name="_Toc298773154"/>
      <w:bookmarkStart w:id="4680" w:name="_Toc298774016"/>
      <w:bookmarkStart w:id="4681" w:name="_Toc298774878"/>
      <w:bookmarkStart w:id="4682" w:name="_Toc298775740"/>
      <w:bookmarkStart w:id="4683" w:name="_Toc298776802"/>
      <w:bookmarkStart w:id="4684" w:name="_Toc298777686"/>
      <w:bookmarkStart w:id="4685" w:name="_Toc298778585"/>
      <w:bookmarkStart w:id="4686" w:name="_Toc298849603"/>
      <w:bookmarkStart w:id="4687" w:name="_Toc299342665"/>
      <w:bookmarkStart w:id="4688" w:name="_Toc299343568"/>
      <w:bookmarkStart w:id="4689" w:name="_Toc298771413"/>
      <w:bookmarkStart w:id="4690" w:name="_Toc298772294"/>
      <w:bookmarkStart w:id="4691" w:name="_Toc298773155"/>
      <w:bookmarkStart w:id="4692" w:name="_Toc298774017"/>
      <w:bookmarkStart w:id="4693" w:name="_Toc298774879"/>
      <w:bookmarkStart w:id="4694" w:name="_Toc298775741"/>
      <w:bookmarkStart w:id="4695" w:name="_Toc298776803"/>
      <w:bookmarkStart w:id="4696" w:name="_Toc298777687"/>
      <w:bookmarkStart w:id="4697" w:name="_Toc298778586"/>
      <w:bookmarkStart w:id="4698" w:name="_Toc298849604"/>
      <w:bookmarkStart w:id="4699" w:name="_Toc299342666"/>
      <w:bookmarkStart w:id="4700" w:name="_Toc299343569"/>
      <w:bookmarkStart w:id="4701" w:name="_Toc298771414"/>
      <w:bookmarkStart w:id="4702" w:name="_Toc298772295"/>
      <w:bookmarkStart w:id="4703" w:name="_Toc298773156"/>
      <w:bookmarkStart w:id="4704" w:name="_Toc298774018"/>
      <w:bookmarkStart w:id="4705" w:name="_Toc298774880"/>
      <w:bookmarkStart w:id="4706" w:name="_Toc298775742"/>
      <w:bookmarkStart w:id="4707" w:name="_Toc298776804"/>
      <w:bookmarkStart w:id="4708" w:name="_Toc298777688"/>
      <w:bookmarkStart w:id="4709" w:name="_Toc298778587"/>
      <w:bookmarkStart w:id="4710" w:name="_Toc298849605"/>
      <w:bookmarkStart w:id="4711" w:name="_Toc299342667"/>
      <w:bookmarkStart w:id="4712" w:name="_Toc299343570"/>
      <w:bookmarkStart w:id="4713" w:name="_Toc298771416"/>
      <w:bookmarkStart w:id="4714" w:name="_Toc298772297"/>
      <w:bookmarkStart w:id="4715" w:name="_Toc298773158"/>
      <w:bookmarkStart w:id="4716" w:name="_Toc298774020"/>
      <w:bookmarkStart w:id="4717" w:name="_Toc298774882"/>
      <w:bookmarkStart w:id="4718" w:name="_Toc298775744"/>
      <w:bookmarkStart w:id="4719" w:name="_Toc298776806"/>
      <w:bookmarkStart w:id="4720" w:name="_Toc298777690"/>
      <w:bookmarkStart w:id="4721" w:name="_Toc298778589"/>
      <w:bookmarkStart w:id="4722" w:name="_Toc298849607"/>
      <w:bookmarkStart w:id="4723" w:name="_Toc299342669"/>
      <w:bookmarkStart w:id="4724" w:name="_Toc299343572"/>
      <w:bookmarkStart w:id="4725" w:name="_Toc298771417"/>
      <w:bookmarkStart w:id="4726" w:name="_Toc298772298"/>
      <w:bookmarkStart w:id="4727" w:name="_Toc298773159"/>
      <w:bookmarkStart w:id="4728" w:name="_Toc298774021"/>
      <w:bookmarkStart w:id="4729" w:name="_Toc298774883"/>
      <w:bookmarkStart w:id="4730" w:name="_Toc298775745"/>
      <w:bookmarkStart w:id="4731" w:name="_Toc298776807"/>
      <w:bookmarkStart w:id="4732" w:name="_Toc298777691"/>
      <w:bookmarkStart w:id="4733" w:name="_Toc298778590"/>
      <w:bookmarkStart w:id="4734" w:name="_Toc298849608"/>
      <w:bookmarkStart w:id="4735" w:name="_Toc299342670"/>
      <w:bookmarkStart w:id="4736" w:name="_Toc299343573"/>
      <w:bookmarkStart w:id="4737" w:name="_Toc298771418"/>
      <w:bookmarkStart w:id="4738" w:name="_Toc298772299"/>
      <w:bookmarkStart w:id="4739" w:name="_Toc298773160"/>
      <w:bookmarkStart w:id="4740" w:name="_Toc298774022"/>
      <w:bookmarkStart w:id="4741" w:name="_Toc298774884"/>
      <w:bookmarkStart w:id="4742" w:name="_Toc298775746"/>
      <w:bookmarkStart w:id="4743" w:name="_Toc298776808"/>
      <w:bookmarkStart w:id="4744" w:name="_Toc298777692"/>
      <w:bookmarkStart w:id="4745" w:name="_Toc298778591"/>
      <w:bookmarkStart w:id="4746" w:name="_Toc298849609"/>
      <w:bookmarkStart w:id="4747" w:name="_Toc299342671"/>
      <w:bookmarkStart w:id="4748" w:name="_Toc299343574"/>
      <w:bookmarkStart w:id="4749" w:name="_Toc298771419"/>
      <w:bookmarkStart w:id="4750" w:name="_Toc298772300"/>
      <w:bookmarkStart w:id="4751" w:name="_Toc298773161"/>
      <w:bookmarkStart w:id="4752" w:name="_Toc298774023"/>
      <w:bookmarkStart w:id="4753" w:name="_Toc298774885"/>
      <w:bookmarkStart w:id="4754" w:name="_Toc298775747"/>
      <w:bookmarkStart w:id="4755" w:name="_Toc298776809"/>
      <w:bookmarkStart w:id="4756" w:name="_Toc298777693"/>
      <w:bookmarkStart w:id="4757" w:name="_Toc298778592"/>
      <w:bookmarkStart w:id="4758" w:name="_Toc298849610"/>
      <w:bookmarkStart w:id="4759" w:name="_Toc299342672"/>
      <w:bookmarkStart w:id="4760" w:name="_Toc299343575"/>
      <w:bookmarkStart w:id="4761" w:name="_Toc298771420"/>
      <w:bookmarkStart w:id="4762" w:name="_Toc298772301"/>
      <w:bookmarkStart w:id="4763" w:name="_Toc298773162"/>
      <w:bookmarkStart w:id="4764" w:name="_Toc298774024"/>
      <w:bookmarkStart w:id="4765" w:name="_Toc298774886"/>
      <w:bookmarkStart w:id="4766" w:name="_Toc298775748"/>
      <w:bookmarkStart w:id="4767" w:name="_Toc298776810"/>
      <w:bookmarkStart w:id="4768" w:name="_Toc298777694"/>
      <w:bookmarkStart w:id="4769" w:name="_Toc298778593"/>
      <w:bookmarkStart w:id="4770" w:name="_Toc298849611"/>
      <w:bookmarkStart w:id="4771" w:name="_Toc299342673"/>
      <w:bookmarkStart w:id="4772" w:name="_Toc299343576"/>
      <w:bookmarkStart w:id="4773" w:name="_Toc298771422"/>
      <w:bookmarkStart w:id="4774" w:name="_Toc298772303"/>
      <w:bookmarkStart w:id="4775" w:name="_Toc298773164"/>
      <w:bookmarkStart w:id="4776" w:name="_Toc298774026"/>
      <w:bookmarkStart w:id="4777" w:name="_Toc298774888"/>
      <w:bookmarkStart w:id="4778" w:name="_Toc298775750"/>
      <w:bookmarkStart w:id="4779" w:name="_Toc298776812"/>
      <w:bookmarkStart w:id="4780" w:name="_Toc298777696"/>
      <w:bookmarkStart w:id="4781" w:name="_Toc298778595"/>
      <w:bookmarkStart w:id="4782" w:name="_Toc298849613"/>
      <w:bookmarkStart w:id="4783" w:name="_Toc299342675"/>
      <w:bookmarkStart w:id="4784" w:name="_Toc299343578"/>
      <w:bookmarkStart w:id="4785" w:name="_Toc298771423"/>
      <w:bookmarkStart w:id="4786" w:name="_Toc298772304"/>
      <w:bookmarkStart w:id="4787" w:name="_Toc298773165"/>
      <w:bookmarkStart w:id="4788" w:name="_Toc298774027"/>
      <w:bookmarkStart w:id="4789" w:name="_Toc298774889"/>
      <w:bookmarkStart w:id="4790" w:name="_Toc298775751"/>
      <w:bookmarkStart w:id="4791" w:name="_Toc298776813"/>
      <w:bookmarkStart w:id="4792" w:name="_Toc298777697"/>
      <w:bookmarkStart w:id="4793" w:name="_Toc298778596"/>
      <w:bookmarkStart w:id="4794" w:name="_Toc298849614"/>
      <w:bookmarkStart w:id="4795" w:name="_Toc299342676"/>
      <w:bookmarkStart w:id="4796" w:name="_Toc299343579"/>
      <w:bookmarkStart w:id="4797" w:name="_Toc298771424"/>
      <w:bookmarkStart w:id="4798" w:name="_Toc298772305"/>
      <w:bookmarkStart w:id="4799" w:name="_Toc298773166"/>
      <w:bookmarkStart w:id="4800" w:name="_Toc298774028"/>
      <w:bookmarkStart w:id="4801" w:name="_Toc298774890"/>
      <w:bookmarkStart w:id="4802" w:name="_Toc298775752"/>
      <w:bookmarkStart w:id="4803" w:name="_Toc298776814"/>
      <w:bookmarkStart w:id="4804" w:name="_Toc298777698"/>
      <w:bookmarkStart w:id="4805" w:name="_Toc298778597"/>
      <w:bookmarkStart w:id="4806" w:name="_Toc298849615"/>
      <w:bookmarkStart w:id="4807" w:name="_Toc299342677"/>
      <w:bookmarkStart w:id="4808" w:name="_Toc299343580"/>
      <w:bookmarkStart w:id="4809" w:name="_Toc298771425"/>
      <w:bookmarkStart w:id="4810" w:name="_Toc298772306"/>
      <w:bookmarkStart w:id="4811" w:name="_Toc298773167"/>
      <w:bookmarkStart w:id="4812" w:name="_Toc298774029"/>
      <w:bookmarkStart w:id="4813" w:name="_Toc298774891"/>
      <w:bookmarkStart w:id="4814" w:name="_Toc298775753"/>
      <w:bookmarkStart w:id="4815" w:name="_Toc298776815"/>
      <w:bookmarkStart w:id="4816" w:name="_Toc298777699"/>
      <w:bookmarkStart w:id="4817" w:name="_Toc298778598"/>
      <w:bookmarkStart w:id="4818" w:name="_Toc298849616"/>
      <w:bookmarkStart w:id="4819" w:name="_Toc299342678"/>
      <w:bookmarkStart w:id="4820" w:name="_Toc299343581"/>
      <w:bookmarkStart w:id="4821" w:name="_Toc298771426"/>
      <w:bookmarkStart w:id="4822" w:name="_Toc298772307"/>
      <w:bookmarkStart w:id="4823" w:name="_Toc298773168"/>
      <w:bookmarkStart w:id="4824" w:name="_Toc298774030"/>
      <w:bookmarkStart w:id="4825" w:name="_Toc298774892"/>
      <w:bookmarkStart w:id="4826" w:name="_Toc298775754"/>
      <w:bookmarkStart w:id="4827" w:name="_Toc298776816"/>
      <w:bookmarkStart w:id="4828" w:name="_Toc298777700"/>
      <w:bookmarkStart w:id="4829" w:name="_Toc298778599"/>
      <w:bookmarkStart w:id="4830" w:name="_Toc298849617"/>
      <w:bookmarkStart w:id="4831" w:name="_Toc299342679"/>
      <w:bookmarkStart w:id="4832" w:name="_Toc299343582"/>
      <w:bookmarkStart w:id="4833" w:name="_Toc298771427"/>
      <w:bookmarkStart w:id="4834" w:name="_Toc298772308"/>
      <w:bookmarkStart w:id="4835" w:name="_Toc298773169"/>
      <w:bookmarkStart w:id="4836" w:name="_Toc298774031"/>
      <w:bookmarkStart w:id="4837" w:name="_Toc298774893"/>
      <w:bookmarkStart w:id="4838" w:name="_Toc298775755"/>
      <w:bookmarkStart w:id="4839" w:name="_Toc298776817"/>
      <w:bookmarkStart w:id="4840" w:name="_Toc298777701"/>
      <w:bookmarkStart w:id="4841" w:name="_Toc298778600"/>
      <w:bookmarkStart w:id="4842" w:name="_Toc298849618"/>
      <w:bookmarkStart w:id="4843" w:name="_Toc299342680"/>
      <w:bookmarkStart w:id="4844" w:name="_Toc299343583"/>
      <w:bookmarkStart w:id="4845" w:name="_Toc298771428"/>
      <w:bookmarkStart w:id="4846" w:name="_Toc298772309"/>
      <w:bookmarkStart w:id="4847" w:name="_Toc298773170"/>
      <w:bookmarkStart w:id="4848" w:name="_Toc298774032"/>
      <w:bookmarkStart w:id="4849" w:name="_Toc298774894"/>
      <w:bookmarkStart w:id="4850" w:name="_Toc298775756"/>
      <w:bookmarkStart w:id="4851" w:name="_Toc298776818"/>
      <w:bookmarkStart w:id="4852" w:name="_Toc298777702"/>
      <w:bookmarkStart w:id="4853" w:name="_Toc298778601"/>
      <w:bookmarkStart w:id="4854" w:name="_Toc298849619"/>
      <w:bookmarkStart w:id="4855" w:name="_Toc299342681"/>
      <w:bookmarkStart w:id="4856" w:name="_Toc299343584"/>
      <w:bookmarkStart w:id="4857" w:name="_Toc298771429"/>
      <w:bookmarkStart w:id="4858" w:name="_Toc298772310"/>
      <w:bookmarkStart w:id="4859" w:name="_Toc298773171"/>
      <w:bookmarkStart w:id="4860" w:name="_Toc298774033"/>
      <w:bookmarkStart w:id="4861" w:name="_Toc298774895"/>
      <w:bookmarkStart w:id="4862" w:name="_Toc298775757"/>
      <w:bookmarkStart w:id="4863" w:name="_Toc298776819"/>
      <w:bookmarkStart w:id="4864" w:name="_Toc298777703"/>
      <w:bookmarkStart w:id="4865" w:name="_Toc298778602"/>
      <w:bookmarkStart w:id="4866" w:name="_Toc298849620"/>
      <w:bookmarkStart w:id="4867" w:name="_Toc299342682"/>
      <w:bookmarkStart w:id="4868" w:name="_Toc299343585"/>
      <w:bookmarkStart w:id="4869" w:name="_Toc298771430"/>
      <w:bookmarkStart w:id="4870" w:name="_Toc298772311"/>
      <w:bookmarkStart w:id="4871" w:name="_Toc298773172"/>
      <w:bookmarkStart w:id="4872" w:name="_Toc298774034"/>
      <w:bookmarkStart w:id="4873" w:name="_Toc298774896"/>
      <w:bookmarkStart w:id="4874" w:name="_Toc298775758"/>
      <w:bookmarkStart w:id="4875" w:name="_Toc298776820"/>
      <w:bookmarkStart w:id="4876" w:name="_Toc298777704"/>
      <w:bookmarkStart w:id="4877" w:name="_Toc298778603"/>
      <w:bookmarkStart w:id="4878" w:name="_Toc298849621"/>
      <w:bookmarkStart w:id="4879" w:name="_Toc299342683"/>
      <w:bookmarkStart w:id="4880" w:name="_Toc299343586"/>
      <w:bookmarkStart w:id="4881" w:name="_Toc298771432"/>
      <w:bookmarkStart w:id="4882" w:name="_Toc298772313"/>
      <w:bookmarkStart w:id="4883" w:name="_Toc298773174"/>
      <w:bookmarkStart w:id="4884" w:name="_Toc298774036"/>
      <w:bookmarkStart w:id="4885" w:name="_Toc298774898"/>
      <w:bookmarkStart w:id="4886" w:name="_Toc298775760"/>
      <w:bookmarkStart w:id="4887" w:name="_Toc298776822"/>
      <w:bookmarkStart w:id="4888" w:name="_Toc298777706"/>
      <w:bookmarkStart w:id="4889" w:name="_Toc298778605"/>
      <w:bookmarkStart w:id="4890" w:name="_Toc298849623"/>
      <w:bookmarkStart w:id="4891" w:name="_Toc299342685"/>
      <w:bookmarkStart w:id="4892" w:name="_Toc299343588"/>
      <w:bookmarkStart w:id="4893" w:name="_Toc298771433"/>
      <w:bookmarkStart w:id="4894" w:name="_Toc298772314"/>
      <w:bookmarkStart w:id="4895" w:name="_Toc298773175"/>
      <w:bookmarkStart w:id="4896" w:name="_Toc298774037"/>
      <w:bookmarkStart w:id="4897" w:name="_Toc298774899"/>
      <w:bookmarkStart w:id="4898" w:name="_Toc298775761"/>
      <w:bookmarkStart w:id="4899" w:name="_Toc298776823"/>
      <w:bookmarkStart w:id="4900" w:name="_Toc298777707"/>
      <w:bookmarkStart w:id="4901" w:name="_Toc298778606"/>
      <w:bookmarkStart w:id="4902" w:name="_Toc298849624"/>
      <w:bookmarkStart w:id="4903" w:name="_Toc299342686"/>
      <w:bookmarkStart w:id="4904" w:name="_Toc299343589"/>
      <w:bookmarkStart w:id="4905" w:name="_Toc298771434"/>
      <w:bookmarkStart w:id="4906" w:name="_Toc298772315"/>
      <w:bookmarkStart w:id="4907" w:name="_Toc298773176"/>
      <w:bookmarkStart w:id="4908" w:name="_Toc298774038"/>
      <w:bookmarkStart w:id="4909" w:name="_Toc298774900"/>
      <w:bookmarkStart w:id="4910" w:name="_Toc298775762"/>
      <w:bookmarkStart w:id="4911" w:name="_Toc298776824"/>
      <w:bookmarkStart w:id="4912" w:name="_Toc298777708"/>
      <w:bookmarkStart w:id="4913" w:name="_Toc298778607"/>
      <w:bookmarkStart w:id="4914" w:name="_Toc298849625"/>
      <w:bookmarkStart w:id="4915" w:name="_Toc299342687"/>
      <w:bookmarkStart w:id="4916" w:name="_Toc299343590"/>
      <w:bookmarkStart w:id="4917" w:name="_Toc298771435"/>
      <w:bookmarkStart w:id="4918" w:name="_Toc298772316"/>
      <w:bookmarkStart w:id="4919" w:name="_Toc298773177"/>
      <w:bookmarkStart w:id="4920" w:name="_Toc298774039"/>
      <w:bookmarkStart w:id="4921" w:name="_Toc298774901"/>
      <w:bookmarkStart w:id="4922" w:name="_Toc298775763"/>
      <w:bookmarkStart w:id="4923" w:name="_Toc298776825"/>
      <w:bookmarkStart w:id="4924" w:name="_Toc298777709"/>
      <w:bookmarkStart w:id="4925" w:name="_Toc298778608"/>
      <w:bookmarkStart w:id="4926" w:name="_Toc298849626"/>
      <w:bookmarkStart w:id="4927" w:name="_Toc299342688"/>
      <w:bookmarkStart w:id="4928" w:name="_Toc299343591"/>
      <w:bookmarkStart w:id="4929" w:name="_Toc298771436"/>
      <w:bookmarkStart w:id="4930" w:name="_Toc298772317"/>
      <w:bookmarkStart w:id="4931" w:name="_Toc298773178"/>
      <w:bookmarkStart w:id="4932" w:name="_Toc298774040"/>
      <w:bookmarkStart w:id="4933" w:name="_Toc298774902"/>
      <w:bookmarkStart w:id="4934" w:name="_Toc298775764"/>
      <w:bookmarkStart w:id="4935" w:name="_Toc298776826"/>
      <w:bookmarkStart w:id="4936" w:name="_Toc298777710"/>
      <w:bookmarkStart w:id="4937" w:name="_Toc298778609"/>
      <w:bookmarkStart w:id="4938" w:name="_Toc298849627"/>
      <w:bookmarkStart w:id="4939" w:name="_Toc299342689"/>
      <w:bookmarkStart w:id="4940" w:name="_Toc299343592"/>
      <w:bookmarkStart w:id="4941" w:name="_Toc298771437"/>
      <w:bookmarkStart w:id="4942" w:name="_Toc298772318"/>
      <w:bookmarkStart w:id="4943" w:name="_Toc298773179"/>
      <w:bookmarkStart w:id="4944" w:name="_Toc298774041"/>
      <w:bookmarkStart w:id="4945" w:name="_Toc298774903"/>
      <w:bookmarkStart w:id="4946" w:name="_Toc298775765"/>
      <w:bookmarkStart w:id="4947" w:name="_Toc298776827"/>
      <w:bookmarkStart w:id="4948" w:name="_Toc298777711"/>
      <w:bookmarkStart w:id="4949" w:name="_Toc298778610"/>
      <w:bookmarkStart w:id="4950" w:name="_Toc298849628"/>
      <w:bookmarkStart w:id="4951" w:name="_Toc299342690"/>
      <w:bookmarkStart w:id="4952" w:name="_Toc299343593"/>
      <w:bookmarkStart w:id="4953" w:name="_Toc298771438"/>
      <w:bookmarkStart w:id="4954" w:name="_Toc298772319"/>
      <w:bookmarkStart w:id="4955" w:name="_Toc298773180"/>
      <w:bookmarkStart w:id="4956" w:name="_Toc298774042"/>
      <w:bookmarkStart w:id="4957" w:name="_Toc298774904"/>
      <w:bookmarkStart w:id="4958" w:name="_Toc298775766"/>
      <w:bookmarkStart w:id="4959" w:name="_Toc298776828"/>
      <w:bookmarkStart w:id="4960" w:name="_Toc298777712"/>
      <w:bookmarkStart w:id="4961" w:name="_Toc298778611"/>
      <w:bookmarkStart w:id="4962" w:name="_Toc298849629"/>
      <w:bookmarkStart w:id="4963" w:name="_Toc299342691"/>
      <w:bookmarkStart w:id="4964" w:name="_Toc299343594"/>
      <w:bookmarkStart w:id="4965" w:name="_Toc298771439"/>
      <w:bookmarkStart w:id="4966" w:name="_Toc298772320"/>
      <w:bookmarkStart w:id="4967" w:name="_Toc298773181"/>
      <w:bookmarkStart w:id="4968" w:name="_Toc298774043"/>
      <w:bookmarkStart w:id="4969" w:name="_Toc298774905"/>
      <w:bookmarkStart w:id="4970" w:name="_Toc298775767"/>
      <w:bookmarkStart w:id="4971" w:name="_Toc298776829"/>
      <w:bookmarkStart w:id="4972" w:name="_Toc298777713"/>
      <w:bookmarkStart w:id="4973" w:name="_Toc298778612"/>
      <w:bookmarkStart w:id="4974" w:name="_Toc298849630"/>
      <w:bookmarkStart w:id="4975" w:name="_Toc299342692"/>
      <w:bookmarkStart w:id="4976" w:name="_Toc299343595"/>
      <w:bookmarkStart w:id="4977" w:name="_Toc298771440"/>
      <w:bookmarkStart w:id="4978" w:name="_Toc298772321"/>
      <w:bookmarkStart w:id="4979" w:name="_Toc298773182"/>
      <w:bookmarkStart w:id="4980" w:name="_Toc298774044"/>
      <w:bookmarkStart w:id="4981" w:name="_Toc298774906"/>
      <w:bookmarkStart w:id="4982" w:name="_Toc298775768"/>
      <w:bookmarkStart w:id="4983" w:name="_Toc298776830"/>
      <w:bookmarkStart w:id="4984" w:name="_Toc298777714"/>
      <w:bookmarkStart w:id="4985" w:name="_Toc298778613"/>
      <w:bookmarkStart w:id="4986" w:name="_Toc298849631"/>
      <w:bookmarkStart w:id="4987" w:name="_Toc299342693"/>
      <w:bookmarkStart w:id="4988" w:name="_Toc299343596"/>
      <w:bookmarkStart w:id="4989" w:name="_Toc298771441"/>
      <w:bookmarkStart w:id="4990" w:name="_Toc298772322"/>
      <w:bookmarkStart w:id="4991" w:name="_Toc298773183"/>
      <w:bookmarkStart w:id="4992" w:name="_Toc298774045"/>
      <w:bookmarkStart w:id="4993" w:name="_Toc298774907"/>
      <w:bookmarkStart w:id="4994" w:name="_Toc298775769"/>
      <w:bookmarkStart w:id="4995" w:name="_Toc298776831"/>
      <w:bookmarkStart w:id="4996" w:name="_Toc298777715"/>
      <w:bookmarkStart w:id="4997" w:name="_Toc298778614"/>
      <w:bookmarkStart w:id="4998" w:name="_Toc298849632"/>
      <w:bookmarkStart w:id="4999" w:name="_Toc299342694"/>
      <w:bookmarkStart w:id="5000" w:name="_Toc299343597"/>
      <w:bookmarkStart w:id="5001" w:name="_Toc298771442"/>
      <w:bookmarkStart w:id="5002" w:name="_Toc298772323"/>
      <w:bookmarkStart w:id="5003" w:name="_Toc298773184"/>
      <w:bookmarkStart w:id="5004" w:name="_Toc298774046"/>
      <w:bookmarkStart w:id="5005" w:name="_Toc298774908"/>
      <w:bookmarkStart w:id="5006" w:name="_Toc298775770"/>
      <w:bookmarkStart w:id="5007" w:name="_Toc298776832"/>
      <w:bookmarkStart w:id="5008" w:name="_Toc298777716"/>
      <w:bookmarkStart w:id="5009" w:name="_Toc298778615"/>
      <w:bookmarkStart w:id="5010" w:name="_Toc298849633"/>
      <w:bookmarkStart w:id="5011" w:name="_Toc299342695"/>
      <w:bookmarkStart w:id="5012" w:name="_Toc299343598"/>
      <w:bookmarkStart w:id="5013" w:name="_Toc298771443"/>
      <w:bookmarkStart w:id="5014" w:name="_Toc298772324"/>
      <w:bookmarkStart w:id="5015" w:name="_Toc298773185"/>
      <w:bookmarkStart w:id="5016" w:name="_Toc298774047"/>
      <w:bookmarkStart w:id="5017" w:name="_Toc298774909"/>
      <w:bookmarkStart w:id="5018" w:name="_Toc298775771"/>
      <w:bookmarkStart w:id="5019" w:name="_Toc298776833"/>
      <w:bookmarkStart w:id="5020" w:name="_Toc298777717"/>
      <w:bookmarkStart w:id="5021" w:name="_Toc298778616"/>
      <w:bookmarkStart w:id="5022" w:name="_Toc298849634"/>
      <w:bookmarkStart w:id="5023" w:name="_Toc299342696"/>
      <w:bookmarkStart w:id="5024" w:name="_Toc299343599"/>
      <w:bookmarkStart w:id="5025" w:name="_Toc298771444"/>
      <w:bookmarkStart w:id="5026" w:name="_Toc298772325"/>
      <w:bookmarkStart w:id="5027" w:name="_Toc298773186"/>
      <w:bookmarkStart w:id="5028" w:name="_Toc298774048"/>
      <w:bookmarkStart w:id="5029" w:name="_Toc298774910"/>
      <w:bookmarkStart w:id="5030" w:name="_Toc298775772"/>
      <w:bookmarkStart w:id="5031" w:name="_Toc298776834"/>
      <w:bookmarkStart w:id="5032" w:name="_Toc298777718"/>
      <w:bookmarkStart w:id="5033" w:name="_Toc298778617"/>
      <w:bookmarkStart w:id="5034" w:name="_Toc298849635"/>
      <w:bookmarkStart w:id="5035" w:name="_Toc299342697"/>
      <w:bookmarkStart w:id="5036" w:name="_Toc299343600"/>
      <w:bookmarkStart w:id="5037" w:name="_Toc298771445"/>
      <w:bookmarkStart w:id="5038" w:name="_Toc298772326"/>
      <w:bookmarkStart w:id="5039" w:name="_Toc298773187"/>
      <w:bookmarkStart w:id="5040" w:name="_Toc298774049"/>
      <w:bookmarkStart w:id="5041" w:name="_Toc298774911"/>
      <w:bookmarkStart w:id="5042" w:name="_Toc298775773"/>
      <w:bookmarkStart w:id="5043" w:name="_Toc298776835"/>
      <w:bookmarkStart w:id="5044" w:name="_Toc298777719"/>
      <w:bookmarkStart w:id="5045" w:name="_Toc298778618"/>
      <w:bookmarkStart w:id="5046" w:name="_Toc298849636"/>
      <w:bookmarkStart w:id="5047" w:name="_Toc299342698"/>
      <w:bookmarkStart w:id="5048" w:name="_Toc299343601"/>
      <w:bookmarkStart w:id="5049" w:name="_Toc298771446"/>
      <w:bookmarkStart w:id="5050" w:name="_Toc298772327"/>
      <w:bookmarkStart w:id="5051" w:name="_Toc298773188"/>
      <w:bookmarkStart w:id="5052" w:name="_Toc298774050"/>
      <w:bookmarkStart w:id="5053" w:name="_Toc298774912"/>
      <w:bookmarkStart w:id="5054" w:name="_Toc298775774"/>
      <w:bookmarkStart w:id="5055" w:name="_Toc298776836"/>
      <w:bookmarkStart w:id="5056" w:name="_Toc298777720"/>
      <w:bookmarkStart w:id="5057" w:name="_Toc298778619"/>
      <w:bookmarkStart w:id="5058" w:name="_Toc298849637"/>
      <w:bookmarkStart w:id="5059" w:name="_Toc299342699"/>
      <w:bookmarkStart w:id="5060" w:name="_Toc299343602"/>
      <w:bookmarkStart w:id="5061" w:name="_Toc298771447"/>
      <w:bookmarkStart w:id="5062" w:name="_Toc298772328"/>
      <w:bookmarkStart w:id="5063" w:name="_Toc298773189"/>
      <w:bookmarkStart w:id="5064" w:name="_Toc298774051"/>
      <w:bookmarkStart w:id="5065" w:name="_Toc298774913"/>
      <w:bookmarkStart w:id="5066" w:name="_Toc298775775"/>
      <w:bookmarkStart w:id="5067" w:name="_Toc298776837"/>
      <w:bookmarkStart w:id="5068" w:name="_Toc298777721"/>
      <w:bookmarkStart w:id="5069" w:name="_Toc298778620"/>
      <w:bookmarkStart w:id="5070" w:name="_Toc298849638"/>
      <w:bookmarkStart w:id="5071" w:name="_Toc299342700"/>
      <w:bookmarkStart w:id="5072" w:name="_Toc299343603"/>
      <w:bookmarkStart w:id="5073" w:name="_Toc298771448"/>
      <w:bookmarkStart w:id="5074" w:name="_Toc298772329"/>
      <w:bookmarkStart w:id="5075" w:name="_Toc298773190"/>
      <w:bookmarkStart w:id="5076" w:name="_Toc298774052"/>
      <w:bookmarkStart w:id="5077" w:name="_Toc298774914"/>
      <w:bookmarkStart w:id="5078" w:name="_Toc298775776"/>
      <w:bookmarkStart w:id="5079" w:name="_Toc298776838"/>
      <w:bookmarkStart w:id="5080" w:name="_Toc298777722"/>
      <w:bookmarkStart w:id="5081" w:name="_Toc298778621"/>
      <w:bookmarkStart w:id="5082" w:name="_Toc298849639"/>
      <w:bookmarkStart w:id="5083" w:name="_Toc299342701"/>
      <w:bookmarkStart w:id="5084" w:name="_Toc299343604"/>
      <w:bookmarkStart w:id="5085" w:name="_Toc298768843"/>
      <w:bookmarkStart w:id="5086" w:name="_Toc298771449"/>
      <w:bookmarkStart w:id="5087" w:name="_Toc298772330"/>
      <w:bookmarkStart w:id="5088" w:name="_Toc298773191"/>
      <w:bookmarkStart w:id="5089" w:name="_Toc298774053"/>
      <w:bookmarkStart w:id="5090" w:name="_Toc298774915"/>
      <w:bookmarkStart w:id="5091" w:name="_Toc298775777"/>
      <w:bookmarkStart w:id="5092" w:name="_Toc298776839"/>
      <w:bookmarkStart w:id="5093" w:name="_Toc298777723"/>
      <w:bookmarkStart w:id="5094" w:name="_Toc298778622"/>
      <w:bookmarkStart w:id="5095" w:name="_Toc298849640"/>
      <w:bookmarkStart w:id="5096" w:name="_Toc299342702"/>
      <w:bookmarkStart w:id="5097" w:name="_Toc299343605"/>
      <w:bookmarkStart w:id="5098" w:name="_Toc298765155"/>
      <w:bookmarkStart w:id="5099" w:name="_Toc298768844"/>
      <w:bookmarkStart w:id="5100" w:name="_Toc298771450"/>
      <w:bookmarkStart w:id="5101" w:name="_Toc298772331"/>
      <w:bookmarkStart w:id="5102" w:name="_Toc298773192"/>
      <w:bookmarkStart w:id="5103" w:name="_Toc298774054"/>
      <w:bookmarkStart w:id="5104" w:name="_Toc298774916"/>
      <w:bookmarkStart w:id="5105" w:name="_Toc298775778"/>
      <w:bookmarkStart w:id="5106" w:name="_Toc298776840"/>
      <w:bookmarkStart w:id="5107" w:name="_Toc298777724"/>
      <w:bookmarkStart w:id="5108" w:name="_Toc298778623"/>
      <w:bookmarkStart w:id="5109" w:name="_Toc298849641"/>
      <w:bookmarkStart w:id="5110" w:name="_Toc299342703"/>
      <w:bookmarkStart w:id="5111" w:name="_Toc299343606"/>
      <w:bookmarkStart w:id="5112" w:name="_Toc298765156"/>
      <w:bookmarkStart w:id="5113" w:name="_Toc298768845"/>
      <w:bookmarkStart w:id="5114" w:name="_Toc298771451"/>
      <w:bookmarkStart w:id="5115" w:name="_Toc298772332"/>
      <w:bookmarkStart w:id="5116" w:name="_Toc298773193"/>
      <w:bookmarkStart w:id="5117" w:name="_Toc298774055"/>
      <w:bookmarkStart w:id="5118" w:name="_Toc298774917"/>
      <w:bookmarkStart w:id="5119" w:name="_Toc298775779"/>
      <w:bookmarkStart w:id="5120" w:name="_Toc298776841"/>
      <w:bookmarkStart w:id="5121" w:name="_Toc298777725"/>
      <w:bookmarkStart w:id="5122" w:name="_Toc298778624"/>
      <w:bookmarkStart w:id="5123" w:name="_Toc298849642"/>
      <w:bookmarkStart w:id="5124" w:name="_Toc299342704"/>
      <w:bookmarkStart w:id="5125" w:name="_Toc299343607"/>
      <w:bookmarkStart w:id="5126" w:name="_Toc298765157"/>
      <w:bookmarkStart w:id="5127" w:name="_Toc298768846"/>
      <w:bookmarkStart w:id="5128" w:name="_Toc298771452"/>
      <w:bookmarkStart w:id="5129" w:name="_Toc298772333"/>
      <w:bookmarkStart w:id="5130" w:name="_Toc298773194"/>
      <w:bookmarkStart w:id="5131" w:name="_Toc298774056"/>
      <w:bookmarkStart w:id="5132" w:name="_Toc298774918"/>
      <w:bookmarkStart w:id="5133" w:name="_Toc298775780"/>
      <w:bookmarkStart w:id="5134" w:name="_Toc298776842"/>
      <w:bookmarkStart w:id="5135" w:name="_Toc298777726"/>
      <w:bookmarkStart w:id="5136" w:name="_Toc298778625"/>
      <w:bookmarkStart w:id="5137" w:name="_Toc298849643"/>
      <w:bookmarkStart w:id="5138" w:name="_Toc299342705"/>
      <w:bookmarkStart w:id="5139" w:name="_Toc299343608"/>
      <w:bookmarkStart w:id="5140" w:name="_Toc298762976"/>
      <w:bookmarkStart w:id="5141" w:name="_Toc298765158"/>
      <w:bookmarkStart w:id="5142" w:name="_Toc298768847"/>
      <w:bookmarkStart w:id="5143" w:name="_Toc298771453"/>
      <w:bookmarkStart w:id="5144" w:name="_Toc298772334"/>
      <w:bookmarkStart w:id="5145" w:name="_Toc298773195"/>
      <w:bookmarkStart w:id="5146" w:name="_Toc298774057"/>
      <w:bookmarkStart w:id="5147" w:name="_Toc298774919"/>
      <w:bookmarkStart w:id="5148" w:name="_Toc298775781"/>
      <w:bookmarkStart w:id="5149" w:name="_Toc298776843"/>
      <w:bookmarkStart w:id="5150" w:name="_Toc298777727"/>
      <w:bookmarkStart w:id="5151" w:name="_Toc298778626"/>
      <w:bookmarkStart w:id="5152" w:name="_Toc298849644"/>
      <w:bookmarkStart w:id="5153" w:name="_Toc299342706"/>
      <w:bookmarkStart w:id="5154" w:name="_Toc299343609"/>
      <w:bookmarkStart w:id="5155" w:name="_Toc298762977"/>
      <w:bookmarkStart w:id="5156" w:name="_Toc298765159"/>
      <w:bookmarkStart w:id="5157" w:name="_Toc298768848"/>
      <w:bookmarkStart w:id="5158" w:name="_Toc298771454"/>
      <w:bookmarkStart w:id="5159" w:name="_Toc298772335"/>
      <w:bookmarkStart w:id="5160" w:name="_Toc298773196"/>
      <w:bookmarkStart w:id="5161" w:name="_Toc298774058"/>
      <w:bookmarkStart w:id="5162" w:name="_Toc298774920"/>
      <w:bookmarkStart w:id="5163" w:name="_Toc298775782"/>
      <w:bookmarkStart w:id="5164" w:name="_Toc298776844"/>
      <w:bookmarkStart w:id="5165" w:name="_Toc298777728"/>
      <w:bookmarkStart w:id="5166" w:name="_Toc298778627"/>
      <w:bookmarkStart w:id="5167" w:name="_Toc298849645"/>
      <w:bookmarkStart w:id="5168" w:name="_Toc299342707"/>
      <w:bookmarkStart w:id="5169" w:name="_Toc299343610"/>
      <w:bookmarkStart w:id="5170" w:name="_Toc298762978"/>
      <w:bookmarkStart w:id="5171" w:name="_Toc298765160"/>
      <w:bookmarkStart w:id="5172" w:name="_Toc298768849"/>
      <w:bookmarkStart w:id="5173" w:name="_Toc298771455"/>
      <w:bookmarkStart w:id="5174" w:name="_Toc298772336"/>
      <w:bookmarkStart w:id="5175" w:name="_Toc298773197"/>
      <w:bookmarkStart w:id="5176" w:name="_Toc298774059"/>
      <w:bookmarkStart w:id="5177" w:name="_Toc298774921"/>
      <w:bookmarkStart w:id="5178" w:name="_Toc298775783"/>
      <w:bookmarkStart w:id="5179" w:name="_Toc298776845"/>
      <w:bookmarkStart w:id="5180" w:name="_Toc298777729"/>
      <w:bookmarkStart w:id="5181" w:name="_Toc298778628"/>
      <w:bookmarkStart w:id="5182" w:name="_Toc298849646"/>
      <w:bookmarkStart w:id="5183" w:name="_Toc299342708"/>
      <w:bookmarkStart w:id="5184" w:name="_Toc299343611"/>
      <w:bookmarkStart w:id="5185" w:name="_Toc298762979"/>
      <w:bookmarkStart w:id="5186" w:name="_Toc298765161"/>
      <w:bookmarkStart w:id="5187" w:name="_Toc298768850"/>
      <w:bookmarkStart w:id="5188" w:name="_Toc298771456"/>
      <w:bookmarkStart w:id="5189" w:name="_Toc298772337"/>
      <w:bookmarkStart w:id="5190" w:name="_Toc298773198"/>
      <w:bookmarkStart w:id="5191" w:name="_Toc298774060"/>
      <w:bookmarkStart w:id="5192" w:name="_Toc298774922"/>
      <w:bookmarkStart w:id="5193" w:name="_Toc298775784"/>
      <w:bookmarkStart w:id="5194" w:name="_Toc298776846"/>
      <w:bookmarkStart w:id="5195" w:name="_Toc298777730"/>
      <w:bookmarkStart w:id="5196" w:name="_Toc298778629"/>
      <w:bookmarkStart w:id="5197" w:name="_Toc298849647"/>
      <w:bookmarkStart w:id="5198" w:name="_Toc299342709"/>
      <w:bookmarkStart w:id="5199" w:name="_Toc299343612"/>
      <w:bookmarkStart w:id="5200" w:name="_Toc298762980"/>
      <w:bookmarkStart w:id="5201" w:name="_Toc298765162"/>
      <w:bookmarkStart w:id="5202" w:name="_Toc298768851"/>
      <w:bookmarkStart w:id="5203" w:name="_Toc298771457"/>
      <w:bookmarkStart w:id="5204" w:name="_Toc298772338"/>
      <w:bookmarkStart w:id="5205" w:name="_Toc298773199"/>
      <w:bookmarkStart w:id="5206" w:name="_Toc298774061"/>
      <w:bookmarkStart w:id="5207" w:name="_Toc298774923"/>
      <w:bookmarkStart w:id="5208" w:name="_Toc298775785"/>
      <w:bookmarkStart w:id="5209" w:name="_Toc298776847"/>
      <w:bookmarkStart w:id="5210" w:name="_Toc298777731"/>
      <w:bookmarkStart w:id="5211" w:name="_Toc298778630"/>
      <w:bookmarkStart w:id="5212" w:name="_Toc298849648"/>
      <w:bookmarkStart w:id="5213" w:name="_Toc299342710"/>
      <w:bookmarkStart w:id="5214" w:name="_Toc299343613"/>
      <w:bookmarkStart w:id="5215" w:name="_Toc298762981"/>
      <w:bookmarkStart w:id="5216" w:name="_Toc298765163"/>
      <w:bookmarkStart w:id="5217" w:name="_Toc298768852"/>
      <w:bookmarkStart w:id="5218" w:name="_Toc298771458"/>
      <w:bookmarkStart w:id="5219" w:name="_Toc298772339"/>
      <w:bookmarkStart w:id="5220" w:name="_Toc298773200"/>
      <w:bookmarkStart w:id="5221" w:name="_Toc298774062"/>
      <w:bookmarkStart w:id="5222" w:name="_Toc298774924"/>
      <w:bookmarkStart w:id="5223" w:name="_Toc298775786"/>
      <w:bookmarkStart w:id="5224" w:name="_Toc298776848"/>
      <w:bookmarkStart w:id="5225" w:name="_Toc298777732"/>
      <w:bookmarkStart w:id="5226" w:name="_Toc298778631"/>
      <w:bookmarkStart w:id="5227" w:name="_Toc298849649"/>
      <w:bookmarkStart w:id="5228" w:name="_Toc299342711"/>
      <w:bookmarkStart w:id="5229" w:name="_Toc299343614"/>
      <w:bookmarkStart w:id="5230" w:name="_Toc298762982"/>
      <w:bookmarkStart w:id="5231" w:name="_Toc298765164"/>
      <w:bookmarkStart w:id="5232" w:name="_Toc298768853"/>
      <w:bookmarkStart w:id="5233" w:name="_Toc298771459"/>
      <w:bookmarkStart w:id="5234" w:name="_Toc298772340"/>
      <w:bookmarkStart w:id="5235" w:name="_Toc298773201"/>
      <w:bookmarkStart w:id="5236" w:name="_Toc298774063"/>
      <w:bookmarkStart w:id="5237" w:name="_Toc298774925"/>
      <w:bookmarkStart w:id="5238" w:name="_Toc298775787"/>
      <w:bookmarkStart w:id="5239" w:name="_Toc298776849"/>
      <w:bookmarkStart w:id="5240" w:name="_Toc298777733"/>
      <w:bookmarkStart w:id="5241" w:name="_Toc298778632"/>
      <w:bookmarkStart w:id="5242" w:name="_Toc298849650"/>
      <w:bookmarkStart w:id="5243" w:name="_Toc299342712"/>
      <w:bookmarkStart w:id="5244" w:name="_Toc299343615"/>
      <w:bookmarkStart w:id="5245" w:name="_Toc298762983"/>
      <w:bookmarkStart w:id="5246" w:name="_Toc298765165"/>
      <w:bookmarkStart w:id="5247" w:name="_Toc298768854"/>
      <w:bookmarkStart w:id="5248" w:name="_Toc298771460"/>
      <w:bookmarkStart w:id="5249" w:name="_Toc298772341"/>
      <w:bookmarkStart w:id="5250" w:name="_Toc298773202"/>
      <w:bookmarkStart w:id="5251" w:name="_Toc298774064"/>
      <w:bookmarkStart w:id="5252" w:name="_Toc298774926"/>
      <w:bookmarkStart w:id="5253" w:name="_Toc298775788"/>
      <w:bookmarkStart w:id="5254" w:name="_Toc298776850"/>
      <w:bookmarkStart w:id="5255" w:name="_Toc298777734"/>
      <w:bookmarkStart w:id="5256" w:name="_Toc298778633"/>
      <w:bookmarkStart w:id="5257" w:name="_Toc298849651"/>
      <w:bookmarkStart w:id="5258" w:name="_Toc299342713"/>
      <w:bookmarkStart w:id="5259" w:name="_Toc299343616"/>
      <w:bookmarkStart w:id="5260" w:name="_Toc298762984"/>
      <w:bookmarkStart w:id="5261" w:name="_Toc298765166"/>
      <w:bookmarkStart w:id="5262" w:name="_Toc298768855"/>
      <w:bookmarkStart w:id="5263" w:name="_Toc298771461"/>
      <w:bookmarkStart w:id="5264" w:name="_Toc298772342"/>
      <w:bookmarkStart w:id="5265" w:name="_Toc298773203"/>
      <w:bookmarkStart w:id="5266" w:name="_Toc298774065"/>
      <w:bookmarkStart w:id="5267" w:name="_Toc298774927"/>
      <w:bookmarkStart w:id="5268" w:name="_Toc298775789"/>
      <w:bookmarkStart w:id="5269" w:name="_Toc298776851"/>
      <w:bookmarkStart w:id="5270" w:name="_Toc298777735"/>
      <w:bookmarkStart w:id="5271" w:name="_Toc298778634"/>
      <w:bookmarkStart w:id="5272" w:name="_Toc298849652"/>
      <w:bookmarkStart w:id="5273" w:name="_Toc299342714"/>
      <w:bookmarkStart w:id="5274" w:name="_Toc299343617"/>
      <w:bookmarkStart w:id="5275" w:name="_Toc298762985"/>
      <w:bookmarkStart w:id="5276" w:name="_Toc298765167"/>
      <w:bookmarkStart w:id="5277" w:name="_Toc298768856"/>
      <w:bookmarkStart w:id="5278" w:name="_Toc298771462"/>
      <w:bookmarkStart w:id="5279" w:name="_Toc298772343"/>
      <w:bookmarkStart w:id="5280" w:name="_Toc298773204"/>
      <w:bookmarkStart w:id="5281" w:name="_Toc298774066"/>
      <w:bookmarkStart w:id="5282" w:name="_Toc298774928"/>
      <w:bookmarkStart w:id="5283" w:name="_Toc298775790"/>
      <w:bookmarkStart w:id="5284" w:name="_Toc298776852"/>
      <w:bookmarkStart w:id="5285" w:name="_Toc298777736"/>
      <w:bookmarkStart w:id="5286" w:name="_Toc298778635"/>
      <w:bookmarkStart w:id="5287" w:name="_Toc298849653"/>
      <w:bookmarkStart w:id="5288" w:name="_Toc299342715"/>
      <w:bookmarkStart w:id="5289" w:name="_Toc299343618"/>
      <w:bookmarkStart w:id="5290" w:name="_Toc298762986"/>
      <w:bookmarkStart w:id="5291" w:name="_Toc298765168"/>
      <w:bookmarkStart w:id="5292" w:name="_Toc298768857"/>
      <w:bookmarkStart w:id="5293" w:name="_Toc298771463"/>
      <w:bookmarkStart w:id="5294" w:name="_Toc298772344"/>
      <w:bookmarkStart w:id="5295" w:name="_Toc298773205"/>
      <w:bookmarkStart w:id="5296" w:name="_Toc298774067"/>
      <w:bookmarkStart w:id="5297" w:name="_Toc298774929"/>
      <w:bookmarkStart w:id="5298" w:name="_Toc298775791"/>
      <w:bookmarkStart w:id="5299" w:name="_Toc298776853"/>
      <w:bookmarkStart w:id="5300" w:name="_Toc298777737"/>
      <w:bookmarkStart w:id="5301" w:name="_Toc298778636"/>
      <w:bookmarkStart w:id="5302" w:name="_Toc298849654"/>
      <w:bookmarkStart w:id="5303" w:name="_Toc299342716"/>
      <w:bookmarkStart w:id="5304" w:name="_Toc299343619"/>
      <w:bookmarkStart w:id="5305" w:name="_Toc298762987"/>
      <w:bookmarkStart w:id="5306" w:name="_Toc298765169"/>
      <w:bookmarkStart w:id="5307" w:name="_Toc298768858"/>
      <w:bookmarkStart w:id="5308" w:name="_Toc298771464"/>
      <w:bookmarkStart w:id="5309" w:name="_Toc298772345"/>
      <w:bookmarkStart w:id="5310" w:name="_Toc298773206"/>
      <w:bookmarkStart w:id="5311" w:name="_Toc298774068"/>
      <w:bookmarkStart w:id="5312" w:name="_Toc298774930"/>
      <w:bookmarkStart w:id="5313" w:name="_Toc298775792"/>
      <w:bookmarkStart w:id="5314" w:name="_Toc298776854"/>
      <w:bookmarkStart w:id="5315" w:name="_Toc298777738"/>
      <w:bookmarkStart w:id="5316" w:name="_Toc298778637"/>
      <w:bookmarkStart w:id="5317" w:name="_Toc298849655"/>
      <w:bookmarkStart w:id="5318" w:name="_Toc299342717"/>
      <w:bookmarkStart w:id="5319" w:name="_Toc299343620"/>
      <w:bookmarkStart w:id="5320" w:name="_Toc298762988"/>
      <w:bookmarkStart w:id="5321" w:name="_Toc298765170"/>
      <w:bookmarkStart w:id="5322" w:name="_Toc298768859"/>
      <w:bookmarkStart w:id="5323" w:name="_Toc298771465"/>
      <w:bookmarkStart w:id="5324" w:name="_Toc298772346"/>
      <w:bookmarkStart w:id="5325" w:name="_Toc298773207"/>
      <w:bookmarkStart w:id="5326" w:name="_Toc298774069"/>
      <w:bookmarkStart w:id="5327" w:name="_Toc298774931"/>
      <w:bookmarkStart w:id="5328" w:name="_Toc298775793"/>
      <w:bookmarkStart w:id="5329" w:name="_Toc298776855"/>
      <w:bookmarkStart w:id="5330" w:name="_Toc298777739"/>
      <w:bookmarkStart w:id="5331" w:name="_Toc298778638"/>
      <w:bookmarkStart w:id="5332" w:name="_Toc298849656"/>
      <w:bookmarkStart w:id="5333" w:name="_Toc299342718"/>
      <w:bookmarkStart w:id="5334" w:name="_Toc299343621"/>
      <w:bookmarkStart w:id="5335" w:name="_Toc298762989"/>
      <w:bookmarkStart w:id="5336" w:name="_Toc298765171"/>
      <w:bookmarkStart w:id="5337" w:name="_Toc298768860"/>
      <w:bookmarkStart w:id="5338" w:name="_Toc298771466"/>
      <w:bookmarkStart w:id="5339" w:name="_Toc298772347"/>
      <w:bookmarkStart w:id="5340" w:name="_Toc298773208"/>
      <w:bookmarkStart w:id="5341" w:name="_Toc298774070"/>
      <w:bookmarkStart w:id="5342" w:name="_Toc298774932"/>
      <w:bookmarkStart w:id="5343" w:name="_Toc298775794"/>
      <w:bookmarkStart w:id="5344" w:name="_Toc298776856"/>
      <w:bookmarkStart w:id="5345" w:name="_Toc298777740"/>
      <w:bookmarkStart w:id="5346" w:name="_Toc298778639"/>
      <w:bookmarkStart w:id="5347" w:name="_Toc298849657"/>
      <w:bookmarkStart w:id="5348" w:name="_Toc299342719"/>
      <w:bookmarkStart w:id="5349" w:name="_Toc299343622"/>
      <w:bookmarkStart w:id="5350" w:name="_Toc298762990"/>
      <w:bookmarkStart w:id="5351" w:name="_Toc298765172"/>
      <w:bookmarkStart w:id="5352" w:name="_Toc298768861"/>
      <w:bookmarkStart w:id="5353" w:name="_Toc298771467"/>
      <w:bookmarkStart w:id="5354" w:name="_Toc298772348"/>
      <w:bookmarkStart w:id="5355" w:name="_Toc298773209"/>
      <w:bookmarkStart w:id="5356" w:name="_Toc298774071"/>
      <w:bookmarkStart w:id="5357" w:name="_Toc298774933"/>
      <w:bookmarkStart w:id="5358" w:name="_Toc298775795"/>
      <w:bookmarkStart w:id="5359" w:name="_Toc298776857"/>
      <w:bookmarkStart w:id="5360" w:name="_Toc298777741"/>
      <w:bookmarkStart w:id="5361" w:name="_Toc298778640"/>
      <w:bookmarkStart w:id="5362" w:name="_Toc298849658"/>
      <w:bookmarkStart w:id="5363" w:name="_Toc299342720"/>
      <w:bookmarkStart w:id="5364" w:name="_Toc299343623"/>
      <w:bookmarkStart w:id="5365" w:name="_Toc298762991"/>
      <w:bookmarkStart w:id="5366" w:name="_Toc298765173"/>
      <w:bookmarkStart w:id="5367" w:name="_Toc298768862"/>
      <w:bookmarkStart w:id="5368" w:name="_Toc298771468"/>
      <w:bookmarkStart w:id="5369" w:name="_Toc298772349"/>
      <w:bookmarkStart w:id="5370" w:name="_Toc298773210"/>
      <w:bookmarkStart w:id="5371" w:name="_Toc298774072"/>
      <w:bookmarkStart w:id="5372" w:name="_Toc298774934"/>
      <w:bookmarkStart w:id="5373" w:name="_Toc298775796"/>
      <w:bookmarkStart w:id="5374" w:name="_Toc298776858"/>
      <w:bookmarkStart w:id="5375" w:name="_Toc298777742"/>
      <w:bookmarkStart w:id="5376" w:name="_Toc298778641"/>
      <w:bookmarkStart w:id="5377" w:name="_Toc298849659"/>
      <w:bookmarkStart w:id="5378" w:name="_Toc299342721"/>
      <w:bookmarkStart w:id="5379" w:name="_Toc299343624"/>
      <w:bookmarkStart w:id="5380" w:name="_Toc298762992"/>
      <w:bookmarkStart w:id="5381" w:name="_Toc298765174"/>
      <w:bookmarkStart w:id="5382" w:name="_Toc298768863"/>
      <w:bookmarkStart w:id="5383" w:name="_Toc298771469"/>
      <w:bookmarkStart w:id="5384" w:name="_Toc298772350"/>
      <w:bookmarkStart w:id="5385" w:name="_Toc298773211"/>
      <w:bookmarkStart w:id="5386" w:name="_Toc298774073"/>
      <w:bookmarkStart w:id="5387" w:name="_Toc298774935"/>
      <w:bookmarkStart w:id="5388" w:name="_Toc298775797"/>
      <w:bookmarkStart w:id="5389" w:name="_Toc298776859"/>
      <w:bookmarkStart w:id="5390" w:name="_Toc298777743"/>
      <w:bookmarkStart w:id="5391" w:name="_Toc298778642"/>
      <w:bookmarkStart w:id="5392" w:name="_Toc298849660"/>
      <w:bookmarkStart w:id="5393" w:name="_Toc299342722"/>
      <w:bookmarkStart w:id="5394" w:name="_Toc299343625"/>
      <w:bookmarkStart w:id="5395" w:name="_Toc298762993"/>
      <w:bookmarkStart w:id="5396" w:name="_Toc298765175"/>
      <w:bookmarkStart w:id="5397" w:name="_Toc298768864"/>
      <w:bookmarkStart w:id="5398" w:name="_Toc298771470"/>
      <w:bookmarkStart w:id="5399" w:name="_Toc298772351"/>
      <w:bookmarkStart w:id="5400" w:name="_Toc298773212"/>
      <w:bookmarkStart w:id="5401" w:name="_Toc298774074"/>
      <w:bookmarkStart w:id="5402" w:name="_Toc298774936"/>
      <w:bookmarkStart w:id="5403" w:name="_Toc298775798"/>
      <w:bookmarkStart w:id="5404" w:name="_Toc298776860"/>
      <w:bookmarkStart w:id="5405" w:name="_Toc298777744"/>
      <w:bookmarkStart w:id="5406" w:name="_Toc298778643"/>
      <w:bookmarkStart w:id="5407" w:name="_Toc298849661"/>
      <w:bookmarkStart w:id="5408" w:name="_Toc299342723"/>
      <w:bookmarkStart w:id="5409" w:name="_Toc299343626"/>
      <w:bookmarkStart w:id="5410" w:name="_Toc298762994"/>
      <w:bookmarkStart w:id="5411" w:name="_Toc298765176"/>
      <w:bookmarkStart w:id="5412" w:name="_Toc298768865"/>
      <w:bookmarkStart w:id="5413" w:name="_Toc298771471"/>
      <w:bookmarkStart w:id="5414" w:name="_Toc298772352"/>
      <w:bookmarkStart w:id="5415" w:name="_Toc298773213"/>
      <w:bookmarkStart w:id="5416" w:name="_Toc298774075"/>
      <w:bookmarkStart w:id="5417" w:name="_Toc298774937"/>
      <w:bookmarkStart w:id="5418" w:name="_Toc298775799"/>
      <w:bookmarkStart w:id="5419" w:name="_Toc298776861"/>
      <w:bookmarkStart w:id="5420" w:name="_Toc298777745"/>
      <w:bookmarkStart w:id="5421" w:name="_Toc298778644"/>
      <w:bookmarkStart w:id="5422" w:name="_Toc298849662"/>
      <w:bookmarkStart w:id="5423" w:name="_Toc299342724"/>
      <w:bookmarkStart w:id="5424" w:name="_Toc299343627"/>
      <w:bookmarkStart w:id="5425" w:name="_Toc298762995"/>
      <w:bookmarkStart w:id="5426" w:name="_Toc298765177"/>
      <w:bookmarkStart w:id="5427" w:name="_Toc298768866"/>
      <w:bookmarkStart w:id="5428" w:name="_Toc298771472"/>
      <w:bookmarkStart w:id="5429" w:name="_Toc298772353"/>
      <w:bookmarkStart w:id="5430" w:name="_Toc298773214"/>
      <w:bookmarkStart w:id="5431" w:name="_Toc298774076"/>
      <w:bookmarkStart w:id="5432" w:name="_Toc298774938"/>
      <w:bookmarkStart w:id="5433" w:name="_Toc298775800"/>
      <w:bookmarkStart w:id="5434" w:name="_Toc298776862"/>
      <w:bookmarkStart w:id="5435" w:name="_Toc298777746"/>
      <w:bookmarkStart w:id="5436" w:name="_Toc298778645"/>
      <w:bookmarkStart w:id="5437" w:name="_Toc298849663"/>
      <w:bookmarkStart w:id="5438" w:name="_Toc299342725"/>
      <w:bookmarkStart w:id="5439" w:name="_Toc299343628"/>
      <w:bookmarkStart w:id="5440" w:name="_Toc298762996"/>
      <w:bookmarkStart w:id="5441" w:name="_Toc298765178"/>
      <w:bookmarkStart w:id="5442" w:name="_Toc298768867"/>
      <w:bookmarkStart w:id="5443" w:name="_Toc298771473"/>
      <w:bookmarkStart w:id="5444" w:name="_Toc298772354"/>
      <w:bookmarkStart w:id="5445" w:name="_Toc298773215"/>
      <w:bookmarkStart w:id="5446" w:name="_Toc298774077"/>
      <w:bookmarkStart w:id="5447" w:name="_Toc298774939"/>
      <w:bookmarkStart w:id="5448" w:name="_Toc298775801"/>
      <w:bookmarkStart w:id="5449" w:name="_Toc298776863"/>
      <w:bookmarkStart w:id="5450" w:name="_Toc298777747"/>
      <w:bookmarkStart w:id="5451" w:name="_Toc298778646"/>
      <w:bookmarkStart w:id="5452" w:name="_Toc298849664"/>
      <w:bookmarkStart w:id="5453" w:name="_Toc299342726"/>
      <w:bookmarkStart w:id="5454" w:name="_Toc299343629"/>
      <w:bookmarkStart w:id="5455" w:name="_Toc298762997"/>
      <w:bookmarkStart w:id="5456" w:name="_Toc298765179"/>
      <w:bookmarkStart w:id="5457" w:name="_Toc298768868"/>
      <w:bookmarkStart w:id="5458" w:name="_Toc298771474"/>
      <w:bookmarkStart w:id="5459" w:name="_Toc298772355"/>
      <w:bookmarkStart w:id="5460" w:name="_Toc298773216"/>
      <w:bookmarkStart w:id="5461" w:name="_Toc298774078"/>
      <w:bookmarkStart w:id="5462" w:name="_Toc298774940"/>
      <w:bookmarkStart w:id="5463" w:name="_Toc298775802"/>
      <w:bookmarkStart w:id="5464" w:name="_Toc298776864"/>
      <w:bookmarkStart w:id="5465" w:name="_Toc298777748"/>
      <w:bookmarkStart w:id="5466" w:name="_Toc298778647"/>
      <w:bookmarkStart w:id="5467" w:name="_Toc298849665"/>
      <w:bookmarkStart w:id="5468" w:name="_Toc299342727"/>
      <w:bookmarkStart w:id="5469" w:name="_Toc299343630"/>
      <w:bookmarkStart w:id="5470" w:name="_Toc298762998"/>
      <w:bookmarkStart w:id="5471" w:name="_Toc298765180"/>
      <w:bookmarkStart w:id="5472" w:name="_Toc298768869"/>
      <w:bookmarkStart w:id="5473" w:name="_Toc298771475"/>
      <w:bookmarkStart w:id="5474" w:name="_Toc298772356"/>
      <w:bookmarkStart w:id="5475" w:name="_Toc298773217"/>
      <w:bookmarkStart w:id="5476" w:name="_Toc298774079"/>
      <w:bookmarkStart w:id="5477" w:name="_Toc298774941"/>
      <w:bookmarkStart w:id="5478" w:name="_Toc298775803"/>
      <w:bookmarkStart w:id="5479" w:name="_Toc298776865"/>
      <w:bookmarkStart w:id="5480" w:name="_Toc298777749"/>
      <w:bookmarkStart w:id="5481" w:name="_Toc298778648"/>
      <w:bookmarkStart w:id="5482" w:name="_Toc298849666"/>
      <w:bookmarkStart w:id="5483" w:name="_Toc299342728"/>
      <w:bookmarkStart w:id="5484" w:name="_Toc299343631"/>
      <w:bookmarkStart w:id="5485" w:name="_Toc298762999"/>
      <w:bookmarkStart w:id="5486" w:name="_Toc298765181"/>
      <w:bookmarkStart w:id="5487" w:name="_Toc298768870"/>
      <w:bookmarkStart w:id="5488" w:name="_Toc298771476"/>
      <w:bookmarkStart w:id="5489" w:name="_Toc298772357"/>
      <w:bookmarkStart w:id="5490" w:name="_Toc298773218"/>
      <w:bookmarkStart w:id="5491" w:name="_Toc298774080"/>
      <w:bookmarkStart w:id="5492" w:name="_Toc298774942"/>
      <w:bookmarkStart w:id="5493" w:name="_Toc298775804"/>
      <w:bookmarkStart w:id="5494" w:name="_Toc298776866"/>
      <w:bookmarkStart w:id="5495" w:name="_Toc298777750"/>
      <w:bookmarkStart w:id="5496" w:name="_Toc298778649"/>
      <w:bookmarkStart w:id="5497" w:name="_Toc298849667"/>
      <w:bookmarkStart w:id="5498" w:name="_Toc299342729"/>
      <w:bookmarkStart w:id="5499" w:name="_Toc299343632"/>
      <w:bookmarkStart w:id="5500" w:name="_Toc298763000"/>
      <w:bookmarkStart w:id="5501" w:name="_Toc298765182"/>
      <w:bookmarkStart w:id="5502" w:name="_Toc298768871"/>
      <w:bookmarkStart w:id="5503" w:name="_Toc298771477"/>
      <w:bookmarkStart w:id="5504" w:name="_Toc298772358"/>
      <w:bookmarkStart w:id="5505" w:name="_Toc298773219"/>
      <w:bookmarkStart w:id="5506" w:name="_Toc298774081"/>
      <w:bookmarkStart w:id="5507" w:name="_Toc298774943"/>
      <w:bookmarkStart w:id="5508" w:name="_Toc298775805"/>
      <w:bookmarkStart w:id="5509" w:name="_Toc298776867"/>
      <w:bookmarkStart w:id="5510" w:name="_Toc298777751"/>
      <w:bookmarkStart w:id="5511" w:name="_Toc298778650"/>
      <w:bookmarkStart w:id="5512" w:name="_Toc298849668"/>
      <w:bookmarkStart w:id="5513" w:name="_Toc299342730"/>
      <w:bookmarkStart w:id="5514" w:name="_Toc299343633"/>
      <w:bookmarkStart w:id="5515" w:name="_Toc298763001"/>
      <w:bookmarkStart w:id="5516" w:name="_Toc298765183"/>
      <w:bookmarkStart w:id="5517" w:name="_Toc298768872"/>
      <w:bookmarkStart w:id="5518" w:name="_Toc298771478"/>
      <w:bookmarkStart w:id="5519" w:name="_Toc298772359"/>
      <w:bookmarkStart w:id="5520" w:name="_Toc298773220"/>
      <w:bookmarkStart w:id="5521" w:name="_Toc298774082"/>
      <w:bookmarkStart w:id="5522" w:name="_Toc298774944"/>
      <w:bookmarkStart w:id="5523" w:name="_Toc298775806"/>
      <w:bookmarkStart w:id="5524" w:name="_Toc298776868"/>
      <w:bookmarkStart w:id="5525" w:name="_Toc298777752"/>
      <w:bookmarkStart w:id="5526" w:name="_Toc298778651"/>
      <w:bookmarkStart w:id="5527" w:name="_Toc298849669"/>
      <w:bookmarkStart w:id="5528" w:name="_Toc299342731"/>
      <w:bookmarkStart w:id="5529" w:name="_Toc299343634"/>
      <w:bookmarkStart w:id="5530" w:name="_Toc298763002"/>
      <w:bookmarkStart w:id="5531" w:name="_Toc298765184"/>
      <w:bookmarkStart w:id="5532" w:name="_Toc298768873"/>
      <w:bookmarkStart w:id="5533" w:name="_Toc298771479"/>
      <w:bookmarkStart w:id="5534" w:name="_Toc298772360"/>
      <w:bookmarkStart w:id="5535" w:name="_Toc298773221"/>
      <w:bookmarkStart w:id="5536" w:name="_Toc298774083"/>
      <w:bookmarkStart w:id="5537" w:name="_Toc298774945"/>
      <w:bookmarkStart w:id="5538" w:name="_Toc298775807"/>
      <w:bookmarkStart w:id="5539" w:name="_Toc298776869"/>
      <w:bookmarkStart w:id="5540" w:name="_Toc298777753"/>
      <w:bookmarkStart w:id="5541" w:name="_Toc298778652"/>
      <w:bookmarkStart w:id="5542" w:name="_Toc298849670"/>
      <w:bookmarkStart w:id="5543" w:name="_Toc299342732"/>
      <w:bookmarkStart w:id="5544" w:name="_Toc299343635"/>
      <w:bookmarkStart w:id="5545" w:name="_Toc298763003"/>
      <w:bookmarkStart w:id="5546" w:name="_Toc298765185"/>
      <w:bookmarkStart w:id="5547" w:name="_Toc298768874"/>
      <w:bookmarkStart w:id="5548" w:name="_Toc298771480"/>
      <w:bookmarkStart w:id="5549" w:name="_Toc298772361"/>
      <w:bookmarkStart w:id="5550" w:name="_Toc298773222"/>
      <w:bookmarkStart w:id="5551" w:name="_Toc298774084"/>
      <w:bookmarkStart w:id="5552" w:name="_Toc298774946"/>
      <w:bookmarkStart w:id="5553" w:name="_Toc298775808"/>
      <w:bookmarkStart w:id="5554" w:name="_Toc298776870"/>
      <w:bookmarkStart w:id="5555" w:name="_Toc298777754"/>
      <w:bookmarkStart w:id="5556" w:name="_Toc298778653"/>
      <w:bookmarkStart w:id="5557" w:name="_Toc298849671"/>
      <w:bookmarkStart w:id="5558" w:name="_Toc299342733"/>
      <w:bookmarkStart w:id="5559" w:name="_Toc299343636"/>
      <w:bookmarkStart w:id="5560" w:name="_Toc298763004"/>
      <w:bookmarkStart w:id="5561" w:name="_Toc298765186"/>
      <w:bookmarkStart w:id="5562" w:name="_Toc298768875"/>
      <w:bookmarkStart w:id="5563" w:name="_Toc298771481"/>
      <w:bookmarkStart w:id="5564" w:name="_Toc298772362"/>
      <w:bookmarkStart w:id="5565" w:name="_Toc298773223"/>
      <w:bookmarkStart w:id="5566" w:name="_Toc298774085"/>
      <w:bookmarkStart w:id="5567" w:name="_Toc298774947"/>
      <w:bookmarkStart w:id="5568" w:name="_Toc298775809"/>
      <w:bookmarkStart w:id="5569" w:name="_Toc298776871"/>
      <w:bookmarkStart w:id="5570" w:name="_Toc298777755"/>
      <w:bookmarkStart w:id="5571" w:name="_Toc298778654"/>
      <w:bookmarkStart w:id="5572" w:name="_Toc298849672"/>
      <w:bookmarkStart w:id="5573" w:name="_Toc299342734"/>
      <w:bookmarkStart w:id="5574" w:name="_Toc299343637"/>
      <w:bookmarkStart w:id="5575" w:name="_Toc298763005"/>
      <w:bookmarkStart w:id="5576" w:name="_Toc298765187"/>
      <w:bookmarkStart w:id="5577" w:name="_Toc298768876"/>
      <w:bookmarkStart w:id="5578" w:name="_Toc298771482"/>
      <w:bookmarkStart w:id="5579" w:name="_Toc298772363"/>
      <w:bookmarkStart w:id="5580" w:name="_Toc298773224"/>
      <w:bookmarkStart w:id="5581" w:name="_Toc298774086"/>
      <w:bookmarkStart w:id="5582" w:name="_Toc298774948"/>
      <w:bookmarkStart w:id="5583" w:name="_Toc298775810"/>
      <w:bookmarkStart w:id="5584" w:name="_Toc298776872"/>
      <w:bookmarkStart w:id="5585" w:name="_Toc298777756"/>
      <w:bookmarkStart w:id="5586" w:name="_Toc298778655"/>
      <w:bookmarkStart w:id="5587" w:name="_Toc298849673"/>
      <w:bookmarkStart w:id="5588" w:name="_Toc299342735"/>
      <w:bookmarkStart w:id="5589" w:name="_Toc299343638"/>
      <w:bookmarkStart w:id="5590" w:name="_Toc298763006"/>
      <w:bookmarkStart w:id="5591" w:name="_Toc298765188"/>
      <w:bookmarkStart w:id="5592" w:name="_Toc298768877"/>
      <w:bookmarkStart w:id="5593" w:name="_Toc298771483"/>
      <w:bookmarkStart w:id="5594" w:name="_Toc298772364"/>
      <w:bookmarkStart w:id="5595" w:name="_Toc298773225"/>
      <w:bookmarkStart w:id="5596" w:name="_Toc298774087"/>
      <w:bookmarkStart w:id="5597" w:name="_Toc298774949"/>
      <w:bookmarkStart w:id="5598" w:name="_Toc298775811"/>
      <w:bookmarkStart w:id="5599" w:name="_Toc298776873"/>
      <w:bookmarkStart w:id="5600" w:name="_Toc298777757"/>
      <w:bookmarkStart w:id="5601" w:name="_Toc298778656"/>
      <w:bookmarkStart w:id="5602" w:name="_Toc298849674"/>
      <w:bookmarkStart w:id="5603" w:name="_Toc299342736"/>
      <w:bookmarkStart w:id="5604" w:name="_Toc299343639"/>
      <w:bookmarkStart w:id="5605" w:name="_Toc298763007"/>
      <w:bookmarkStart w:id="5606" w:name="_Toc298765189"/>
      <w:bookmarkStart w:id="5607" w:name="_Toc298768878"/>
      <w:bookmarkStart w:id="5608" w:name="_Toc298771484"/>
      <w:bookmarkStart w:id="5609" w:name="_Toc298772365"/>
      <w:bookmarkStart w:id="5610" w:name="_Toc298773226"/>
      <w:bookmarkStart w:id="5611" w:name="_Toc298774088"/>
      <w:bookmarkStart w:id="5612" w:name="_Toc298774950"/>
      <w:bookmarkStart w:id="5613" w:name="_Toc298775812"/>
      <w:bookmarkStart w:id="5614" w:name="_Toc298776874"/>
      <w:bookmarkStart w:id="5615" w:name="_Toc298777758"/>
      <w:bookmarkStart w:id="5616" w:name="_Toc298778657"/>
      <w:bookmarkStart w:id="5617" w:name="_Toc298849675"/>
      <w:bookmarkStart w:id="5618" w:name="_Toc299342737"/>
      <w:bookmarkStart w:id="5619" w:name="_Toc299343640"/>
      <w:bookmarkStart w:id="5620" w:name="_Toc298763008"/>
      <w:bookmarkStart w:id="5621" w:name="_Toc298765190"/>
      <w:bookmarkStart w:id="5622" w:name="_Toc298768879"/>
      <w:bookmarkStart w:id="5623" w:name="_Toc298771485"/>
      <w:bookmarkStart w:id="5624" w:name="_Toc298772366"/>
      <w:bookmarkStart w:id="5625" w:name="_Toc298773227"/>
      <w:bookmarkStart w:id="5626" w:name="_Toc298774089"/>
      <w:bookmarkStart w:id="5627" w:name="_Toc298774951"/>
      <w:bookmarkStart w:id="5628" w:name="_Toc298775813"/>
      <w:bookmarkStart w:id="5629" w:name="_Toc298776875"/>
      <w:bookmarkStart w:id="5630" w:name="_Toc298777759"/>
      <w:bookmarkStart w:id="5631" w:name="_Toc298778658"/>
      <w:bookmarkStart w:id="5632" w:name="_Toc298849676"/>
      <w:bookmarkStart w:id="5633" w:name="_Toc299342738"/>
      <w:bookmarkStart w:id="5634" w:name="_Toc299343641"/>
      <w:bookmarkStart w:id="5635" w:name="_Toc298763009"/>
      <w:bookmarkStart w:id="5636" w:name="_Toc298765191"/>
      <w:bookmarkStart w:id="5637" w:name="_Toc298768880"/>
      <w:bookmarkStart w:id="5638" w:name="_Toc298771486"/>
      <w:bookmarkStart w:id="5639" w:name="_Toc298772367"/>
      <w:bookmarkStart w:id="5640" w:name="_Toc298773228"/>
      <w:bookmarkStart w:id="5641" w:name="_Toc298774090"/>
      <w:bookmarkStart w:id="5642" w:name="_Toc298774952"/>
      <w:bookmarkStart w:id="5643" w:name="_Toc298775814"/>
      <w:bookmarkStart w:id="5644" w:name="_Toc298776876"/>
      <w:bookmarkStart w:id="5645" w:name="_Toc298777760"/>
      <w:bookmarkStart w:id="5646" w:name="_Toc298778659"/>
      <w:bookmarkStart w:id="5647" w:name="_Toc298849677"/>
      <w:bookmarkStart w:id="5648" w:name="_Toc299342739"/>
      <w:bookmarkStart w:id="5649" w:name="_Toc299343642"/>
      <w:bookmarkStart w:id="5650" w:name="_Toc298763010"/>
      <w:bookmarkStart w:id="5651" w:name="_Toc298765192"/>
      <w:bookmarkStart w:id="5652" w:name="_Toc298768881"/>
      <w:bookmarkStart w:id="5653" w:name="_Toc298771487"/>
      <w:bookmarkStart w:id="5654" w:name="_Toc298772368"/>
      <w:bookmarkStart w:id="5655" w:name="_Toc298773229"/>
      <w:bookmarkStart w:id="5656" w:name="_Toc298774091"/>
      <w:bookmarkStart w:id="5657" w:name="_Toc298774953"/>
      <w:bookmarkStart w:id="5658" w:name="_Toc298775815"/>
      <w:bookmarkStart w:id="5659" w:name="_Toc298776877"/>
      <w:bookmarkStart w:id="5660" w:name="_Toc298777761"/>
      <w:bookmarkStart w:id="5661" w:name="_Toc298778660"/>
      <w:bookmarkStart w:id="5662" w:name="_Toc298849678"/>
      <w:bookmarkStart w:id="5663" w:name="_Toc299342740"/>
      <w:bookmarkStart w:id="5664" w:name="_Toc299343643"/>
      <w:bookmarkStart w:id="5665" w:name="_Toc298763011"/>
      <w:bookmarkStart w:id="5666" w:name="_Toc298765193"/>
      <w:bookmarkStart w:id="5667" w:name="_Toc298768882"/>
      <w:bookmarkStart w:id="5668" w:name="_Toc298771488"/>
      <w:bookmarkStart w:id="5669" w:name="_Toc298772369"/>
      <w:bookmarkStart w:id="5670" w:name="_Toc298773230"/>
      <w:bookmarkStart w:id="5671" w:name="_Toc298774092"/>
      <w:bookmarkStart w:id="5672" w:name="_Toc298774954"/>
      <w:bookmarkStart w:id="5673" w:name="_Toc298775816"/>
      <w:bookmarkStart w:id="5674" w:name="_Toc298776878"/>
      <w:bookmarkStart w:id="5675" w:name="_Toc298777762"/>
      <w:bookmarkStart w:id="5676" w:name="_Toc298778661"/>
      <w:bookmarkStart w:id="5677" w:name="_Toc298849679"/>
      <w:bookmarkStart w:id="5678" w:name="_Toc299342741"/>
      <w:bookmarkStart w:id="5679" w:name="_Toc299343644"/>
      <w:bookmarkStart w:id="5680" w:name="_Toc298763012"/>
      <w:bookmarkStart w:id="5681" w:name="_Toc298765194"/>
      <w:bookmarkStart w:id="5682" w:name="_Toc298768883"/>
      <w:bookmarkStart w:id="5683" w:name="_Toc298771489"/>
      <w:bookmarkStart w:id="5684" w:name="_Toc298772370"/>
      <w:bookmarkStart w:id="5685" w:name="_Toc298773231"/>
      <w:bookmarkStart w:id="5686" w:name="_Toc298774093"/>
      <w:bookmarkStart w:id="5687" w:name="_Toc298774955"/>
      <w:bookmarkStart w:id="5688" w:name="_Toc298775817"/>
      <w:bookmarkStart w:id="5689" w:name="_Toc298776879"/>
      <w:bookmarkStart w:id="5690" w:name="_Toc298777763"/>
      <w:bookmarkStart w:id="5691" w:name="_Toc298778662"/>
      <w:bookmarkStart w:id="5692" w:name="_Toc298849680"/>
      <w:bookmarkStart w:id="5693" w:name="_Toc299342742"/>
      <w:bookmarkStart w:id="5694" w:name="_Toc299343645"/>
      <w:bookmarkStart w:id="5695" w:name="_Toc298763013"/>
      <w:bookmarkStart w:id="5696" w:name="_Toc298765195"/>
      <w:bookmarkStart w:id="5697" w:name="_Toc298768884"/>
      <w:bookmarkStart w:id="5698" w:name="_Toc298771490"/>
      <w:bookmarkStart w:id="5699" w:name="_Toc298772371"/>
      <w:bookmarkStart w:id="5700" w:name="_Toc298773232"/>
      <w:bookmarkStart w:id="5701" w:name="_Toc298774094"/>
      <w:bookmarkStart w:id="5702" w:name="_Toc298774956"/>
      <w:bookmarkStart w:id="5703" w:name="_Toc298775818"/>
      <w:bookmarkStart w:id="5704" w:name="_Toc298776880"/>
      <w:bookmarkStart w:id="5705" w:name="_Toc298777764"/>
      <w:bookmarkStart w:id="5706" w:name="_Toc298778663"/>
      <w:bookmarkStart w:id="5707" w:name="_Toc298849681"/>
      <w:bookmarkStart w:id="5708" w:name="_Toc299342743"/>
      <w:bookmarkStart w:id="5709" w:name="_Toc299343646"/>
      <w:bookmarkStart w:id="5710" w:name="_Toc298763014"/>
      <w:bookmarkStart w:id="5711" w:name="_Toc298765196"/>
      <w:bookmarkStart w:id="5712" w:name="_Toc298768885"/>
      <w:bookmarkStart w:id="5713" w:name="_Toc298771491"/>
      <w:bookmarkStart w:id="5714" w:name="_Toc298772372"/>
      <w:bookmarkStart w:id="5715" w:name="_Toc298773233"/>
      <w:bookmarkStart w:id="5716" w:name="_Toc298774095"/>
      <w:bookmarkStart w:id="5717" w:name="_Toc298774957"/>
      <w:bookmarkStart w:id="5718" w:name="_Toc298775819"/>
      <w:bookmarkStart w:id="5719" w:name="_Toc298776881"/>
      <w:bookmarkStart w:id="5720" w:name="_Toc298777765"/>
      <w:bookmarkStart w:id="5721" w:name="_Toc298778664"/>
      <w:bookmarkStart w:id="5722" w:name="_Toc298849682"/>
      <w:bookmarkStart w:id="5723" w:name="_Toc299342744"/>
      <w:bookmarkStart w:id="5724" w:name="_Toc299343647"/>
      <w:bookmarkStart w:id="5725" w:name="_Toc298763015"/>
      <w:bookmarkStart w:id="5726" w:name="_Toc298765197"/>
      <w:bookmarkStart w:id="5727" w:name="_Toc298768886"/>
      <w:bookmarkStart w:id="5728" w:name="_Toc298771492"/>
      <w:bookmarkStart w:id="5729" w:name="_Toc298772373"/>
      <w:bookmarkStart w:id="5730" w:name="_Toc298773234"/>
      <w:bookmarkStart w:id="5731" w:name="_Toc298774096"/>
      <w:bookmarkStart w:id="5732" w:name="_Toc298774958"/>
      <w:bookmarkStart w:id="5733" w:name="_Toc298775820"/>
      <w:bookmarkStart w:id="5734" w:name="_Toc298776882"/>
      <w:bookmarkStart w:id="5735" w:name="_Toc298777766"/>
      <w:bookmarkStart w:id="5736" w:name="_Toc298778665"/>
      <w:bookmarkStart w:id="5737" w:name="_Toc298849683"/>
      <w:bookmarkStart w:id="5738" w:name="_Toc299342745"/>
      <w:bookmarkStart w:id="5739" w:name="_Toc299343648"/>
      <w:bookmarkStart w:id="5740" w:name="_Toc298763016"/>
      <w:bookmarkStart w:id="5741" w:name="_Toc298765198"/>
      <w:bookmarkStart w:id="5742" w:name="_Toc298768887"/>
      <w:bookmarkStart w:id="5743" w:name="_Toc298771493"/>
      <w:bookmarkStart w:id="5744" w:name="_Toc298772374"/>
      <w:bookmarkStart w:id="5745" w:name="_Toc298773235"/>
      <w:bookmarkStart w:id="5746" w:name="_Toc298774097"/>
      <w:bookmarkStart w:id="5747" w:name="_Toc298774959"/>
      <w:bookmarkStart w:id="5748" w:name="_Toc298775821"/>
      <w:bookmarkStart w:id="5749" w:name="_Toc298776883"/>
      <w:bookmarkStart w:id="5750" w:name="_Toc298777767"/>
      <w:bookmarkStart w:id="5751" w:name="_Toc298778666"/>
      <w:bookmarkStart w:id="5752" w:name="_Toc298849684"/>
      <w:bookmarkStart w:id="5753" w:name="_Toc299342746"/>
      <w:bookmarkStart w:id="5754" w:name="_Toc299343649"/>
      <w:bookmarkStart w:id="5755" w:name="_Toc298763017"/>
      <w:bookmarkStart w:id="5756" w:name="_Toc298765199"/>
      <w:bookmarkStart w:id="5757" w:name="_Toc298768888"/>
      <w:bookmarkStart w:id="5758" w:name="_Toc298771494"/>
      <w:bookmarkStart w:id="5759" w:name="_Toc298772375"/>
      <w:bookmarkStart w:id="5760" w:name="_Toc298773236"/>
      <w:bookmarkStart w:id="5761" w:name="_Toc298774098"/>
      <w:bookmarkStart w:id="5762" w:name="_Toc298774960"/>
      <w:bookmarkStart w:id="5763" w:name="_Toc298775822"/>
      <w:bookmarkStart w:id="5764" w:name="_Toc298776884"/>
      <w:bookmarkStart w:id="5765" w:name="_Toc298777768"/>
      <w:bookmarkStart w:id="5766" w:name="_Toc298778667"/>
      <w:bookmarkStart w:id="5767" w:name="_Toc298849685"/>
      <w:bookmarkStart w:id="5768" w:name="_Toc299342747"/>
      <w:bookmarkStart w:id="5769" w:name="_Toc299343650"/>
      <w:bookmarkStart w:id="5770" w:name="_Toc298763018"/>
      <w:bookmarkStart w:id="5771" w:name="_Toc298765200"/>
      <w:bookmarkStart w:id="5772" w:name="_Toc298768889"/>
      <w:bookmarkStart w:id="5773" w:name="_Toc298771495"/>
      <w:bookmarkStart w:id="5774" w:name="_Toc298772376"/>
      <w:bookmarkStart w:id="5775" w:name="_Toc298773237"/>
      <w:bookmarkStart w:id="5776" w:name="_Toc298774099"/>
      <w:bookmarkStart w:id="5777" w:name="_Toc298774961"/>
      <w:bookmarkStart w:id="5778" w:name="_Toc298775823"/>
      <w:bookmarkStart w:id="5779" w:name="_Toc298776885"/>
      <w:bookmarkStart w:id="5780" w:name="_Toc298777769"/>
      <w:bookmarkStart w:id="5781" w:name="_Toc298778668"/>
      <w:bookmarkStart w:id="5782" w:name="_Toc298849686"/>
      <w:bookmarkStart w:id="5783" w:name="_Toc299342748"/>
      <w:bookmarkStart w:id="5784" w:name="_Toc299343651"/>
      <w:bookmarkStart w:id="5785" w:name="_Toc298763019"/>
      <w:bookmarkStart w:id="5786" w:name="_Toc298765201"/>
      <w:bookmarkStart w:id="5787" w:name="_Toc298768890"/>
      <w:bookmarkStart w:id="5788" w:name="_Toc298771496"/>
      <w:bookmarkStart w:id="5789" w:name="_Toc298772377"/>
      <w:bookmarkStart w:id="5790" w:name="_Toc298773238"/>
      <w:bookmarkStart w:id="5791" w:name="_Toc298774100"/>
      <w:bookmarkStart w:id="5792" w:name="_Toc298774962"/>
      <w:bookmarkStart w:id="5793" w:name="_Toc298775824"/>
      <w:bookmarkStart w:id="5794" w:name="_Toc298776886"/>
      <w:bookmarkStart w:id="5795" w:name="_Toc298777770"/>
      <w:bookmarkStart w:id="5796" w:name="_Toc298778669"/>
      <w:bookmarkStart w:id="5797" w:name="_Toc298849687"/>
      <w:bookmarkStart w:id="5798" w:name="_Toc299342749"/>
      <w:bookmarkStart w:id="5799" w:name="_Toc299343652"/>
      <w:bookmarkStart w:id="5800" w:name="_Toc298763020"/>
      <w:bookmarkStart w:id="5801" w:name="_Toc298765202"/>
      <w:bookmarkStart w:id="5802" w:name="_Toc298768891"/>
      <w:bookmarkStart w:id="5803" w:name="_Toc298771497"/>
      <w:bookmarkStart w:id="5804" w:name="_Toc298772378"/>
      <w:bookmarkStart w:id="5805" w:name="_Toc298773239"/>
      <w:bookmarkStart w:id="5806" w:name="_Toc298774101"/>
      <w:bookmarkStart w:id="5807" w:name="_Toc298774963"/>
      <w:bookmarkStart w:id="5808" w:name="_Toc298775825"/>
      <w:bookmarkStart w:id="5809" w:name="_Toc298776887"/>
      <w:bookmarkStart w:id="5810" w:name="_Toc298777771"/>
      <w:bookmarkStart w:id="5811" w:name="_Toc298778670"/>
      <w:bookmarkStart w:id="5812" w:name="_Toc298849688"/>
      <w:bookmarkStart w:id="5813" w:name="_Toc299342750"/>
      <w:bookmarkStart w:id="5814" w:name="_Toc299343653"/>
      <w:bookmarkStart w:id="5815" w:name="_Toc298763021"/>
      <w:bookmarkStart w:id="5816" w:name="_Toc298765203"/>
      <w:bookmarkStart w:id="5817" w:name="_Toc298768892"/>
      <w:bookmarkStart w:id="5818" w:name="_Toc298771498"/>
      <w:bookmarkStart w:id="5819" w:name="_Toc298772379"/>
      <w:bookmarkStart w:id="5820" w:name="_Toc298773240"/>
      <w:bookmarkStart w:id="5821" w:name="_Toc298774102"/>
      <w:bookmarkStart w:id="5822" w:name="_Toc298774964"/>
      <w:bookmarkStart w:id="5823" w:name="_Toc298775826"/>
      <w:bookmarkStart w:id="5824" w:name="_Toc298776888"/>
      <w:bookmarkStart w:id="5825" w:name="_Toc298777772"/>
      <w:bookmarkStart w:id="5826" w:name="_Toc298778671"/>
      <w:bookmarkStart w:id="5827" w:name="_Toc298849689"/>
      <w:bookmarkStart w:id="5828" w:name="_Toc299342751"/>
      <w:bookmarkStart w:id="5829" w:name="_Toc299343654"/>
      <w:bookmarkStart w:id="5830" w:name="_Toc298763022"/>
      <w:bookmarkStart w:id="5831" w:name="_Toc298765204"/>
      <w:bookmarkStart w:id="5832" w:name="_Toc298768893"/>
      <w:bookmarkStart w:id="5833" w:name="_Toc298771499"/>
      <w:bookmarkStart w:id="5834" w:name="_Toc298772380"/>
      <w:bookmarkStart w:id="5835" w:name="_Toc298773241"/>
      <w:bookmarkStart w:id="5836" w:name="_Toc298774103"/>
      <w:bookmarkStart w:id="5837" w:name="_Toc298774965"/>
      <w:bookmarkStart w:id="5838" w:name="_Toc298775827"/>
      <w:bookmarkStart w:id="5839" w:name="_Toc298776889"/>
      <w:bookmarkStart w:id="5840" w:name="_Toc298777773"/>
      <w:bookmarkStart w:id="5841" w:name="_Toc298778672"/>
      <w:bookmarkStart w:id="5842" w:name="_Toc298849690"/>
      <w:bookmarkStart w:id="5843" w:name="_Toc299342752"/>
      <w:bookmarkStart w:id="5844" w:name="_Toc299343655"/>
      <w:bookmarkStart w:id="5845" w:name="_Toc298763023"/>
      <w:bookmarkStart w:id="5846" w:name="_Toc298765205"/>
      <w:bookmarkStart w:id="5847" w:name="_Toc298768894"/>
      <w:bookmarkStart w:id="5848" w:name="_Toc298771500"/>
      <w:bookmarkStart w:id="5849" w:name="_Toc298772381"/>
      <w:bookmarkStart w:id="5850" w:name="_Toc298773242"/>
      <w:bookmarkStart w:id="5851" w:name="_Toc298774104"/>
      <w:bookmarkStart w:id="5852" w:name="_Toc298774966"/>
      <w:bookmarkStart w:id="5853" w:name="_Toc298775828"/>
      <w:bookmarkStart w:id="5854" w:name="_Toc298776890"/>
      <w:bookmarkStart w:id="5855" w:name="_Toc298777774"/>
      <w:bookmarkStart w:id="5856" w:name="_Toc298778673"/>
      <w:bookmarkStart w:id="5857" w:name="_Toc298849691"/>
      <w:bookmarkStart w:id="5858" w:name="_Toc299342753"/>
      <w:bookmarkStart w:id="5859" w:name="_Toc299343656"/>
      <w:bookmarkStart w:id="5860" w:name="_Toc298763024"/>
      <w:bookmarkStart w:id="5861" w:name="_Toc298765206"/>
      <w:bookmarkStart w:id="5862" w:name="_Toc298768895"/>
      <w:bookmarkStart w:id="5863" w:name="_Toc298771501"/>
      <w:bookmarkStart w:id="5864" w:name="_Toc298772382"/>
      <w:bookmarkStart w:id="5865" w:name="_Toc298773243"/>
      <w:bookmarkStart w:id="5866" w:name="_Toc298774105"/>
      <w:bookmarkStart w:id="5867" w:name="_Toc298774967"/>
      <w:bookmarkStart w:id="5868" w:name="_Toc298775829"/>
      <w:bookmarkStart w:id="5869" w:name="_Toc298776891"/>
      <w:bookmarkStart w:id="5870" w:name="_Toc298777775"/>
      <w:bookmarkStart w:id="5871" w:name="_Toc298778674"/>
      <w:bookmarkStart w:id="5872" w:name="_Toc298849692"/>
      <w:bookmarkStart w:id="5873" w:name="_Toc299342754"/>
      <w:bookmarkStart w:id="5874" w:name="_Toc299343657"/>
      <w:bookmarkStart w:id="5875" w:name="_Toc298763025"/>
      <w:bookmarkStart w:id="5876" w:name="_Toc298765207"/>
      <w:bookmarkStart w:id="5877" w:name="_Toc298768896"/>
      <w:bookmarkStart w:id="5878" w:name="_Toc298771502"/>
      <w:bookmarkStart w:id="5879" w:name="_Toc298772383"/>
      <w:bookmarkStart w:id="5880" w:name="_Toc298773244"/>
      <w:bookmarkStart w:id="5881" w:name="_Toc298774106"/>
      <w:bookmarkStart w:id="5882" w:name="_Toc298774968"/>
      <w:bookmarkStart w:id="5883" w:name="_Toc298775830"/>
      <w:bookmarkStart w:id="5884" w:name="_Toc298776892"/>
      <w:bookmarkStart w:id="5885" w:name="_Toc298777776"/>
      <w:bookmarkStart w:id="5886" w:name="_Toc298778675"/>
      <w:bookmarkStart w:id="5887" w:name="_Toc298849693"/>
      <w:bookmarkStart w:id="5888" w:name="_Toc299342755"/>
      <w:bookmarkStart w:id="5889" w:name="_Toc299343658"/>
      <w:bookmarkStart w:id="5890" w:name="_Toc298763026"/>
      <w:bookmarkStart w:id="5891" w:name="_Toc298765208"/>
      <w:bookmarkStart w:id="5892" w:name="_Toc298768897"/>
      <w:bookmarkStart w:id="5893" w:name="_Toc298771503"/>
      <w:bookmarkStart w:id="5894" w:name="_Toc298772384"/>
      <w:bookmarkStart w:id="5895" w:name="_Toc298773245"/>
      <w:bookmarkStart w:id="5896" w:name="_Toc298774107"/>
      <w:bookmarkStart w:id="5897" w:name="_Toc298774969"/>
      <w:bookmarkStart w:id="5898" w:name="_Toc298775831"/>
      <w:bookmarkStart w:id="5899" w:name="_Toc298776893"/>
      <w:bookmarkStart w:id="5900" w:name="_Toc298777777"/>
      <w:bookmarkStart w:id="5901" w:name="_Toc298778676"/>
      <w:bookmarkStart w:id="5902" w:name="_Toc298849694"/>
      <w:bookmarkStart w:id="5903" w:name="_Toc299342756"/>
      <w:bookmarkStart w:id="5904" w:name="_Toc299343659"/>
      <w:bookmarkStart w:id="5905" w:name="_Toc298763027"/>
      <w:bookmarkStart w:id="5906" w:name="_Toc298765209"/>
      <w:bookmarkStart w:id="5907" w:name="_Toc298768898"/>
      <w:bookmarkStart w:id="5908" w:name="_Toc298771504"/>
      <w:bookmarkStart w:id="5909" w:name="_Toc298772385"/>
      <w:bookmarkStart w:id="5910" w:name="_Toc298773246"/>
      <w:bookmarkStart w:id="5911" w:name="_Toc298774108"/>
      <w:bookmarkStart w:id="5912" w:name="_Toc298774970"/>
      <w:bookmarkStart w:id="5913" w:name="_Toc298775832"/>
      <w:bookmarkStart w:id="5914" w:name="_Toc298776894"/>
      <w:bookmarkStart w:id="5915" w:name="_Toc298777778"/>
      <w:bookmarkStart w:id="5916" w:name="_Toc298778677"/>
      <w:bookmarkStart w:id="5917" w:name="_Toc298849695"/>
      <w:bookmarkStart w:id="5918" w:name="_Toc299342757"/>
      <w:bookmarkStart w:id="5919" w:name="_Toc299343660"/>
      <w:bookmarkStart w:id="5920" w:name="_Toc298763028"/>
      <w:bookmarkStart w:id="5921" w:name="_Toc298765210"/>
      <w:bookmarkStart w:id="5922" w:name="_Toc298768899"/>
      <w:bookmarkStart w:id="5923" w:name="_Toc298771505"/>
      <w:bookmarkStart w:id="5924" w:name="_Toc298772386"/>
      <w:bookmarkStart w:id="5925" w:name="_Toc298773247"/>
      <w:bookmarkStart w:id="5926" w:name="_Toc298774109"/>
      <w:bookmarkStart w:id="5927" w:name="_Toc298774971"/>
      <w:bookmarkStart w:id="5928" w:name="_Toc298775833"/>
      <w:bookmarkStart w:id="5929" w:name="_Toc298776895"/>
      <w:bookmarkStart w:id="5930" w:name="_Toc298777779"/>
      <w:bookmarkStart w:id="5931" w:name="_Toc298778678"/>
      <w:bookmarkStart w:id="5932" w:name="_Toc298849696"/>
      <w:bookmarkStart w:id="5933" w:name="_Toc299342758"/>
      <w:bookmarkStart w:id="5934" w:name="_Toc299343661"/>
      <w:bookmarkStart w:id="5935" w:name="_Toc298763029"/>
      <w:bookmarkStart w:id="5936" w:name="_Toc298765211"/>
      <w:bookmarkStart w:id="5937" w:name="_Toc298768900"/>
      <w:bookmarkStart w:id="5938" w:name="_Toc298771506"/>
      <w:bookmarkStart w:id="5939" w:name="_Toc298772387"/>
      <w:bookmarkStart w:id="5940" w:name="_Toc298773248"/>
      <w:bookmarkStart w:id="5941" w:name="_Toc298774110"/>
      <w:bookmarkStart w:id="5942" w:name="_Toc298774972"/>
      <w:bookmarkStart w:id="5943" w:name="_Toc298775834"/>
      <w:bookmarkStart w:id="5944" w:name="_Toc298776896"/>
      <w:bookmarkStart w:id="5945" w:name="_Toc298777780"/>
      <w:bookmarkStart w:id="5946" w:name="_Toc298778679"/>
      <w:bookmarkStart w:id="5947" w:name="_Toc298849697"/>
      <w:bookmarkStart w:id="5948" w:name="_Toc299342759"/>
      <w:bookmarkStart w:id="5949" w:name="_Toc299343662"/>
      <w:bookmarkStart w:id="5950" w:name="_Toc298763030"/>
      <w:bookmarkStart w:id="5951" w:name="_Toc298765212"/>
      <w:bookmarkStart w:id="5952" w:name="_Toc298768901"/>
      <w:bookmarkStart w:id="5953" w:name="_Toc298771507"/>
      <w:bookmarkStart w:id="5954" w:name="_Toc298772388"/>
      <w:bookmarkStart w:id="5955" w:name="_Toc298773249"/>
      <w:bookmarkStart w:id="5956" w:name="_Toc298774111"/>
      <w:bookmarkStart w:id="5957" w:name="_Toc298774973"/>
      <w:bookmarkStart w:id="5958" w:name="_Toc298775835"/>
      <w:bookmarkStart w:id="5959" w:name="_Toc298776897"/>
      <w:bookmarkStart w:id="5960" w:name="_Toc298777781"/>
      <w:bookmarkStart w:id="5961" w:name="_Toc298778680"/>
      <w:bookmarkStart w:id="5962" w:name="_Toc298849698"/>
      <w:bookmarkStart w:id="5963" w:name="_Toc299342760"/>
      <w:bookmarkStart w:id="5964" w:name="_Toc299343663"/>
      <w:bookmarkStart w:id="5965" w:name="_Toc298763031"/>
      <w:bookmarkStart w:id="5966" w:name="_Toc298765213"/>
      <w:bookmarkStart w:id="5967" w:name="_Toc298768902"/>
      <w:bookmarkStart w:id="5968" w:name="_Toc298771508"/>
      <w:bookmarkStart w:id="5969" w:name="_Toc298772389"/>
      <w:bookmarkStart w:id="5970" w:name="_Toc298773250"/>
      <w:bookmarkStart w:id="5971" w:name="_Toc298774112"/>
      <w:bookmarkStart w:id="5972" w:name="_Toc298774974"/>
      <w:bookmarkStart w:id="5973" w:name="_Toc298775836"/>
      <w:bookmarkStart w:id="5974" w:name="_Toc298776898"/>
      <w:bookmarkStart w:id="5975" w:name="_Toc298777782"/>
      <w:bookmarkStart w:id="5976" w:name="_Toc298778681"/>
      <w:bookmarkStart w:id="5977" w:name="_Toc298849699"/>
      <w:bookmarkStart w:id="5978" w:name="_Toc299342761"/>
      <w:bookmarkStart w:id="5979" w:name="_Toc299343664"/>
      <w:bookmarkStart w:id="5980" w:name="_Toc298763032"/>
      <w:bookmarkStart w:id="5981" w:name="_Toc298765214"/>
      <w:bookmarkStart w:id="5982" w:name="_Toc298768903"/>
      <w:bookmarkStart w:id="5983" w:name="_Toc298771509"/>
      <w:bookmarkStart w:id="5984" w:name="_Toc298772390"/>
      <w:bookmarkStart w:id="5985" w:name="_Toc298773251"/>
      <w:bookmarkStart w:id="5986" w:name="_Toc298774113"/>
      <w:bookmarkStart w:id="5987" w:name="_Toc298774975"/>
      <w:bookmarkStart w:id="5988" w:name="_Toc298775837"/>
      <w:bookmarkStart w:id="5989" w:name="_Toc298776899"/>
      <w:bookmarkStart w:id="5990" w:name="_Toc298777783"/>
      <w:bookmarkStart w:id="5991" w:name="_Toc298778682"/>
      <w:bookmarkStart w:id="5992" w:name="_Toc298849700"/>
      <w:bookmarkStart w:id="5993" w:name="_Toc299342762"/>
      <w:bookmarkStart w:id="5994" w:name="_Toc299343665"/>
      <w:bookmarkStart w:id="5995" w:name="_Toc298763033"/>
      <w:bookmarkStart w:id="5996" w:name="_Toc298765215"/>
      <w:bookmarkStart w:id="5997" w:name="_Toc298768904"/>
      <w:bookmarkStart w:id="5998" w:name="_Toc298771510"/>
      <w:bookmarkStart w:id="5999" w:name="_Toc298772391"/>
      <w:bookmarkStart w:id="6000" w:name="_Toc298773252"/>
      <w:bookmarkStart w:id="6001" w:name="_Toc298774114"/>
      <w:bookmarkStart w:id="6002" w:name="_Toc298774976"/>
      <w:bookmarkStart w:id="6003" w:name="_Toc298775838"/>
      <w:bookmarkStart w:id="6004" w:name="_Toc298776900"/>
      <w:bookmarkStart w:id="6005" w:name="_Toc298777784"/>
      <w:bookmarkStart w:id="6006" w:name="_Toc298778683"/>
      <w:bookmarkStart w:id="6007" w:name="_Toc298849701"/>
      <w:bookmarkStart w:id="6008" w:name="_Toc299342763"/>
      <w:bookmarkStart w:id="6009" w:name="_Toc299343666"/>
      <w:bookmarkStart w:id="6010" w:name="_Toc298763034"/>
      <w:bookmarkStart w:id="6011" w:name="_Toc298765216"/>
      <w:bookmarkStart w:id="6012" w:name="_Toc298768905"/>
      <w:bookmarkStart w:id="6013" w:name="_Toc298771511"/>
      <w:bookmarkStart w:id="6014" w:name="_Toc298772392"/>
      <w:bookmarkStart w:id="6015" w:name="_Toc298773253"/>
      <w:bookmarkStart w:id="6016" w:name="_Toc298774115"/>
      <w:bookmarkStart w:id="6017" w:name="_Toc298774977"/>
      <w:bookmarkStart w:id="6018" w:name="_Toc298775839"/>
      <w:bookmarkStart w:id="6019" w:name="_Toc298776901"/>
      <w:bookmarkStart w:id="6020" w:name="_Toc298777785"/>
      <w:bookmarkStart w:id="6021" w:name="_Toc298778684"/>
      <w:bookmarkStart w:id="6022" w:name="_Toc298849702"/>
      <w:bookmarkStart w:id="6023" w:name="_Toc299342764"/>
      <w:bookmarkStart w:id="6024" w:name="_Toc299343667"/>
      <w:bookmarkStart w:id="6025" w:name="_Toc298763035"/>
      <w:bookmarkStart w:id="6026" w:name="_Toc298765217"/>
      <w:bookmarkStart w:id="6027" w:name="_Toc298768906"/>
      <w:bookmarkStart w:id="6028" w:name="_Toc298771512"/>
      <w:bookmarkStart w:id="6029" w:name="_Toc298772393"/>
      <w:bookmarkStart w:id="6030" w:name="_Toc298773254"/>
      <w:bookmarkStart w:id="6031" w:name="_Toc298774116"/>
      <w:bookmarkStart w:id="6032" w:name="_Toc298774978"/>
      <w:bookmarkStart w:id="6033" w:name="_Toc298775840"/>
      <w:bookmarkStart w:id="6034" w:name="_Toc298776902"/>
      <w:bookmarkStart w:id="6035" w:name="_Toc298777786"/>
      <w:bookmarkStart w:id="6036" w:name="_Toc298778685"/>
      <w:bookmarkStart w:id="6037" w:name="_Toc298849703"/>
      <w:bookmarkStart w:id="6038" w:name="_Toc299342765"/>
      <w:bookmarkStart w:id="6039" w:name="_Toc299343668"/>
      <w:bookmarkStart w:id="6040" w:name="_Toc298763036"/>
      <w:bookmarkStart w:id="6041" w:name="_Toc298765218"/>
      <w:bookmarkStart w:id="6042" w:name="_Toc298768907"/>
      <w:bookmarkStart w:id="6043" w:name="_Toc298771513"/>
      <w:bookmarkStart w:id="6044" w:name="_Toc298772394"/>
      <w:bookmarkStart w:id="6045" w:name="_Toc298773255"/>
      <w:bookmarkStart w:id="6046" w:name="_Toc298774117"/>
      <w:bookmarkStart w:id="6047" w:name="_Toc298774979"/>
      <w:bookmarkStart w:id="6048" w:name="_Toc298775841"/>
      <w:bookmarkStart w:id="6049" w:name="_Toc298776903"/>
      <w:bookmarkStart w:id="6050" w:name="_Toc298777787"/>
      <w:bookmarkStart w:id="6051" w:name="_Toc298778686"/>
      <w:bookmarkStart w:id="6052" w:name="_Toc298849704"/>
      <w:bookmarkStart w:id="6053" w:name="_Toc299342766"/>
      <w:bookmarkStart w:id="6054" w:name="_Toc299343669"/>
      <w:bookmarkStart w:id="6055" w:name="_Toc298763037"/>
      <w:bookmarkStart w:id="6056" w:name="_Toc298765219"/>
      <w:bookmarkStart w:id="6057" w:name="_Toc298768908"/>
      <w:bookmarkStart w:id="6058" w:name="_Toc298771514"/>
      <w:bookmarkStart w:id="6059" w:name="_Toc298772395"/>
      <w:bookmarkStart w:id="6060" w:name="_Toc298773256"/>
      <w:bookmarkStart w:id="6061" w:name="_Toc298774118"/>
      <w:bookmarkStart w:id="6062" w:name="_Toc298774980"/>
      <w:bookmarkStart w:id="6063" w:name="_Toc298775842"/>
      <w:bookmarkStart w:id="6064" w:name="_Toc298776904"/>
      <w:bookmarkStart w:id="6065" w:name="_Toc298777788"/>
      <w:bookmarkStart w:id="6066" w:name="_Toc298778687"/>
      <w:bookmarkStart w:id="6067" w:name="_Toc298849705"/>
      <w:bookmarkStart w:id="6068" w:name="_Toc299342767"/>
      <w:bookmarkStart w:id="6069" w:name="_Toc299343670"/>
      <w:bookmarkStart w:id="6070" w:name="_Toc298763038"/>
      <w:bookmarkStart w:id="6071" w:name="_Toc298765220"/>
      <w:bookmarkStart w:id="6072" w:name="_Toc298768909"/>
      <w:bookmarkStart w:id="6073" w:name="_Toc298771515"/>
      <w:bookmarkStart w:id="6074" w:name="_Toc298772396"/>
      <w:bookmarkStart w:id="6075" w:name="_Toc298773257"/>
      <w:bookmarkStart w:id="6076" w:name="_Toc298774119"/>
      <w:bookmarkStart w:id="6077" w:name="_Toc298774981"/>
      <w:bookmarkStart w:id="6078" w:name="_Toc298775843"/>
      <w:bookmarkStart w:id="6079" w:name="_Toc298776905"/>
      <w:bookmarkStart w:id="6080" w:name="_Toc298777789"/>
      <w:bookmarkStart w:id="6081" w:name="_Toc298778688"/>
      <w:bookmarkStart w:id="6082" w:name="_Toc298849706"/>
      <w:bookmarkStart w:id="6083" w:name="_Toc299342768"/>
      <w:bookmarkStart w:id="6084" w:name="_Toc299343671"/>
      <w:bookmarkStart w:id="6085" w:name="_Toc298763039"/>
      <w:bookmarkStart w:id="6086" w:name="_Toc298765221"/>
      <w:bookmarkStart w:id="6087" w:name="_Toc298768910"/>
      <w:bookmarkStart w:id="6088" w:name="_Toc298771516"/>
      <w:bookmarkStart w:id="6089" w:name="_Toc298772397"/>
      <w:bookmarkStart w:id="6090" w:name="_Toc298773258"/>
      <w:bookmarkStart w:id="6091" w:name="_Toc298774120"/>
      <w:bookmarkStart w:id="6092" w:name="_Toc298774982"/>
      <w:bookmarkStart w:id="6093" w:name="_Toc298775844"/>
      <w:bookmarkStart w:id="6094" w:name="_Toc298776906"/>
      <w:bookmarkStart w:id="6095" w:name="_Toc298777790"/>
      <w:bookmarkStart w:id="6096" w:name="_Toc298778689"/>
      <w:bookmarkStart w:id="6097" w:name="_Toc298849707"/>
      <w:bookmarkStart w:id="6098" w:name="_Toc299342769"/>
      <w:bookmarkStart w:id="6099" w:name="_Toc299343672"/>
      <w:bookmarkStart w:id="6100" w:name="_Toc298763040"/>
      <w:bookmarkStart w:id="6101" w:name="_Toc298765222"/>
      <w:bookmarkStart w:id="6102" w:name="_Toc298768911"/>
      <w:bookmarkStart w:id="6103" w:name="_Toc298771517"/>
      <w:bookmarkStart w:id="6104" w:name="_Toc298772398"/>
      <w:bookmarkStart w:id="6105" w:name="_Toc298773259"/>
      <w:bookmarkStart w:id="6106" w:name="_Toc298774121"/>
      <w:bookmarkStart w:id="6107" w:name="_Toc298774983"/>
      <w:bookmarkStart w:id="6108" w:name="_Toc298775845"/>
      <w:bookmarkStart w:id="6109" w:name="_Toc298776907"/>
      <w:bookmarkStart w:id="6110" w:name="_Toc298777791"/>
      <w:bookmarkStart w:id="6111" w:name="_Toc298778690"/>
      <w:bookmarkStart w:id="6112" w:name="_Toc298849708"/>
      <w:bookmarkStart w:id="6113" w:name="_Toc299342770"/>
      <w:bookmarkStart w:id="6114" w:name="_Toc299343673"/>
      <w:bookmarkStart w:id="6115" w:name="_Toc298763041"/>
      <w:bookmarkStart w:id="6116" w:name="_Toc298765223"/>
      <w:bookmarkStart w:id="6117" w:name="_Toc298768912"/>
      <w:bookmarkStart w:id="6118" w:name="_Toc298771518"/>
      <w:bookmarkStart w:id="6119" w:name="_Toc298772399"/>
      <w:bookmarkStart w:id="6120" w:name="_Toc298773260"/>
      <w:bookmarkStart w:id="6121" w:name="_Toc298774122"/>
      <w:bookmarkStart w:id="6122" w:name="_Toc298774984"/>
      <w:bookmarkStart w:id="6123" w:name="_Toc298775846"/>
      <w:bookmarkStart w:id="6124" w:name="_Toc298776908"/>
      <w:bookmarkStart w:id="6125" w:name="_Toc298777792"/>
      <w:bookmarkStart w:id="6126" w:name="_Toc298778691"/>
      <w:bookmarkStart w:id="6127" w:name="_Toc298849709"/>
      <w:bookmarkStart w:id="6128" w:name="_Toc299342771"/>
      <w:bookmarkStart w:id="6129" w:name="_Toc299343674"/>
      <w:bookmarkStart w:id="6130" w:name="_Toc298763042"/>
      <w:bookmarkStart w:id="6131" w:name="_Toc298765224"/>
      <w:bookmarkStart w:id="6132" w:name="_Toc298768913"/>
      <w:bookmarkStart w:id="6133" w:name="_Toc298771519"/>
      <w:bookmarkStart w:id="6134" w:name="_Toc298772400"/>
      <w:bookmarkStart w:id="6135" w:name="_Toc298773261"/>
      <w:bookmarkStart w:id="6136" w:name="_Toc298774123"/>
      <w:bookmarkStart w:id="6137" w:name="_Toc298774985"/>
      <w:bookmarkStart w:id="6138" w:name="_Toc298775847"/>
      <w:bookmarkStart w:id="6139" w:name="_Toc298776909"/>
      <w:bookmarkStart w:id="6140" w:name="_Toc298777793"/>
      <w:bookmarkStart w:id="6141" w:name="_Toc298778692"/>
      <w:bookmarkStart w:id="6142" w:name="_Toc298849710"/>
      <w:bookmarkStart w:id="6143" w:name="_Toc299342772"/>
      <w:bookmarkStart w:id="6144" w:name="_Toc299343675"/>
      <w:bookmarkStart w:id="6145" w:name="_Toc298763043"/>
      <w:bookmarkStart w:id="6146" w:name="_Toc298765225"/>
      <w:bookmarkStart w:id="6147" w:name="_Toc298768914"/>
      <w:bookmarkStart w:id="6148" w:name="_Toc298771520"/>
      <w:bookmarkStart w:id="6149" w:name="_Toc298772401"/>
      <w:bookmarkStart w:id="6150" w:name="_Toc298773262"/>
      <w:bookmarkStart w:id="6151" w:name="_Toc298774124"/>
      <w:bookmarkStart w:id="6152" w:name="_Toc298774986"/>
      <w:bookmarkStart w:id="6153" w:name="_Toc298775848"/>
      <w:bookmarkStart w:id="6154" w:name="_Toc298776910"/>
      <w:bookmarkStart w:id="6155" w:name="_Toc298777794"/>
      <w:bookmarkStart w:id="6156" w:name="_Toc298778693"/>
      <w:bookmarkStart w:id="6157" w:name="_Toc298849711"/>
      <w:bookmarkStart w:id="6158" w:name="_Toc299342773"/>
      <w:bookmarkStart w:id="6159" w:name="_Toc299343676"/>
      <w:bookmarkStart w:id="6160" w:name="_Toc298763044"/>
      <w:bookmarkStart w:id="6161" w:name="_Toc298765226"/>
      <w:bookmarkStart w:id="6162" w:name="_Toc298768915"/>
      <w:bookmarkStart w:id="6163" w:name="_Toc298771521"/>
      <w:bookmarkStart w:id="6164" w:name="_Toc298772402"/>
      <w:bookmarkStart w:id="6165" w:name="_Toc298773263"/>
      <w:bookmarkStart w:id="6166" w:name="_Toc298774125"/>
      <w:bookmarkStart w:id="6167" w:name="_Toc298774987"/>
      <w:bookmarkStart w:id="6168" w:name="_Toc298775849"/>
      <w:bookmarkStart w:id="6169" w:name="_Toc298776911"/>
      <w:bookmarkStart w:id="6170" w:name="_Toc298777795"/>
      <w:bookmarkStart w:id="6171" w:name="_Toc298778694"/>
      <w:bookmarkStart w:id="6172" w:name="_Toc298849712"/>
      <w:bookmarkStart w:id="6173" w:name="_Toc299342774"/>
      <w:bookmarkStart w:id="6174" w:name="_Toc299343677"/>
      <w:bookmarkStart w:id="6175" w:name="_Toc298771522"/>
      <w:bookmarkStart w:id="6176" w:name="_Toc298772403"/>
      <w:bookmarkStart w:id="6177" w:name="_Toc298773264"/>
      <w:bookmarkStart w:id="6178" w:name="_Toc298774126"/>
      <w:bookmarkStart w:id="6179" w:name="_Toc298774988"/>
      <w:bookmarkStart w:id="6180" w:name="_Toc298775850"/>
      <w:bookmarkStart w:id="6181" w:name="_Toc298776912"/>
      <w:bookmarkStart w:id="6182" w:name="_Toc298777796"/>
      <w:bookmarkStart w:id="6183" w:name="_Toc298778695"/>
      <w:bookmarkStart w:id="6184" w:name="_Toc298849713"/>
      <w:bookmarkStart w:id="6185" w:name="_Toc299342775"/>
      <w:bookmarkStart w:id="6186" w:name="_Toc299343678"/>
      <w:bookmarkStart w:id="6187" w:name="_Toc298771523"/>
      <w:bookmarkStart w:id="6188" w:name="_Toc298772404"/>
      <w:bookmarkStart w:id="6189" w:name="_Toc298773265"/>
      <w:bookmarkStart w:id="6190" w:name="_Toc298774127"/>
      <w:bookmarkStart w:id="6191" w:name="_Toc298774989"/>
      <w:bookmarkStart w:id="6192" w:name="_Toc298775851"/>
      <w:bookmarkStart w:id="6193" w:name="_Toc298776913"/>
      <w:bookmarkStart w:id="6194" w:name="_Toc298777797"/>
      <w:bookmarkStart w:id="6195" w:name="_Toc298778696"/>
      <w:bookmarkStart w:id="6196" w:name="_Toc298849714"/>
      <w:bookmarkStart w:id="6197" w:name="_Toc299342776"/>
      <w:bookmarkStart w:id="6198" w:name="_Toc299343679"/>
      <w:bookmarkStart w:id="6199" w:name="_Toc298771524"/>
      <w:bookmarkStart w:id="6200" w:name="_Toc298772405"/>
      <w:bookmarkStart w:id="6201" w:name="_Toc298773266"/>
      <w:bookmarkStart w:id="6202" w:name="_Toc298774128"/>
      <w:bookmarkStart w:id="6203" w:name="_Toc298774990"/>
      <w:bookmarkStart w:id="6204" w:name="_Toc298775852"/>
      <w:bookmarkStart w:id="6205" w:name="_Toc298776914"/>
      <w:bookmarkStart w:id="6206" w:name="_Toc298777798"/>
      <w:bookmarkStart w:id="6207" w:name="_Toc298778697"/>
      <w:bookmarkStart w:id="6208" w:name="_Toc298849715"/>
      <w:bookmarkStart w:id="6209" w:name="_Toc299342777"/>
      <w:bookmarkStart w:id="6210" w:name="_Toc299343680"/>
      <w:bookmarkStart w:id="6211" w:name="_Toc298771525"/>
      <w:bookmarkStart w:id="6212" w:name="_Toc298772406"/>
      <w:bookmarkStart w:id="6213" w:name="_Toc298773267"/>
      <w:bookmarkStart w:id="6214" w:name="_Toc298774129"/>
      <w:bookmarkStart w:id="6215" w:name="_Toc298774991"/>
      <w:bookmarkStart w:id="6216" w:name="_Toc298775853"/>
      <w:bookmarkStart w:id="6217" w:name="_Toc298776915"/>
      <w:bookmarkStart w:id="6218" w:name="_Toc298777799"/>
      <w:bookmarkStart w:id="6219" w:name="_Toc298778698"/>
      <w:bookmarkStart w:id="6220" w:name="_Toc298849716"/>
      <w:bookmarkStart w:id="6221" w:name="_Toc299342778"/>
      <w:bookmarkStart w:id="6222" w:name="_Toc299343681"/>
      <w:bookmarkStart w:id="6223" w:name="_Toc298771526"/>
      <w:bookmarkStart w:id="6224" w:name="_Toc298772407"/>
      <w:bookmarkStart w:id="6225" w:name="_Toc298773268"/>
      <w:bookmarkStart w:id="6226" w:name="_Toc298774130"/>
      <w:bookmarkStart w:id="6227" w:name="_Toc298774992"/>
      <w:bookmarkStart w:id="6228" w:name="_Toc298775854"/>
      <w:bookmarkStart w:id="6229" w:name="_Toc298776916"/>
      <w:bookmarkStart w:id="6230" w:name="_Toc298777800"/>
      <w:bookmarkStart w:id="6231" w:name="_Toc298778699"/>
      <w:bookmarkStart w:id="6232" w:name="_Toc298849717"/>
      <w:bookmarkStart w:id="6233" w:name="_Toc299342779"/>
      <w:bookmarkStart w:id="6234" w:name="_Toc299343682"/>
      <w:bookmarkStart w:id="6235" w:name="_Toc298771527"/>
      <w:bookmarkStart w:id="6236" w:name="_Toc298772408"/>
      <w:bookmarkStart w:id="6237" w:name="_Toc298773269"/>
      <w:bookmarkStart w:id="6238" w:name="_Toc298774131"/>
      <w:bookmarkStart w:id="6239" w:name="_Toc298774993"/>
      <w:bookmarkStart w:id="6240" w:name="_Toc298775855"/>
      <w:bookmarkStart w:id="6241" w:name="_Toc298776917"/>
      <w:bookmarkStart w:id="6242" w:name="_Toc298777801"/>
      <w:bookmarkStart w:id="6243" w:name="_Toc298778700"/>
      <w:bookmarkStart w:id="6244" w:name="_Toc298849718"/>
      <w:bookmarkStart w:id="6245" w:name="_Toc299342780"/>
      <w:bookmarkStart w:id="6246" w:name="_Toc299343683"/>
      <w:bookmarkStart w:id="6247" w:name="_Toc298771529"/>
      <w:bookmarkStart w:id="6248" w:name="_Toc298772410"/>
      <w:bookmarkStart w:id="6249" w:name="_Toc298773271"/>
      <w:bookmarkStart w:id="6250" w:name="_Toc298774133"/>
      <w:bookmarkStart w:id="6251" w:name="_Toc298774995"/>
      <w:bookmarkStart w:id="6252" w:name="_Toc298775857"/>
      <w:bookmarkStart w:id="6253" w:name="_Toc298776919"/>
      <w:bookmarkStart w:id="6254" w:name="_Toc298777803"/>
      <w:bookmarkStart w:id="6255" w:name="_Toc298778702"/>
      <w:bookmarkStart w:id="6256" w:name="_Toc298849720"/>
      <w:bookmarkStart w:id="6257" w:name="_Toc299342782"/>
      <w:bookmarkStart w:id="6258" w:name="_Toc299343685"/>
      <w:bookmarkStart w:id="6259" w:name="_Toc298771530"/>
      <w:bookmarkStart w:id="6260" w:name="_Toc298772411"/>
      <w:bookmarkStart w:id="6261" w:name="_Toc298773272"/>
      <w:bookmarkStart w:id="6262" w:name="_Toc298774134"/>
      <w:bookmarkStart w:id="6263" w:name="_Toc298774996"/>
      <w:bookmarkStart w:id="6264" w:name="_Toc298775858"/>
      <w:bookmarkStart w:id="6265" w:name="_Toc298776920"/>
      <w:bookmarkStart w:id="6266" w:name="_Toc298777804"/>
      <w:bookmarkStart w:id="6267" w:name="_Toc298778703"/>
      <w:bookmarkStart w:id="6268" w:name="_Toc298849721"/>
      <w:bookmarkStart w:id="6269" w:name="_Toc299342783"/>
      <w:bookmarkStart w:id="6270" w:name="_Toc299343686"/>
      <w:bookmarkStart w:id="6271" w:name="_Toc298771531"/>
      <w:bookmarkStart w:id="6272" w:name="_Toc298772412"/>
      <w:bookmarkStart w:id="6273" w:name="_Toc298773273"/>
      <w:bookmarkStart w:id="6274" w:name="_Toc298774135"/>
      <w:bookmarkStart w:id="6275" w:name="_Toc298774997"/>
      <w:bookmarkStart w:id="6276" w:name="_Toc298775859"/>
      <w:bookmarkStart w:id="6277" w:name="_Toc298776921"/>
      <w:bookmarkStart w:id="6278" w:name="_Toc298777805"/>
      <w:bookmarkStart w:id="6279" w:name="_Toc298778704"/>
      <w:bookmarkStart w:id="6280" w:name="_Toc298849722"/>
      <w:bookmarkStart w:id="6281" w:name="_Toc299342784"/>
      <w:bookmarkStart w:id="6282" w:name="_Toc299343687"/>
      <w:bookmarkStart w:id="6283" w:name="_Toc298771532"/>
      <w:bookmarkStart w:id="6284" w:name="_Toc298772413"/>
      <w:bookmarkStart w:id="6285" w:name="_Toc298773274"/>
      <w:bookmarkStart w:id="6286" w:name="_Toc298774136"/>
      <w:bookmarkStart w:id="6287" w:name="_Toc298774998"/>
      <w:bookmarkStart w:id="6288" w:name="_Toc298775860"/>
      <w:bookmarkStart w:id="6289" w:name="_Toc298776922"/>
      <w:bookmarkStart w:id="6290" w:name="_Toc298777806"/>
      <w:bookmarkStart w:id="6291" w:name="_Toc298778705"/>
      <w:bookmarkStart w:id="6292" w:name="_Toc298849723"/>
      <w:bookmarkStart w:id="6293" w:name="_Toc299342785"/>
      <w:bookmarkStart w:id="6294" w:name="_Toc299343688"/>
      <w:bookmarkStart w:id="6295" w:name="_Toc298771533"/>
      <w:bookmarkStart w:id="6296" w:name="_Toc298772414"/>
      <w:bookmarkStart w:id="6297" w:name="_Toc298773275"/>
      <w:bookmarkStart w:id="6298" w:name="_Toc298774137"/>
      <w:bookmarkStart w:id="6299" w:name="_Toc298774999"/>
      <w:bookmarkStart w:id="6300" w:name="_Toc298775861"/>
      <w:bookmarkStart w:id="6301" w:name="_Toc298776923"/>
      <w:bookmarkStart w:id="6302" w:name="_Toc298777807"/>
      <w:bookmarkStart w:id="6303" w:name="_Toc298778706"/>
      <w:bookmarkStart w:id="6304" w:name="_Toc298849724"/>
      <w:bookmarkStart w:id="6305" w:name="_Toc299342786"/>
      <w:bookmarkStart w:id="6306" w:name="_Toc299343689"/>
      <w:bookmarkStart w:id="6307" w:name="_Toc298771534"/>
      <w:bookmarkStart w:id="6308" w:name="_Toc298772415"/>
      <w:bookmarkStart w:id="6309" w:name="_Toc298773276"/>
      <w:bookmarkStart w:id="6310" w:name="_Toc298774138"/>
      <w:bookmarkStart w:id="6311" w:name="_Toc298775000"/>
      <w:bookmarkStart w:id="6312" w:name="_Toc298775862"/>
      <w:bookmarkStart w:id="6313" w:name="_Toc298776924"/>
      <w:bookmarkStart w:id="6314" w:name="_Toc298777808"/>
      <w:bookmarkStart w:id="6315" w:name="_Toc298778707"/>
      <w:bookmarkStart w:id="6316" w:name="_Toc298849725"/>
      <w:bookmarkStart w:id="6317" w:name="_Toc299342787"/>
      <w:bookmarkStart w:id="6318" w:name="_Toc299343690"/>
      <w:bookmarkStart w:id="6319" w:name="_Toc298771536"/>
      <w:bookmarkStart w:id="6320" w:name="_Toc298772417"/>
      <w:bookmarkStart w:id="6321" w:name="_Toc298773278"/>
      <w:bookmarkStart w:id="6322" w:name="_Toc298774140"/>
      <w:bookmarkStart w:id="6323" w:name="_Toc298775002"/>
      <w:bookmarkStart w:id="6324" w:name="_Toc298775864"/>
      <w:bookmarkStart w:id="6325" w:name="_Toc298776926"/>
      <w:bookmarkStart w:id="6326" w:name="_Toc298777810"/>
      <w:bookmarkStart w:id="6327" w:name="_Toc298778709"/>
      <w:bookmarkStart w:id="6328" w:name="_Toc298849727"/>
      <w:bookmarkStart w:id="6329" w:name="_Toc299342789"/>
      <w:bookmarkStart w:id="6330" w:name="_Toc299343692"/>
      <w:bookmarkStart w:id="6331" w:name="_Toc298771537"/>
      <w:bookmarkStart w:id="6332" w:name="_Toc298772418"/>
      <w:bookmarkStart w:id="6333" w:name="_Toc298773279"/>
      <w:bookmarkStart w:id="6334" w:name="_Toc298774141"/>
      <w:bookmarkStart w:id="6335" w:name="_Toc298775003"/>
      <w:bookmarkStart w:id="6336" w:name="_Toc298775865"/>
      <w:bookmarkStart w:id="6337" w:name="_Toc298776927"/>
      <w:bookmarkStart w:id="6338" w:name="_Toc298777811"/>
      <w:bookmarkStart w:id="6339" w:name="_Toc298778710"/>
      <w:bookmarkStart w:id="6340" w:name="_Toc298849728"/>
      <w:bookmarkStart w:id="6341" w:name="_Toc299342790"/>
      <w:bookmarkStart w:id="6342" w:name="_Toc299343693"/>
      <w:bookmarkStart w:id="6343" w:name="_Toc298771538"/>
      <w:bookmarkStart w:id="6344" w:name="_Toc298772419"/>
      <w:bookmarkStart w:id="6345" w:name="_Toc298773280"/>
      <w:bookmarkStart w:id="6346" w:name="_Toc298774142"/>
      <w:bookmarkStart w:id="6347" w:name="_Toc298775004"/>
      <w:bookmarkStart w:id="6348" w:name="_Toc298775866"/>
      <w:bookmarkStart w:id="6349" w:name="_Toc298776928"/>
      <w:bookmarkStart w:id="6350" w:name="_Toc298777812"/>
      <w:bookmarkStart w:id="6351" w:name="_Toc298778711"/>
      <w:bookmarkStart w:id="6352" w:name="_Toc298849729"/>
      <w:bookmarkStart w:id="6353" w:name="_Toc299342791"/>
      <w:bookmarkStart w:id="6354" w:name="_Toc299343694"/>
      <w:bookmarkStart w:id="6355" w:name="_Toc298771539"/>
      <w:bookmarkStart w:id="6356" w:name="_Toc298772420"/>
      <w:bookmarkStart w:id="6357" w:name="_Toc298773281"/>
      <w:bookmarkStart w:id="6358" w:name="_Toc298774143"/>
      <w:bookmarkStart w:id="6359" w:name="_Toc298775005"/>
      <w:bookmarkStart w:id="6360" w:name="_Toc298775867"/>
      <w:bookmarkStart w:id="6361" w:name="_Toc298776929"/>
      <w:bookmarkStart w:id="6362" w:name="_Toc298777813"/>
      <w:bookmarkStart w:id="6363" w:name="_Toc298778712"/>
      <w:bookmarkStart w:id="6364" w:name="_Toc298849730"/>
      <w:bookmarkStart w:id="6365" w:name="_Toc299342792"/>
      <w:bookmarkStart w:id="6366" w:name="_Toc299343695"/>
      <w:bookmarkStart w:id="6367" w:name="_Toc298771540"/>
      <w:bookmarkStart w:id="6368" w:name="_Toc298772421"/>
      <w:bookmarkStart w:id="6369" w:name="_Toc298773282"/>
      <w:bookmarkStart w:id="6370" w:name="_Toc298774144"/>
      <w:bookmarkStart w:id="6371" w:name="_Toc298775006"/>
      <w:bookmarkStart w:id="6372" w:name="_Toc298775868"/>
      <w:bookmarkStart w:id="6373" w:name="_Toc298776930"/>
      <w:bookmarkStart w:id="6374" w:name="_Toc298777814"/>
      <w:bookmarkStart w:id="6375" w:name="_Toc298778713"/>
      <w:bookmarkStart w:id="6376" w:name="_Toc298849731"/>
      <w:bookmarkStart w:id="6377" w:name="_Toc299342793"/>
      <w:bookmarkStart w:id="6378" w:name="_Toc299343696"/>
      <w:bookmarkStart w:id="6379" w:name="_Toc298771541"/>
      <w:bookmarkStart w:id="6380" w:name="_Toc298772422"/>
      <w:bookmarkStart w:id="6381" w:name="_Toc298773283"/>
      <w:bookmarkStart w:id="6382" w:name="_Toc298774145"/>
      <w:bookmarkStart w:id="6383" w:name="_Toc298775007"/>
      <w:bookmarkStart w:id="6384" w:name="_Toc298775869"/>
      <w:bookmarkStart w:id="6385" w:name="_Toc298776931"/>
      <w:bookmarkStart w:id="6386" w:name="_Toc298777815"/>
      <w:bookmarkStart w:id="6387" w:name="_Toc298778714"/>
      <w:bookmarkStart w:id="6388" w:name="_Toc298849732"/>
      <w:bookmarkStart w:id="6389" w:name="_Toc299342794"/>
      <w:bookmarkStart w:id="6390" w:name="_Toc299343697"/>
      <w:bookmarkStart w:id="6391" w:name="_Toc298771543"/>
      <w:bookmarkStart w:id="6392" w:name="_Toc298772424"/>
      <w:bookmarkStart w:id="6393" w:name="_Toc298773285"/>
      <w:bookmarkStart w:id="6394" w:name="_Toc298774147"/>
      <w:bookmarkStart w:id="6395" w:name="_Toc298775009"/>
      <w:bookmarkStart w:id="6396" w:name="_Toc298775871"/>
      <w:bookmarkStart w:id="6397" w:name="_Toc298776933"/>
      <w:bookmarkStart w:id="6398" w:name="_Toc298777817"/>
      <w:bookmarkStart w:id="6399" w:name="_Toc298778716"/>
      <w:bookmarkStart w:id="6400" w:name="_Toc298849734"/>
      <w:bookmarkStart w:id="6401" w:name="_Toc299342796"/>
      <w:bookmarkStart w:id="6402" w:name="_Toc299343699"/>
      <w:bookmarkStart w:id="6403" w:name="_Toc298771544"/>
      <w:bookmarkStart w:id="6404" w:name="_Toc298772425"/>
      <w:bookmarkStart w:id="6405" w:name="_Toc298773286"/>
      <w:bookmarkStart w:id="6406" w:name="_Toc298774148"/>
      <w:bookmarkStart w:id="6407" w:name="_Toc298775010"/>
      <w:bookmarkStart w:id="6408" w:name="_Toc298775872"/>
      <w:bookmarkStart w:id="6409" w:name="_Toc298776934"/>
      <w:bookmarkStart w:id="6410" w:name="_Toc298777818"/>
      <w:bookmarkStart w:id="6411" w:name="_Toc298778717"/>
      <w:bookmarkStart w:id="6412" w:name="_Toc298849735"/>
      <w:bookmarkStart w:id="6413" w:name="_Toc299342797"/>
      <w:bookmarkStart w:id="6414" w:name="_Toc299343700"/>
      <w:bookmarkStart w:id="6415" w:name="_Toc298771545"/>
      <w:bookmarkStart w:id="6416" w:name="_Toc298772426"/>
      <w:bookmarkStart w:id="6417" w:name="_Toc298773287"/>
      <w:bookmarkStart w:id="6418" w:name="_Toc298774149"/>
      <w:bookmarkStart w:id="6419" w:name="_Toc298775011"/>
      <w:bookmarkStart w:id="6420" w:name="_Toc298775873"/>
      <w:bookmarkStart w:id="6421" w:name="_Toc298776935"/>
      <w:bookmarkStart w:id="6422" w:name="_Toc298777819"/>
      <w:bookmarkStart w:id="6423" w:name="_Toc298778718"/>
      <w:bookmarkStart w:id="6424" w:name="_Toc298849736"/>
      <w:bookmarkStart w:id="6425" w:name="_Toc299342798"/>
      <w:bookmarkStart w:id="6426" w:name="_Toc299343701"/>
      <w:bookmarkStart w:id="6427" w:name="_Toc298771546"/>
      <w:bookmarkStart w:id="6428" w:name="_Toc298772427"/>
      <w:bookmarkStart w:id="6429" w:name="_Toc298773288"/>
      <w:bookmarkStart w:id="6430" w:name="_Toc298774150"/>
      <w:bookmarkStart w:id="6431" w:name="_Toc298775012"/>
      <w:bookmarkStart w:id="6432" w:name="_Toc298775874"/>
      <w:bookmarkStart w:id="6433" w:name="_Toc298776936"/>
      <w:bookmarkStart w:id="6434" w:name="_Toc298777820"/>
      <w:bookmarkStart w:id="6435" w:name="_Toc298778719"/>
      <w:bookmarkStart w:id="6436" w:name="_Toc298849737"/>
      <w:bookmarkStart w:id="6437" w:name="_Toc299342799"/>
      <w:bookmarkStart w:id="6438" w:name="_Toc299343702"/>
      <w:bookmarkStart w:id="6439" w:name="_Toc298771547"/>
      <w:bookmarkStart w:id="6440" w:name="_Toc298772428"/>
      <w:bookmarkStart w:id="6441" w:name="_Toc298773289"/>
      <w:bookmarkStart w:id="6442" w:name="_Toc298774151"/>
      <w:bookmarkStart w:id="6443" w:name="_Toc298775013"/>
      <w:bookmarkStart w:id="6444" w:name="_Toc298775875"/>
      <w:bookmarkStart w:id="6445" w:name="_Toc298776937"/>
      <w:bookmarkStart w:id="6446" w:name="_Toc298777821"/>
      <w:bookmarkStart w:id="6447" w:name="_Toc298778720"/>
      <w:bookmarkStart w:id="6448" w:name="_Toc298849738"/>
      <w:bookmarkStart w:id="6449" w:name="_Toc299342800"/>
      <w:bookmarkStart w:id="6450" w:name="_Toc299343703"/>
      <w:bookmarkStart w:id="6451" w:name="_Toc298771548"/>
      <w:bookmarkStart w:id="6452" w:name="_Toc298772429"/>
      <w:bookmarkStart w:id="6453" w:name="_Toc298773290"/>
      <w:bookmarkStart w:id="6454" w:name="_Toc298774152"/>
      <w:bookmarkStart w:id="6455" w:name="_Toc298775014"/>
      <w:bookmarkStart w:id="6456" w:name="_Toc298775876"/>
      <w:bookmarkStart w:id="6457" w:name="_Toc298776938"/>
      <w:bookmarkStart w:id="6458" w:name="_Toc298777822"/>
      <w:bookmarkStart w:id="6459" w:name="_Toc298778721"/>
      <w:bookmarkStart w:id="6460" w:name="_Toc298849739"/>
      <w:bookmarkStart w:id="6461" w:name="_Toc299342801"/>
      <w:bookmarkStart w:id="6462" w:name="_Toc299343704"/>
      <w:bookmarkStart w:id="6463" w:name="_Toc298771550"/>
      <w:bookmarkStart w:id="6464" w:name="_Toc298772431"/>
      <w:bookmarkStart w:id="6465" w:name="_Toc298773292"/>
      <w:bookmarkStart w:id="6466" w:name="_Toc298774154"/>
      <w:bookmarkStart w:id="6467" w:name="_Toc298775016"/>
      <w:bookmarkStart w:id="6468" w:name="_Toc298775878"/>
      <w:bookmarkStart w:id="6469" w:name="_Toc298776940"/>
      <w:bookmarkStart w:id="6470" w:name="_Toc298777824"/>
      <w:bookmarkStart w:id="6471" w:name="_Toc298778723"/>
      <w:bookmarkStart w:id="6472" w:name="_Toc298849741"/>
      <w:bookmarkStart w:id="6473" w:name="_Toc299342803"/>
      <w:bookmarkStart w:id="6474" w:name="_Toc299343706"/>
      <w:bookmarkStart w:id="6475" w:name="_Toc298771551"/>
      <w:bookmarkStart w:id="6476" w:name="_Toc298772432"/>
      <w:bookmarkStart w:id="6477" w:name="_Toc298773293"/>
      <w:bookmarkStart w:id="6478" w:name="_Toc298774155"/>
      <w:bookmarkStart w:id="6479" w:name="_Toc298775017"/>
      <w:bookmarkStart w:id="6480" w:name="_Toc298775879"/>
      <w:bookmarkStart w:id="6481" w:name="_Toc298776941"/>
      <w:bookmarkStart w:id="6482" w:name="_Toc298777825"/>
      <w:bookmarkStart w:id="6483" w:name="_Toc298778724"/>
      <w:bookmarkStart w:id="6484" w:name="_Toc298849742"/>
      <w:bookmarkStart w:id="6485" w:name="_Toc299342804"/>
      <w:bookmarkStart w:id="6486" w:name="_Toc299343707"/>
      <w:bookmarkStart w:id="6487" w:name="_Toc298771552"/>
      <w:bookmarkStart w:id="6488" w:name="_Toc298772433"/>
      <w:bookmarkStart w:id="6489" w:name="_Toc298773294"/>
      <w:bookmarkStart w:id="6490" w:name="_Toc298774156"/>
      <w:bookmarkStart w:id="6491" w:name="_Toc298775018"/>
      <w:bookmarkStart w:id="6492" w:name="_Toc298775880"/>
      <w:bookmarkStart w:id="6493" w:name="_Toc298776942"/>
      <w:bookmarkStart w:id="6494" w:name="_Toc298777826"/>
      <w:bookmarkStart w:id="6495" w:name="_Toc298778725"/>
      <w:bookmarkStart w:id="6496" w:name="_Toc298849743"/>
      <w:bookmarkStart w:id="6497" w:name="_Toc299342805"/>
      <w:bookmarkStart w:id="6498" w:name="_Toc299343708"/>
      <w:bookmarkStart w:id="6499" w:name="_Toc298771553"/>
      <w:bookmarkStart w:id="6500" w:name="_Toc298772434"/>
      <w:bookmarkStart w:id="6501" w:name="_Toc298773295"/>
      <w:bookmarkStart w:id="6502" w:name="_Toc298774157"/>
      <w:bookmarkStart w:id="6503" w:name="_Toc298775019"/>
      <w:bookmarkStart w:id="6504" w:name="_Toc298775881"/>
      <w:bookmarkStart w:id="6505" w:name="_Toc298776943"/>
      <w:bookmarkStart w:id="6506" w:name="_Toc298777827"/>
      <w:bookmarkStart w:id="6507" w:name="_Toc298778726"/>
      <w:bookmarkStart w:id="6508" w:name="_Toc298849744"/>
      <w:bookmarkStart w:id="6509" w:name="_Toc299342806"/>
      <w:bookmarkStart w:id="6510" w:name="_Toc299343709"/>
      <w:bookmarkStart w:id="6511" w:name="_Toc298771554"/>
      <w:bookmarkStart w:id="6512" w:name="_Toc298772435"/>
      <w:bookmarkStart w:id="6513" w:name="_Toc298773296"/>
      <w:bookmarkStart w:id="6514" w:name="_Toc298774158"/>
      <w:bookmarkStart w:id="6515" w:name="_Toc298775020"/>
      <w:bookmarkStart w:id="6516" w:name="_Toc298775882"/>
      <w:bookmarkStart w:id="6517" w:name="_Toc298776944"/>
      <w:bookmarkStart w:id="6518" w:name="_Toc298777828"/>
      <w:bookmarkStart w:id="6519" w:name="_Toc298778727"/>
      <w:bookmarkStart w:id="6520" w:name="_Toc298849745"/>
      <w:bookmarkStart w:id="6521" w:name="_Toc299342807"/>
      <w:bookmarkStart w:id="6522" w:name="_Toc299343710"/>
      <w:bookmarkStart w:id="6523" w:name="_Toc298771555"/>
      <w:bookmarkStart w:id="6524" w:name="_Toc298772436"/>
      <w:bookmarkStart w:id="6525" w:name="_Toc298773297"/>
      <w:bookmarkStart w:id="6526" w:name="_Toc298774159"/>
      <w:bookmarkStart w:id="6527" w:name="_Toc298775021"/>
      <w:bookmarkStart w:id="6528" w:name="_Toc298775883"/>
      <w:bookmarkStart w:id="6529" w:name="_Toc298776945"/>
      <w:bookmarkStart w:id="6530" w:name="_Toc298777829"/>
      <w:bookmarkStart w:id="6531" w:name="_Toc298778728"/>
      <w:bookmarkStart w:id="6532" w:name="_Toc298849746"/>
      <w:bookmarkStart w:id="6533" w:name="_Toc299342808"/>
      <w:bookmarkStart w:id="6534" w:name="_Toc299343711"/>
      <w:bookmarkStart w:id="6535" w:name="_Toc298771557"/>
      <w:bookmarkStart w:id="6536" w:name="_Toc298772438"/>
      <w:bookmarkStart w:id="6537" w:name="_Toc298773299"/>
      <w:bookmarkStart w:id="6538" w:name="_Toc298774161"/>
      <w:bookmarkStart w:id="6539" w:name="_Toc298775023"/>
      <w:bookmarkStart w:id="6540" w:name="_Toc298775885"/>
      <w:bookmarkStart w:id="6541" w:name="_Toc298776947"/>
      <w:bookmarkStart w:id="6542" w:name="_Toc298777831"/>
      <w:bookmarkStart w:id="6543" w:name="_Toc298778730"/>
      <w:bookmarkStart w:id="6544" w:name="_Toc298849748"/>
      <w:bookmarkStart w:id="6545" w:name="_Toc299342810"/>
      <w:bookmarkStart w:id="6546" w:name="_Toc299343713"/>
      <w:bookmarkStart w:id="6547" w:name="_Toc298771558"/>
      <w:bookmarkStart w:id="6548" w:name="_Toc298772439"/>
      <w:bookmarkStart w:id="6549" w:name="_Toc298773300"/>
      <w:bookmarkStart w:id="6550" w:name="_Toc298774162"/>
      <w:bookmarkStart w:id="6551" w:name="_Toc298775024"/>
      <w:bookmarkStart w:id="6552" w:name="_Toc298775886"/>
      <w:bookmarkStart w:id="6553" w:name="_Toc298776948"/>
      <w:bookmarkStart w:id="6554" w:name="_Toc298777832"/>
      <w:bookmarkStart w:id="6555" w:name="_Toc298778731"/>
      <w:bookmarkStart w:id="6556" w:name="_Toc298849749"/>
      <w:bookmarkStart w:id="6557" w:name="_Toc299342811"/>
      <w:bookmarkStart w:id="6558" w:name="_Toc299343714"/>
      <w:bookmarkStart w:id="6559" w:name="_Toc298771559"/>
      <w:bookmarkStart w:id="6560" w:name="_Toc298772440"/>
      <w:bookmarkStart w:id="6561" w:name="_Toc298773301"/>
      <w:bookmarkStart w:id="6562" w:name="_Toc298774163"/>
      <w:bookmarkStart w:id="6563" w:name="_Toc298775025"/>
      <w:bookmarkStart w:id="6564" w:name="_Toc298775887"/>
      <w:bookmarkStart w:id="6565" w:name="_Toc298776949"/>
      <w:bookmarkStart w:id="6566" w:name="_Toc298777833"/>
      <w:bookmarkStart w:id="6567" w:name="_Toc298778732"/>
      <w:bookmarkStart w:id="6568" w:name="_Toc298849750"/>
      <w:bookmarkStart w:id="6569" w:name="_Toc299342812"/>
      <w:bookmarkStart w:id="6570" w:name="_Toc299343715"/>
      <w:bookmarkStart w:id="6571" w:name="_Toc298771560"/>
      <w:bookmarkStart w:id="6572" w:name="_Toc298772441"/>
      <w:bookmarkStart w:id="6573" w:name="_Toc298773302"/>
      <w:bookmarkStart w:id="6574" w:name="_Toc298774164"/>
      <w:bookmarkStart w:id="6575" w:name="_Toc298775026"/>
      <w:bookmarkStart w:id="6576" w:name="_Toc298775888"/>
      <w:bookmarkStart w:id="6577" w:name="_Toc298776950"/>
      <w:bookmarkStart w:id="6578" w:name="_Toc298777834"/>
      <w:bookmarkStart w:id="6579" w:name="_Toc298778733"/>
      <w:bookmarkStart w:id="6580" w:name="_Toc298849751"/>
      <w:bookmarkStart w:id="6581" w:name="_Toc299342813"/>
      <w:bookmarkStart w:id="6582" w:name="_Toc299343716"/>
      <w:bookmarkStart w:id="6583" w:name="_Toc298771561"/>
      <w:bookmarkStart w:id="6584" w:name="_Toc298772442"/>
      <w:bookmarkStart w:id="6585" w:name="_Toc298773303"/>
      <w:bookmarkStart w:id="6586" w:name="_Toc298774165"/>
      <w:bookmarkStart w:id="6587" w:name="_Toc298775027"/>
      <w:bookmarkStart w:id="6588" w:name="_Toc298775889"/>
      <w:bookmarkStart w:id="6589" w:name="_Toc298776951"/>
      <w:bookmarkStart w:id="6590" w:name="_Toc298777835"/>
      <w:bookmarkStart w:id="6591" w:name="_Toc298778734"/>
      <w:bookmarkStart w:id="6592" w:name="_Toc298849752"/>
      <w:bookmarkStart w:id="6593" w:name="_Toc299342814"/>
      <w:bookmarkStart w:id="6594" w:name="_Toc299343717"/>
      <w:bookmarkStart w:id="6595" w:name="_Toc298771562"/>
      <w:bookmarkStart w:id="6596" w:name="_Toc298772443"/>
      <w:bookmarkStart w:id="6597" w:name="_Toc298773304"/>
      <w:bookmarkStart w:id="6598" w:name="_Toc298774166"/>
      <w:bookmarkStart w:id="6599" w:name="_Toc298775028"/>
      <w:bookmarkStart w:id="6600" w:name="_Toc298775890"/>
      <w:bookmarkStart w:id="6601" w:name="_Toc298776952"/>
      <w:bookmarkStart w:id="6602" w:name="_Toc298777836"/>
      <w:bookmarkStart w:id="6603" w:name="_Toc298778735"/>
      <w:bookmarkStart w:id="6604" w:name="_Toc298849753"/>
      <w:bookmarkStart w:id="6605" w:name="_Toc299342815"/>
      <w:bookmarkStart w:id="6606" w:name="_Toc299343718"/>
      <w:bookmarkStart w:id="6607" w:name="_Toc298771564"/>
      <w:bookmarkStart w:id="6608" w:name="_Toc298772445"/>
      <w:bookmarkStart w:id="6609" w:name="_Toc298773306"/>
      <w:bookmarkStart w:id="6610" w:name="_Toc298774168"/>
      <w:bookmarkStart w:id="6611" w:name="_Toc298775030"/>
      <w:bookmarkStart w:id="6612" w:name="_Toc298775892"/>
      <w:bookmarkStart w:id="6613" w:name="_Toc298776954"/>
      <w:bookmarkStart w:id="6614" w:name="_Toc298777838"/>
      <w:bookmarkStart w:id="6615" w:name="_Toc298778737"/>
      <w:bookmarkStart w:id="6616" w:name="_Toc298849755"/>
      <w:bookmarkStart w:id="6617" w:name="_Toc299342817"/>
      <w:bookmarkStart w:id="6618" w:name="_Toc299343720"/>
      <w:bookmarkStart w:id="6619" w:name="_Toc298771565"/>
      <w:bookmarkStart w:id="6620" w:name="_Toc298772446"/>
      <w:bookmarkStart w:id="6621" w:name="_Toc298773307"/>
      <w:bookmarkStart w:id="6622" w:name="_Toc298774169"/>
      <w:bookmarkStart w:id="6623" w:name="_Toc298775031"/>
      <w:bookmarkStart w:id="6624" w:name="_Toc298775893"/>
      <w:bookmarkStart w:id="6625" w:name="_Toc298776955"/>
      <w:bookmarkStart w:id="6626" w:name="_Toc298777839"/>
      <w:bookmarkStart w:id="6627" w:name="_Toc298778738"/>
      <w:bookmarkStart w:id="6628" w:name="_Toc298849756"/>
      <w:bookmarkStart w:id="6629" w:name="_Toc299342818"/>
      <w:bookmarkStart w:id="6630" w:name="_Toc299343721"/>
      <w:bookmarkStart w:id="6631" w:name="_Toc298771567"/>
      <w:bookmarkStart w:id="6632" w:name="_Toc298772448"/>
      <w:bookmarkStart w:id="6633" w:name="_Toc298773309"/>
      <w:bookmarkStart w:id="6634" w:name="_Toc298774171"/>
      <w:bookmarkStart w:id="6635" w:name="_Toc298775033"/>
      <w:bookmarkStart w:id="6636" w:name="_Toc298775895"/>
      <w:bookmarkStart w:id="6637" w:name="_Toc298776957"/>
      <w:bookmarkStart w:id="6638" w:name="_Toc298777841"/>
      <w:bookmarkStart w:id="6639" w:name="_Toc298778740"/>
      <w:bookmarkStart w:id="6640" w:name="_Toc298849758"/>
      <w:bookmarkStart w:id="6641" w:name="_Toc299342820"/>
      <w:bookmarkStart w:id="6642" w:name="_Toc299343723"/>
      <w:bookmarkStart w:id="6643" w:name="_Toc298771568"/>
      <w:bookmarkStart w:id="6644" w:name="_Toc298772449"/>
      <w:bookmarkStart w:id="6645" w:name="_Toc298773310"/>
      <w:bookmarkStart w:id="6646" w:name="_Toc298774172"/>
      <w:bookmarkStart w:id="6647" w:name="_Toc298775034"/>
      <w:bookmarkStart w:id="6648" w:name="_Toc298775896"/>
      <w:bookmarkStart w:id="6649" w:name="_Toc298776958"/>
      <w:bookmarkStart w:id="6650" w:name="_Toc298777842"/>
      <w:bookmarkStart w:id="6651" w:name="_Toc298778741"/>
      <w:bookmarkStart w:id="6652" w:name="_Toc298849759"/>
      <w:bookmarkStart w:id="6653" w:name="_Toc299342821"/>
      <w:bookmarkStart w:id="6654" w:name="_Toc299343724"/>
      <w:bookmarkStart w:id="6655" w:name="_Toc298771569"/>
      <w:bookmarkStart w:id="6656" w:name="_Toc298772450"/>
      <w:bookmarkStart w:id="6657" w:name="_Toc298773311"/>
      <w:bookmarkStart w:id="6658" w:name="_Toc298774173"/>
      <w:bookmarkStart w:id="6659" w:name="_Toc298775035"/>
      <w:bookmarkStart w:id="6660" w:name="_Toc298775897"/>
      <w:bookmarkStart w:id="6661" w:name="_Toc298776959"/>
      <w:bookmarkStart w:id="6662" w:name="_Toc298777843"/>
      <w:bookmarkStart w:id="6663" w:name="_Toc298778742"/>
      <w:bookmarkStart w:id="6664" w:name="_Toc298849760"/>
      <w:bookmarkStart w:id="6665" w:name="_Toc299342822"/>
      <w:bookmarkStart w:id="6666" w:name="_Toc299343725"/>
      <w:bookmarkStart w:id="6667" w:name="_Toc298771570"/>
      <w:bookmarkStart w:id="6668" w:name="_Toc298772451"/>
      <w:bookmarkStart w:id="6669" w:name="_Toc298773312"/>
      <w:bookmarkStart w:id="6670" w:name="_Toc298774174"/>
      <w:bookmarkStart w:id="6671" w:name="_Toc298775036"/>
      <w:bookmarkStart w:id="6672" w:name="_Toc298775898"/>
      <w:bookmarkStart w:id="6673" w:name="_Toc298776960"/>
      <w:bookmarkStart w:id="6674" w:name="_Toc298777844"/>
      <w:bookmarkStart w:id="6675" w:name="_Toc298778743"/>
      <w:bookmarkStart w:id="6676" w:name="_Toc298849761"/>
      <w:bookmarkStart w:id="6677" w:name="_Toc299342823"/>
      <w:bookmarkStart w:id="6678" w:name="_Toc299343726"/>
      <w:bookmarkStart w:id="6679" w:name="_Toc298771571"/>
      <w:bookmarkStart w:id="6680" w:name="_Toc298772452"/>
      <w:bookmarkStart w:id="6681" w:name="_Toc298773313"/>
      <w:bookmarkStart w:id="6682" w:name="_Toc298774175"/>
      <w:bookmarkStart w:id="6683" w:name="_Toc298775037"/>
      <w:bookmarkStart w:id="6684" w:name="_Toc298775899"/>
      <w:bookmarkStart w:id="6685" w:name="_Toc298776961"/>
      <w:bookmarkStart w:id="6686" w:name="_Toc298777845"/>
      <w:bookmarkStart w:id="6687" w:name="_Toc298778744"/>
      <w:bookmarkStart w:id="6688" w:name="_Toc298849762"/>
      <w:bookmarkStart w:id="6689" w:name="_Toc299342824"/>
      <w:bookmarkStart w:id="6690" w:name="_Toc299343727"/>
      <w:bookmarkStart w:id="6691" w:name="_Toc298771572"/>
      <w:bookmarkStart w:id="6692" w:name="_Toc298772453"/>
      <w:bookmarkStart w:id="6693" w:name="_Toc298773314"/>
      <w:bookmarkStart w:id="6694" w:name="_Toc298774176"/>
      <w:bookmarkStart w:id="6695" w:name="_Toc298775038"/>
      <w:bookmarkStart w:id="6696" w:name="_Toc298775900"/>
      <w:bookmarkStart w:id="6697" w:name="_Toc298776962"/>
      <w:bookmarkStart w:id="6698" w:name="_Toc298777846"/>
      <w:bookmarkStart w:id="6699" w:name="_Toc298778745"/>
      <w:bookmarkStart w:id="6700" w:name="_Toc298849763"/>
      <w:bookmarkStart w:id="6701" w:name="_Toc299342825"/>
      <w:bookmarkStart w:id="6702" w:name="_Toc299343728"/>
      <w:bookmarkStart w:id="6703" w:name="_Toc298771573"/>
      <w:bookmarkStart w:id="6704" w:name="_Toc298772454"/>
      <w:bookmarkStart w:id="6705" w:name="_Toc298773315"/>
      <w:bookmarkStart w:id="6706" w:name="_Toc298774177"/>
      <w:bookmarkStart w:id="6707" w:name="_Toc298775039"/>
      <w:bookmarkStart w:id="6708" w:name="_Toc298775901"/>
      <w:bookmarkStart w:id="6709" w:name="_Toc298776963"/>
      <w:bookmarkStart w:id="6710" w:name="_Toc298777847"/>
      <w:bookmarkStart w:id="6711" w:name="_Toc298778746"/>
      <w:bookmarkStart w:id="6712" w:name="_Toc298849764"/>
      <w:bookmarkStart w:id="6713" w:name="_Toc299342826"/>
      <w:bookmarkStart w:id="6714" w:name="_Toc299343729"/>
      <w:bookmarkStart w:id="6715" w:name="_Toc298771574"/>
      <w:bookmarkStart w:id="6716" w:name="_Toc298772455"/>
      <w:bookmarkStart w:id="6717" w:name="_Toc298773316"/>
      <w:bookmarkStart w:id="6718" w:name="_Toc298774178"/>
      <w:bookmarkStart w:id="6719" w:name="_Toc298775040"/>
      <w:bookmarkStart w:id="6720" w:name="_Toc298775902"/>
      <w:bookmarkStart w:id="6721" w:name="_Toc298776964"/>
      <w:bookmarkStart w:id="6722" w:name="_Toc298777848"/>
      <w:bookmarkStart w:id="6723" w:name="_Toc298778747"/>
      <w:bookmarkStart w:id="6724" w:name="_Toc298849765"/>
      <w:bookmarkStart w:id="6725" w:name="_Toc299342827"/>
      <w:bookmarkStart w:id="6726" w:name="_Toc299343730"/>
      <w:bookmarkStart w:id="6727" w:name="_Toc298771576"/>
      <w:bookmarkStart w:id="6728" w:name="_Toc298772457"/>
      <w:bookmarkStart w:id="6729" w:name="_Toc298773318"/>
      <w:bookmarkStart w:id="6730" w:name="_Toc298774180"/>
      <w:bookmarkStart w:id="6731" w:name="_Toc298775042"/>
      <w:bookmarkStart w:id="6732" w:name="_Toc298775904"/>
      <w:bookmarkStart w:id="6733" w:name="_Toc298776966"/>
      <w:bookmarkStart w:id="6734" w:name="_Toc298777850"/>
      <w:bookmarkStart w:id="6735" w:name="_Toc298778749"/>
      <w:bookmarkStart w:id="6736" w:name="_Toc298849767"/>
      <w:bookmarkStart w:id="6737" w:name="_Toc299342829"/>
      <w:bookmarkStart w:id="6738" w:name="_Toc299343732"/>
      <w:bookmarkStart w:id="6739" w:name="_Toc298771577"/>
      <w:bookmarkStart w:id="6740" w:name="_Toc298772458"/>
      <w:bookmarkStart w:id="6741" w:name="_Toc298773319"/>
      <w:bookmarkStart w:id="6742" w:name="_Toc298774181"/>
      <w:bookmarkStart w:id="6743" w:name="_Toc298775043"/>
      <w:bookmarkStart w:id="6744" w:name="_Toc298775905"/>
      <w:bookmarkStart w:id="6745" w:name="_Toc298776967"/>
      <w:bookmarkStart w:id="6746" w:name="_Toc298777851"/>
      <w:bookmarkStart w:id="6747" w:name="_Toc298778750"/>
      <w:bookmarkStart w:id="6748" w:name="_Toc298849768"/>
      <w:bookmarkStart w:id="6749" w:name="_Toc299342830"/>
      <w:bookmarkStart w:id="6750" w:name="_Toc299343733"/>
      <w:bookmarkStart w:id="6751" w:name="_Toc298771578"/>
      <w:bookmarkStart w:id="6752" w:name="_Toc298772459"/>
      <w:bookmarkStart w:id="6753" w:name="_Toc298773320"/>
      <w:bookmarkStart w:id="6754" w:name="_Toc298774182"/>
      <w:bookmarkStart w:id="6755" w:name="_Toc298775044"/>
      <w:bookmarkStart w:id="6756" w:name="_Toc298775906"/>
      <w:bookmarkStart w:id="6757" w:name="_Toc298776968"/>
      <w:bookmarkStart w:id="6758" w:name="_Toc298777852"/>
      <w:bookmarkStart w:id="6759" w:name="_Toc298778751"/>
      <w:bookmarkStart w:id="6760" w:name="_Toc298849769"/>
      <w:bookmarkStart w:id="6761" w:name="_Toc299342831"/>
      <w:bookmarkStart w:id="6762" w:name="_Toc299343734"/>
      <w:bookmarkStart w:id="6763" w:name="_Toc298771579"/>
      <w:bookmarkStart w:id="6764" w:name="_Toc298772460"/>
      <w:bookmarkStart w:id="6765" w:name="_Toc298773321"/>
      <w:bookmarkStart w:id="6766" w:name="_Toc298774183"/>
      <w:bookmarkStart w:id="6767" w:name="_Toc298775045"/>
      <w:bookmarkStart w:id="6768" w:name="_Toc298775907"/>
      <w:bookmarkStart w:id="6769" w:name="_Toc298776969"/>
      <w:bookmarkStart w:id="6770" w:name="_Toc298777853"/>
      <w:bookmarkStart w:id="6771" w:name="_Toc298778752"/>
      <w:bookmarkStart w:id="6772" w:name="_Toc298849770"/>
      <w:bookmarkStart w:id="6773" w:name="_Toc299342832"/>
      <w:bookmarkStart w:id="6774" w:name="_Toc299343735"/>
      <w:bookmarkStart w:id="6775" w:name="_Toc298771580"/>
      <w:bookmarkStart w:id="6776" w:name="_Toc298772461"/>
      <w:bookmarkStart w:id="6777" w:name="_Toc298773322"/>
      <w:bookmarkStart w:id="6778" w:name="_Toc298774184"/>
      <w:bookmarkStart w:id="6779" w:name="_Toc298775046"/>
      <w:bookmarkStart w:id="6780" w:name="_Toc298775908"/>
      <w:bookmarkStart w:id="6781" w:name="_Toc298776970"/>
      <w:bookmarkStart w:id="6782" w:name="_Toc298777854"/>
      <w:bookmarkStart w:id="6783" w:name="_Toc298778753"/>
      <w:bookmarkStart w:id="6784" w:name="_Toc298849771"/>
      <w:bookmarkStart w:id="6785" w:name="_Toc299342833"/>
      <w:bookmarkStart w:id="6786" w:name="_Toc299343736"/>
      <w:bookmarkStart w:id="6787" w:name="_Toc298771581"/>
      <w:bookmarkStart w:id="6788" w:name="_Toc298772462"/>
      <w:bookmarkStart w:id="6789" w:name="_Toc298773323"/>
      <w:bookmarkStart w:id="6790" w:name="_Toc298774185"/>
      <w:bookmarkStart w:id="6791" w:name="_Toc298775047"/>
      <w:bookmarkStart w:id="6792" w:name="_Toc298775909"/>
      <w:bookmarkStart w:id="6793" w:name="_Toc298776971"/>
      <w:bookmarkStart w:id="6794" w:name="_Toc298777855"/>
      <w:bookmarkStart w:id="6795" w:name="_Toc298778754"/>
      <w:bookmarkStart w:id="6796" w:name="_Toc298849772"/>
      <w:bookmarkStart w:id="6797" w:name="_Toc299342834"/>
      <w:bookmarkStart w:id="6798" w:name="_Toc299343737"/>
      <w:bookmarkStart w:id="6799" w:name="_Toc298771583"/>
      <w:bookmarkStart w:id="6800" w:name="_Toc298772464"/>
      <w:bookmarkStart w:id="6801" w:name="_Toc298773325"/>
      <w:bookmarkStart w:id="6802" w:name="_Toc298774187"/>
      <w:bookmarkStart w:id="6803" w:name="_Toc298775049"/>
      <w:bookmarkStart w:id="6804" w:name="_Toc298775911"/>
      <w:bookmarkStart w:id="6805" w:name="_Toc298776973"/>
      <w:bookmarkStart w:id="6806" w:name="_Toc298777857"/>
      <w:bookmarkStart w:id="6807" w:name="_Toc298778756"/>
      <w:bookmarkStart w:id="6808" w:name="_Toc298849774"/>
      <w:bookmarkStart w:id="6809" w:name="_Toc299342836"/>
      <w:bookmarkStart w:id="6810" w:name="_Toc299343739"/>
      <w:bookmarkStart w:id="6811" w:name="_Toc298771584"/>
      <w:bookmarkStart w:id="6812" w:name="_Toc298772465"/>
      <w:bookmarkStart w:id="6813" w:name="_Toc298773326"/>
      <w:bookmarkStart w:id="6814" w:name="_Toc298774188"/>
      <w:bookmarkStart w:id="6815" w:name="_Toc298775050"/>
      <w:bookmarkStart w:id="6816" w:name="_Toc298775912"/>
      <w:bookmarkStart w:id="6817" w:name="_Toc298776974"/>
      <w:bookmarkStart w:id="6818" w:name="_Toc298777858"/>
      <w:bookmarkStart w:id="6819" w:name="_Toc298778757"/>
      <w:bookmarkStart w:id="6820" w:name="_Toc298849775"/>
      <w:bookmarkStart w:id="6821" w:name="_Toc299342837"/>
      <w:bookmarkStart w:id="6822" w:name="_Toc299343740"/>
      <w:bookmarkStart w:id="6823" w:name="_Toc298771585"/>
      <w:bookmarkStart w:id="6824" w:name="_Toc298772466"/>
      <w:bookmarkStart w:id="6825" w:name="_Toc298773327"/>
      <w:bookmarkStart w:id="6826" w:name="_Toc298774189"/>
      <w:bookmarkStart w:id="6827" w:name="_Toc298775051"/>
      <w:bookmarkStart w:id="6828" w:name="_Toc298775913"/>
      <w:bookmarkStart w:id="6829" w:name="_Toc298776975"/>
      <w:bookmarkStart w:id="6830" w:name="_Toc298777859"/>
      <w:bookmarkStart w:id="6831" w:name="_Toc298778758"/>
      <w:bookmarkStart w:id="6832" w:name="_Toc298849776"/>
      <w:bookmarkStart w:id="6833" w:name="_Toc299342838"/>
      <w:bookmarkStart w:id="6834" w:name="_Toc299343741"/>
      <w:bookmarkStart w:id="6835" w:name="_Toc298771586"/>
      <w:bookmarkStart w:id="6836" w:name="_Toc298772467"/>
      <w:bookmarkStart w:id="6837" w:name="_Toc298773328"/>
      <w:bookmarkStart w:id="6838" w:name="_Toc298774190"/>
      <w:bookmarkStart w:id="6839" w:name="_Toc298775052"/>
      <w:bookmarkStart w:id="6840" w:name="_Toc298775914"/>
      <w:bookmarkStart w:id="6841" w:name="_Toc298776976"/>
      <w:bookmarkStart w:id="6842" w:name="_Toc298777860"/>
      <w:bookmarkStart w:id="6843" w:name="_Toc298778759"/>
      <w:bookmarkStart w:id="6844" w:name="_Toc298849777"/>
      <w:bookmarkStart w:id="6845" w:name="_Toc299342839"/>
      <w:bookmarkStart w:id="6846" w:name="_Toc299343742"/>
      <w:bookmarkStart w:id="6847" w:name="_Toc298771587"/>
      <w:bookmarkStart w:id="6848" w:name="_Toc298772468"/>
      <w:bookmarkStart w:id="6849" w:name="_Toc298773329"/>
      <w:bookmarkStart w:id="6850" w:name="_Toc298774191"/>
      <w:bookmarkStart w:id="6851" w:name="_Toc298775053"/>
      <w:bookmarkStart w:id="6852" w:name="_Toc298775915"/>
      <w:bookmarkStart w:id="6853" w:name="_Toc298776977"/>
      <w:bookmarkStart w:id="6854" w:name="_Toc298777861"/>
      <w:bookmarkStart w:id="6855" w:name="_Toc298778760"/>
      <w:bookmarkStart w:id="6856" w:name="_Toc298849778"/>
      <w:bookmarkStart w:id="6857" w:name="_Toc299342840"/>
      <w:bookmarkStart w:id="6858" w:name="_Toc299343743"/>
      <w:bookmarkStart w:id="6859" w:name="_Toc298771588"/>
      <w:bookmarkStart w:id="6860" w:name="_Toc298772469"/>
      <w:bookmarkStart w:id="6861" w:name="_Toc298773330"/>
      <w:bookmarkStart w:id="6862" w:name="_Toc298774192"/>
      <w:bookmarkStart w:id="6863" w:name="_Toc298775054"/>
      <w:bookmarkStart w:id="6864" w:name="_Toc298775916"/>
      <w:bookmarkStart w:id="6865" w:name="_Toc298776978"/>
      <w:bookmarkStart w:id="6866" w:name="_Toc298777862"/>
      <w:bookmarkStart w:id="6867" w:name="_Toc298778761"/>
      <w:bookmarkStart w:id="6868" w:name="_Toc298849779"/>
      <w:bookmarkStart w:id="6869" w:name="_Toc299342841"/>
      <w:bookmarkStart w:id="6870" w:name="_Toc299343744"/>
      <w:bookmarkStart w:id="6871" w:name="_Toc298771590"/>
      <w:bookmarkStart w:id="6872" w:name="_Toc298772471"/>
      <w:bookmarkStart w:id="6873" w:name="_Toc298773332"/>
      <w:bookmarkStart w:id="6874" w:name="_Toc298774194"/>
      <w:bookmarkStart w:id="6875" w:name="_Toc298775056"/>
      <w:bookmarkStart w:id="6876" w:name="_Toc298775918"/>
      <w:bookmarkStart w:id="6877" w:name="_Toc298776980"/>
      <w:bookmarkStart w:id="6878" w:name="_Toc298777864"/>
      <w:bookmarkStart w:id="6879" w:name="_Toc298778763"/>
      <w:bookmarkStart w:id="6880" w:name="_Toc298849781"/>
      <w:bookmarkStart w:id="6881" w:name="_Toc299342843"/>
      <w:bookmarkStart w:id="6882" w:name="_Toc299343746"/>
      <w:bookmarkStart w:id="6883" w:name="_Toc298771591"/>
      <w:bookmarkStart w:id="6884" w:name="_Toc298772472"/>
      <w:bookmarkStart w:id="6885" w:name="_Toc298773333"/>
      <w:bookmarkStart w:id="6886" w:name="_Toc298774195"/>
      <w:bookmarkStart w:id="6887" w:name="_Toc298775057"/>
      <w:bookmarkStart w:id="6888" w:name="_Toc298775919"/>
      <w:bookmarkStart w:id="6889" w:name="_Toc298776981"/>
      <w:bookmarkStart w:id="6890" w:name="_Toc298777865"/>
      <w:bookmarkStart w:id="6891" w:name="_Toc298778764"/>
      <w:bookmarkStart w:id="6892" w:name="_Toc298849782"/>
      <w:bookmarkStart w:id="6893" w:name="_Toc299342844"/>
      <w:bookmarkStart w:id="6894" w:name="_Toc299343747"/>
      <w:bookmarkStart w:id="6895" w:name="_Toc298771592"/>
      <w:bookmarkStart w:id="6896" w:name="_Toc298772473"/>
      <w:bookmarkStart w:id="6897" w:name="_Toc298773334"/>
      <w:bookmarkStart w:id="6898" w:name="_Toc298774196"/>
      <w:bookmarkStart w:id="6899" w:name="_Toc298775058"/>
      <w:bookmarkStart w:id="6900" w:name="_Toc298775920"/>
      <w:bookmarkStart w:id="6901" w:name="_Toc298776982"/>
      <w:bookmarkStart w:id="6902" w:name="_Toc298777866"/>
      <w:bookmarkStart w:id="6903" w:name="_Toc298778765"/>
      <w:bookmarkStart w:id="6904" w:name="_Toc298849783"/>
      <w:bookmarkStart w:id="6905" w:name="_Toc299342845"/>
      <w:bookmarkStart w:id="6906" w:name="_Toc299343748"/>
      <w:bookmarkStart w:id="6907" w:name="_Toc298771593"/>
      <w:bookmarkStart w:id="6908" w:name="_Toc298772474"/>
      <w:bookmarkStart w:id="6909" w:name="_Toc298773335"/>
      <w:bookmarkStart w:id="6910" w:name="_Toc298774197"/>
      <w:bookmarkStart w:id="6911" w:name="_Toc298775059"/>
      <w:bookmarkStart w:id="6912" w:name="_Toc298775921"/>
      <w:bookmarkStart w:id="6913" w:name="_Toc298776983"/>
      <w:bookmarkStart w:id="6914" w:name="_Toc298777867"/>
      <w:bookmarkStart w:id="6915" w:name="_Toc298778766"/>
      <w:bookmarkStart w:id="6916" w:name="_Toc298849784"/>
      <w:bookmarkStart w:id="6917" w:name="_Toc299342846"/>
      <w:bookmarkStart w:id="6918" w:name="_Toc299343749"/>
      <w:bookmarkStart w:id="6919" w:name="_Toc298771594"/>
      <w:bookmarkStart w:id="6920" w:name="_Toc298772475"/>
      <w:bookmarkStart w:id="6921" w:name="_Toc298773336"/>
      <w:bookmarkStart w:id="6922" w:name="_Toc298774198"/>
      <w:bookmarkStart w:id="6923" w:name="_Toc298775060"/>
      <w:bookmarkStart w:id="6924" w:name="_Toc298775922"/>
      <w:bookmarkStart w:id="6925" w:name="_Toc298776984"/>
      <w:bookmarkStart w:id="6926" w:name="_Toc298777868"/>
      <w:bookmarkStart w:id="6927" w:name="_Toc298778767"/>
      <w:bookmarkStart w:id="6928" w:name="_Toc298849785"/>
      <w:bookmarkStart w:id="6929" w:name="_Toc299342847"/>
      <w:bookmarkStart w:id="6930" w:name="_Toc299343750"/>
      <w:bookmarkStart w:id="6931" w:name="_Toc298771595"/>
      <w:bookmarkStart w:id="6932" w:name="_Toc298772476"/>
      <w:bookmarkStart w:id="6933" w:name="_Toc298773337"/>
      <w:bookmarkStart w:id="6934" w:name="_Toc298774199"/>
      <w:bookmarkStart w:id="6935" w:name="_Toc298775061"/>
      <w:bookmarkStart w:id="6936" w:name="_Toc298775923"/>
      <w:bookmarkStart w:id="6937" w:name="_Toc298776985"/>
      <w:bookmarkStart w:id="6938" w:name="_Toc298777869"/>
      <w:bookmarkStart w:id="6939" w:name="_Toc298778768"/>
      <w:bookmarkStart w:id="6940" w:name="_Toc298849786"/>
      <w:bookmarkStart w:id="6941" w:name="_Toc299342848"/>
      <w:bookmarkStart w:id="6942" w:name="_Toc299343751"/>
      <w:bookmarkStart w:id="6943" w:name="_Toc298771597"/>
      <w:bookmarkStart w:id="6944" w:name="_Toc298772478"/>
      <w:bookmarkStart w:id="6945" w:name="_Toc298773339"/>
      <w:bookmarkStart w:id="6946" w:name="_Toc298774201"/>
      <w:bookmarkStart w:id="6947" w:name="_Toc298775063"/>
      <w:bookmarkStart w:id="6948" w:name="_Toc298775925"/>
      <w:bookmarkStart w:id="6949" w:name="_Toc298776987"/>
      <w:bookmarkStart w:id="6950" w:name="_Toc298777871"/>
      <w:bookmarkStart w:id="6951" w:name="_Toc298778770"/>
      <w:bookmarkStart w:id="6952" w:name="_Toc298849788"/>
      <w:bookmarkStart w:id="6953" w:name="_Toc299342850"/>
      <w:bookmarkStart w:id="6954" w:name="_Toc299343753"/>
      <w:bookmarkStart w:id="6955" w:name="_Toc298771598"/>
      <w:bookmarkStart w:id="6956" w:name="_Toc298772479"/>
      <w:bookmarkStart w:id="6957" w:name="_Toc298773340"/>
      <w:bookmarkStart w:id="6958" w:name="_Toc298774202"/>
      <w:bookmarkStart w:id="6959" w:name="_Toc298775064"/>
      <w:bookmarkStart w:id="6960" w:name="_Toc298775926"/>
      <w:bookmarkStart w:id="6961" w:name="_Toc298776988"/>
      <w:bookmarkStart w:id="6962" w:name="_Toc298777872"/>
      <w:bookmarkStart w:id="6963" w:name="_Toc298778771"/>
      <w:bookmarkStart w:id="6964" w:name="_Toc298849789"/>
      <w:bookmarkStart w:id="6965" w:name="_Toc299342851"/>
      <w:bookmarkStart w:id="6966" w:name="_Toc299343754"/>
      <w:bookmarkStart w:id="6967" w:name="_Toc298771599"/>
      <w:bookmarkStart w:id="6968" w:name="_Toc298772480"/>
      <w:bookmarkStart w:id="6969" w:name="_Toc298773341"/>
      <w:bookmarkStart w:id="6970" w:name="_Toc298774203"/>
      <w:bookmarkStart w:id="6971" w:name="_Toc298775065"/>
      <w:bookmarkStart w:id="6972" w:name="_Toc298775927"/>
      <w:bookmarkStart w:id="6973" w:name="_Toc298776989"/>
      <w:bookmarkStart w:id="6974" w:name="_Toc298777873"/>
      <w:bookmarkStart w:id="6975" w:name="_Toc298778772"/>
      <w:bookmarkStart w:id="6976" w:name="_Toc298849790"/>
      <w:bookmarkStart w:id="6977" w:name="_Toc299342852"/>
      <w:bookmarkStart w:id="6978" w:name="_Toc299343755"/>
      <w:bookmarkStart w:id="6979" w:name="_Toc298771600"/>
      <w:bookmarkStart w:id="6980" w:name="_Toc298772481"/>
      <w:bookmarkStart w:id="6981" w:name="_Toc298773342"/>
      <w:bookmarkStart w:id="6982" w:name="_Toc298774204"/>
      <w:bookmarkStart w:id="6983" w:name="_Toc298775066"/>
      <w:bookmarkStart w:id="6984" w:name="_Toc298775928"/>
      <w:bookmarkStart w:id="6985" w:name="_Toc298776990"/>
      <w:bookmarkStart w:id="6986" w:name="_Toc298777874"/>
      <w:bookmarkStart w:id="6987" w:name="_Toc298778773"/>
      <w:bookmarkStart w:id="6988" w:name="_Toc298849791"/>
      <w:bookmarkStart w:id="6989" w:name="_Toc299342853"/>
      <w:bookmarkStart w:id="6990" w:name="_Toc299343756"/>
      <w:bookmarkStart w:id="6991" w:name="_Toc298771601"/>
      <w:bookmarkStart w:id="6992" w:name="_Toc298772482"/>
      <w:bookmarkStart w:id="6993" w:name="_Toc298773343"/>
      <w:bookmarkStart w:id="6994" w:name="_Toc298774205"/>
      <w:bookmarkStart w:id="6995" w:name="_Toc298775067"/>
      <w:bookmarkStart w:id="6996" w:name="_Toc298775929"/>
      <w:bookmarkStart w:id="6997" w:name="_Toc298776991"/>
      <w:bookmarkStart w:id="6998" w:name="_Toc298777875"/>
      <w:bookmarkStart w:id="6999" w:name="_Toc298778774"/>
      <w:bookmarkStart w:id="7000" w:name="_Toc298849792"/>
      <w:bookmarkStart w:id="7001" w:name="_Toc299342854"/>
      <w:bookmarkStart w:id="7002" w:name="_Toc299343757"/>
      <w:bookmarkStart w:id="7003" w:name="_Toc298771602"/>
      <w:bookmarkStart w:id="7004" w:name="_Toc298772483"/>
      <w:bookmarkStart w:id="7005" w:name="_Toc298773344"/>
      <w:bookmarkStart w:id="7006" w:name="_Toc298774206"/>
      <w:bookmarkStart w:id="7007" w:name="_Toc298775068"/>
      <w:bookmarkStart w:id="7008" w:name="_Toc298775930"/>
      <w:bookmarkStart w:id="7009" w:name="_Toc298776992"/>
      <w:bookmarkStart w:id="7010" w:name="_Toc298777876"/>
      <w:bookmarkStart w:id="7011" w:name="_Toc298778775"/>
      <w:bookmarkStart w:id="7012" w:name="_Toc298849793"/>
      <w:bookmarkStart w:id="7013" w:name="_Toc299342855"/>
      <w:bookmarkStart w:id="7014" w:name="_Toc299343758"/>
      <w:bookmarkStart w:id="7015" w:name="_Toc298771604"/>
      <w:bookmarkStart w:id="7016" w:name="_Toc298772485"/>
      <w:bookmarkStart w:id="7017" w:name="_Toc298773346"/>
      <w:bookmarkStart w:id="7018" w:name="_Toc298774208"/>
      <w:bookmarkStart w:id="7019" w:name="_Toc298775070"/>
      <w:bookmarkStart w:id="7020" w:name="_Toc298775932"/>
      <w:bookmarkStart w:id="7021" w:name="_Toc298776994"/>
      <w:bookmarkStart w:id="7022" w:name="_Toc298777878"/>
      <w:bookmarkStart w:id="7023" w:name="_Toc298778777"/>
      <w:bookmarkStart w:id="7024" w:name="_Toc298849795"/>
      <w:bookmarkStart w:id="7025" w:name="_Toc299342857"/>
      <w:bookmarkStart w:id="7026" w:name="_Toc299343760"/>
      <w:bookmarkStart w:id="7027" w:name="_Toc298771605"/>
      <w:bookmarkStart w:id="7028" w:name="_Toc298772486"/>
      <w:bookmarkStart w:id="7029" w:name="_Toc298773347"/>
      <w:bookmarkStart w:id="7030" w:name="_Toc298774209"/>
      <w:bookmarkStart w:id="7031" w:name="_Toc298775071"/>
      <w:bookmarkStart w:id="7032" w:name="_Toc298775933"/>
      <w:bookmarkStart w:id="7033" w:name="_Toc298776995"/>
      <w:bookmarkStart w:id="7034" w:name="_Toc298777879"/>
      <w:bookmarkStart w:id="7035" w:name="_Toc298778778"/>
      <w:bookmarkStart w:id="7036" w:name="_Toc298849796"/>
      <w:bookmarkStart w:id="7037" w:name="_Toc299342858"/>
      <w:bookmarkStart w:id="7038" w:name="_Toc299343761"/>
      <w:bookmarkStart w:id="7039" w:name="_Toc298771606"/>
      <w:bookmarkStart w:id="7040" w:name="_Toc298772487"/>
      <w:bookmarkStart w:id="7041" w:name="_Toc298773348"/>
      <w:bookmarkStart w:id="7042" w:name="_Toc298774210"/>
      <w:bookmarkStart w:id="7043" w:name="_Toc298775072"/>
      <w:bookmarkStart w:id="7044" w:name="_Toc298775934"/>
      <w:bookmarkStart w:id="7045" w:name="_Toc298776996"/>
      <w:bookmarkStart w:id="7046" w:name="_Toc298777880"/>
      <w:bookmarkStart w:id="7047" w:name="_Toc298778779"/>
      <w:bookmarkStart w:id="7048" w:name="_Toc298849797"/>
      <w:bookmarkStart w:id="7049" w:name="_Toc299342859"/>
      <w:bookmarkStart w:id="7050" w:name="_Toc299343762"/>
      <w:bookmarkStart w:id="7051" w:name="_Toc298771607"/>
      <w:bookmarkStart w:id="7052" w:name="_Toc298772488"/>
      <w:bookmarkStart w:id="7053" w:name="_Toc298773349"/>
      <w:bookmarkStart w:id="7054" w:name="_Toc298774211"/>
      <w:bookmarkStart w:id="7055" w:name="_Toc298775073"/>
      <w:bookmarkStart w:id="7056" w:name="_Toc298775935"/>
      <w:bookmarkStart w:id="7057" w:name="_Toc298776997"/>
      <w:bookmarkStart w:id="7058" w:name="_Toc298777881"/>
      <w:bookmarkStart w:id="7059" w:name="_Toc298778780"/>
      <w:bookmarkStart w:id="7060" w:name="_Toc298849798"/>
      <w:bookmarkStart w:id="7061" w:name="_Toc299342860"/>
      <w:bookmarkStart w:id="7062" w:name="_Toc299343763"/>
      <w:bookmarkStart w:id="7063" w:name="_Toc298771608"/>
      <w:bookmarkStart w:id="7064" w:name="_Toc298772489"/>
      <w:bookmarkStart w:id="7065" w:name="_Toc298773350"/>
      <w:bookmarkStart w:id="7066" w:name="_Toc298774212"/>
      <w:bookmarkStart w:id="7067" w:name="_Toc298775074"/>
      <w:bookmarkStart w:id="7068" w:name="_Toc298775936"/>
      <w:bookmarkStart w:id="7069" w:name="_Toc298776998"/>
      <w:bookmarkStart w:id="7070" w:name="_Toc298777882"/>
      <w:bookmarkStart w:id="7071" w:name="_Toc298778781"/>
      <w:bookmarkStart w:id="7072" w:name="_Toc298849799"/>
      <w:bookmarkStart w:id="7073" w:name="_Toc299342861"/>
      <w:bookmarkStart w:id="7074" w:name="_Toc299343764"/>
      <w:bookmarkStart w:id="7075" w:name="_Toc298771609"/>
      <w:bookmarkStart w:id="7076" w:name="_Toc298772490"/>
      <w:bookmarkStart w:id="7077" w:name="_Toc298773351"/>
      <w:bookmarkStart w:id="7078" w:name="_Toc298774213"/>
      <w:bookmarkStart w:id="7079" w:name="_Toc298775075"/>
      <w:bookmarkStart w:id="7080" w:name="_Toc298775937"/>
      <w:bookmarkStart w:id="7081" w:name="_Toc298776999"/>
      <w:bookmarkStart w:id="7082" w:name="_Toc298777883"/>
      <w:bookmarkStart w:id="7083" w:name="_Toc298778782"/>
      <w:bookmarkStart w:id="7084" w:name="_Toc298849800"/>
      <w:bookmarkStart w:id="7085" w:name="_Toc299342862"/>
      <w:bookmarkStart w:id="7086" w:name="_Toc299343765"/>
      <w:bookmarkStart w:id="7087" w:name="_Toc298771611"/>
      <w:bookmarkStart w:id="7088" w:name="_Toc298772492"/>
      <w:bookmarkStart w:id="7089" w:name="_Toc298773353"/>
      <w:bookmarkStart w:id="7090" w:name="_Toc298774215"/>
      <w:bookmarkStart w:id="7091" w:name="_Toc298775077"/>
      <w:bookmarkStart w:id="7092" w:name="_Toc298775939"/>
      <w:bookmarkStart w:id="7093" w:name="_Toc298777001"/>
      <w:bookmarkStart w:id="7094" w:name="_Toc298777885"/>
      <w:bookmarkStart w:id="7095" w:name="_Toc298778784"/>
      <w:bookmarkStart w:id="7096" w:name="_Toc298849802"/>
      <w:bookmarkStart w:id="7097" w:name="_Toc299342864"/>
      <w:bookmarkStart w:id="7098" w:name="_Toc299343767"/>
      <w:bookmarkStart w:id="7099" w:name="_Toc298771612"/>
      <w:bookmarkStart w:id="7100" w:name="_Toc298772493"/>
      <w:bookmarkStart w:id="7101" w:name="_Toc298773354"/>
      <w:bookmarkStart w:id="7102" w:name="_Toc298774216"/>
      <w:bookmarkStart w:id="7103" w:name="_Toc298775078"/>
      <w:bookmarkStart w:id="7104" w:name="_Toc298775940"/>
      <w:bookmarkStart w:id="7105" w:name="_Toc298777002"/>
      <w:bookmarkStart w:id="7106" w:name="_Toc298777886"/>
      <w:bookmarkStart w:id="7107" w:name="_Toc298778785"/>
      <w:bookmarkStart w:id="7108" w:name="_Toc298849803"/>
      <w:bookmarkStart w:id="7109" w:name="_Toc299342865"/>
      <w:bookmarkStart w:id="7110" w:name="_Toc299343768"/>
      <w:bookmarkStart w:id="7111" w:name="_Toc298771613"/>
      <w:bookmarkStart w:id="7112" w:name="_Toc298772494"/>
      <w:bookmarkStart w:id="7113" w:name="_Toc298773355"/>
      <w:bookmarkStart w:id="7114" w:name="_Toc298774217"/>
      <w:bookmarkStart w:id="7115" w:name="_Toc298775079"/>
      <w:bookmarkStart w:id="7116" w:name="_Toc298775941"/>
      <w:bookmarkStart w:id="7117" w:name="_Toc298777003"/>
      <w:bookmarkStart w:id="7118" w:name="_Toc298777887"/>
      <w:bookmarkStart w:id="7119" w:name="_Toc298778786"/>
      <w:bookmarkStart w:id="7120" w:name="_Toc298849804"/>
      <w:bookmarkStart w:id="7121" w:name="_Toc299342866"/>
      <w:bookmarkStart w:id="7122" w:name="_Toc299343769"/>
      <w:bookmarkStart w:id="7123" w:name="_Toc298771614"/>
      <w:bookmarkStart w:id="7124" w:name="_Toc298772495"/>
      <w:bookmarkStart w:id="7125" w:name="_Toc298773356"/>
      <w:bookmarkStart w:id="7126" w:name="_Toc298774218"/>
      <w:bookmarkStart w:id="7127" w:name="_Toc298775080"/>
      <w:bookmarkStart w:id="7128" w:name="_Toc298775942"/>
      <w:bookmarkStart w:id="7129" w:name="_Toc298777004"/>
      <w:bookmarkStart w:id="7130" w:name="_Toc298777888"/>
      <w:bookmarkStart w:id="7131" w:name="_Toc298778787"/>
      <w:bookmarkStart w:id="7132" w:name="_Toc298849805"/>
      <w:bookmarkStart w:id="7133" w:name="_Toc299342867"/>
      <w:bookmarkStart w:id="7134" w:name="_Toc299343770"/>
      <w:bookmarkStart w:id="7135" w:name="_Toc298771615"/>
      <w:bookmarkStart w:id="7136" w:name="_Toc298772496"/>
      <w:bookmarkStart w:id="7137" w:name="_Toc298773357"/>
      <w:bookmarkStart w:id="7138" w:name="_Toc298774219"/>
      <w:bookmarkStart w:id="7139" w:name="_Toc298775081"/>
      <w:bookmarkStart w:id="7140" w:name="_Toc298775943"/>
      <w:bookmarkStart w:id="7141" w:name="_Toc298777005"/>
      <w:bookmarkStart w:id="7142" w:name="_Toc298777889"/>
      <w:bookmarkStart w:id="7143" w:name="_Toc298778788"/>
      <w:bookmarkStart w:id="7144" w:name="_Toc298849806"/>
      <w:bookmarkStart w:id="7145" w:name="_Toc299342868"/>
      <w:bookmarkStart w:id="7146" w:name="_Toc299343771"/>
      <w:bookmarkStart w:id="7147" w:name="_Toc298771616"/>
      <w:bookmarkStart w:id="7148" w:name="_Toc298772497"/>
      <w:bookmarkStart w:id="7149" w:name="_Toc298773358"/>
      <w:bookmarkStart w:id="7150" w:name="_Toc298774220"/>
      <w:bookmarkStart w:id="7151" w:name="_Toc298775082"/>
      <w:bookmarkStart w:id="7152" w:name="_Toc298775944"/>
      <w:bookmarkStart w:id="7153" w:name="_Toc298777006"/>
      <w:bookmarkStart w:id="7154" w:name="_Toc298777890"/>
      <w:bookmarkStart w:id="7155" w:name="_Toc298778789"/>
      <w:bookmarkStart w:id="7156" w:name="_Toc298849807"/>
      <w:bookmarkStart w:id="7157" w:name="_Toc299342869"/>
      <w:bookmarkStart w:id="7158" w:name="_Toc299343772"/>
      <w:bookmarkStart w:id="7159" w:name="_Toc298771618"/>
      <w:bookmarkStart w:id="7160" w:name="_Toc298772499"/>
      <w:bookmarkStart w:id="7161" w:name="_Toc298773360"/>
      <w:bookmarkStart w:id="7162" w:name="_Toc298774222"/>
      <w:bookmarkStart w:id="7163" w:name="_Toc298775084"/>
      <w:bookmarkStart w:id="7164" w:name="_Toc298775946"/>
      <w:bookmarkStart w:id="7165" w:name="_Toc298777008"/>
      <w:bookmarkStart w:id="7166" w:name="_Toc298777892"/>
      <w:bookmarkStart w:id="7167" w:name="_Toc298778791"/>
      <w:bookmarkStart w:id="7168" w:name="_Toc298849809"/>
      <w:bookmarkStart w:id="7169" w:name="_Toc299342871"/>
      <w:bookmarkStart w:id="7170" w:name="_Toc299343774"/>
      <w:bookmarkStart w:id="7171" w:name="_Toc298771619"/>
      <w:bookmarkStart w:id="7172" w:name="_Toc298772500"/>
      <w:bookmarkStart w:id="7173" w:name="_Toc298773361"/>
      <w:bookmarkStart w:id="7174" w:name="_Toc298774223"/>
      <w:bookmarkStart w:id="7175" w:name="_Toc298775085"/>
      <w:bookmarkStart w:id="7176" w:name="_Toc298775947"/>
      <w:bookmarkStart w:id="7177" w:name="_Toc298777009"/>
      <w:bookmarkStart w:id="7178" w:name="_Toc298777893"/>
      <w:bookmarkStart w:id="7179" w:name="_Toc298778792"/>
      <w:bookmarkStart w:id="7180" w:name="_Toc298849810"/>
      <w:bookmarkStart w:id="7181" w:name="_Toc299342872"/>
      <w:bookmarkStart w:id="7182" w:name="_Toc299343775"/>
      <w:bookmarkStart w:id="7183" w:name="_Toc298771620"/>
      <w:bookmarkStart w:id="7184" w:name="_Toc298772501"/>
      <w:bookmarkStart w:id="7185" w:name="_Toc298773362"/>
      <w:bookmarkStart w:id="7186" w:name="_Toc298774224"/>
      <w:bookmarkStart w:id="7187" w:name="_Toc298775086"/>
      <w:bookmarkStart w:id="7188" w:name="_Toc298775948"/>
      <w:bookmarkStart w:id="7189" w:name="_Toc298777010"/>
      <w:bookmarkStart w:id="7190" w:name="_Toc298777894"/>
      <w:bookmarkStart w:id="7191" w:name="_Toc298778793"/>
      <w:bookmarkStart w:id="7192" w:name="_Toc298849811"/>
      <w:bookmarkStart w:id="7193" w:name="_Toc299342873"/>
      <w:bookmarkStart w:id="7194" w:name="_Toc299343776"/>
      <w:bookmarkStart w:id="7195" w:name="_Toc298771621"/>
      <w:bookmarkStart w:id="7196" w:name="_Toc298772502"/>
      <w:bookmarkStart w:id="7197" w:name="_Toc298773363"/>
      <w:bookmarkStart w:id="7198" w:name="_Toc298774225"/>
      <w:bookmarkStart w:id="7199" w:name="_Toc298775087"/>
      <w:bookmarkStart w:id="7200" w:name="_Toc298775949"/>
      <w:bookmarkStart w:id="7201" w:name="_Toc298777011"/>
      <w:bookmarkStart w:id="7202" w:name="_Toc298777895"/>
      <w:bookmarkStart w:id="7203" w:name="_Toc298778794"/>
      <w:bookmarkStart w:id="7204" w:name="_Toc298849812"/>
      <w:bookmarkStart w:id="7205" w:name="_Toc299342874"/>
      <w:bookmarkStart w:id="7206" w:name="_Toc299343777"/>
      <w:bookmarkStart w:id="7207" w:name="_Toc298771622"/>
      <w:bookmarkStart w:id="7208" w:name="_Toc298772503"/>
      <w:bookmarkStart w:id="7209" w:name="_Toc298773364"/>
      <w:bookmarkStart w:id="7210" w:name="_Toc298774226"/>
      <w:bookmarkStart w:id="7211" w:name="_Toc298775088"/>
      <w:bookmarkStart w:id="7212" w:name="_Toc298775950"/>
      <w:bookmarkStart w:id="7213" w:name="_Toc298777012"/>
      <w:bookmarkStart w:id="7214" w:name="_Toc298777896"/>
      <w:bookmarkStart w:id="7215" w:name="_Toc298778795"/>
      <w:bookmarkStart w:id="7216" w:name="_Toc298849813"/>
      <w:bookmarkStart w:id="7217" w:name="_Toc299342875"/>
      <w:bookmarkStart w:id="7218" w:name="_Toc299343778"/>
      <w:bookmarkStart w:id="7219" w:name="_Toc298771623"/>
      <w:bookmarkStart w:id="7220" w:name="_Toc298772504"/>
      <w:bookmarkStart w:id="7221" w:name="_Toc298773365"/>
      <w:bookmarkStart w:id="7222" w:name="_Toc298774227"/>
      <w:bookmarkStart w:id="7223" w:name="_Toc298775089"/>
      <w:bookmarkStart w:id="7224" w:name="_Toc298775951"/>
      <w:bookmarkStart w:id="7225" w:name="_Toc298777013"/>
      <w:bookmarkStart w:id="7226" w:name="_Toc298777897"/>
      <w:bookmarkStart w:id="7227" w:name="_Toc298778796"/>
      <w:bookmarkStart w:id="7228" w:name="_Toc298849814"/>
      <w:bookmarkStart w:id="7229" w:name="_Toc299342876"/>
      <w:bookmarkStart w:id="7230" w:name="_Toc299343779"/>
      <w:bookmarkStart w:id="7231" w:name="_Toc298771625"/>
      <w:bookmarkStart w:id="7232" w:name="_Toc298772506"/>
      <w:bookmarkStart w:id="7233" w:name="_Toc298773367"/>
      <w:bookmarkStart w:id="7234" w:name="_Toc298774229"/>
      <w:bookmarkStart w:id="7235" w:name="_Toc298775091"/>
      <w:bookmarkStart w:id="7236" w:name="_Toc298775953"/>
      <w:bookmarkStart w:id="7237" w:name="_Toc298777015"/>
      <w:bookmarkStart w:id="7238" w:name="_Toc298777899"/>
      <w:bookmarkStart w:id="7239" w:name="_Toc298778798"/>
      <w:bookmarkStart w:id="7240" w:name="_Toc298849816"/>
      <w:bookmarkStart w:id="7241" w:name="_Toc299342878"/>
      <w:bookmarkStart w:id="7242" w:name="_Toc299343781"/>
      <w:bookmarkStart w:id="7243" w:name="_Toc298771626"/>
      <w:bookmarkStart w:id="7244" w:name="_Toc298772507"/>
      <w:bookmarkStart w:id="7245" w:name="_Toc298773368"/>
      <w:bookmarkStart w:id="7246" w:name="_Toc298774230"/>
      <w:bookmarkStart w:id="7247" w:name="_Toc298775092"/>
      <w:bookmarkStart w:id="7248" w:name="_Toc298775954"/>
      <w:bookmarkStart w:id="7249" w:name="_Toc298777016"/>
      <w:bookmarkStart w:id="7250" w:name="_Toc298777900"/>
      <w:bookmarkStart w:id="7251" w:name="_Toc298778799"/>
      <w:bookmarkStart w:id="7252" w:name="_Toc298849817"/>
      <w:bookmarkStart w:id="7253" w:name="_Toc299342879"/>
      <w:bookmarkStart w:id="7254" w:name="_Toc299343782"/>
      <w:bookmarkStart w:id="7255" w:name="_Toc298771627"/>
      <w:bookmarkStart w:id="7256" w:name="_Toc298772508"/>
      <w:bookmarkStart w:id="7257" w:name="_Toc298773369"/>
      <w:bookmarkStart w:id="7258" w:name="_Toc298774231"/>
      <w:bookmarkStart w:id="7259" w:name="_Toc298775093"/>
      <w:bookmarkStart w:id="7260" w:name="_Toc298775955"/>
      <w:bookmarkStart w:id="7261" w:name="_Toc298777017"/>
      <w:bookmarkStart w:id="7262" w:name="_Toc298777901"/>
      <w:bookmarkStart w:id="7263" w:name="_Toc298778800"/>
      <w:bookmarkStart w:id="7264" w:name="_Toc298849818"/>
      <w:bookmarkStart w:id="7265" w:name="_Toc299342880"/>
      <w:bookmarkStart w:id="7266" w:name="_Toc299343783"/>
      <w:bookmarkStart w:id="7267" w:name="_Toc298771628"/>
      <w:bookmarkStart w:id="7268" w:name="_Toc298772509"/>
      <w:bookmarkStart w:id="7269" w:name="_Toc298773370"/>
      <w:bookmarkStart w:id="7270" w:name="_Toc298774232"/>
      <w:bookmarkStart w:id="7271" w:name="_Toc298775094"/>
      <w:bookmarkStart w:id="7272" w:name="_Toc298775956"/>
      <w:bookmarkStart w:id="7273" w:name="_Toc298777018"/>
      <w:bookmarkStart w:id="7274" w:name="_Toc298777902"/>
      <w:bookmarkStart w:id="7275" w:name="_Toc298778801"/>
      <w:bookmarkStart w:id="7276" w:name="_Toc298849819"/>
      <w:bookmarkStart w:id="7277" w:name="_Toc299342881"/>
      <w:bookmarkStart w:id="7278" w:name="_Toc299343784"/>
      <w:bookmarkStart w:id="7279" w:name="_Toc298771629"/>
      <w:bookmarkStart w:id="7280" w:name="_Toc298772510"/>
      <w:bookmarkStart w:id="7281" w:name="_Toc298773371"/>
      <w:bookmarkStart w:id="7282" w:name="_Toc298774233"/>
      <w:bookmarkStart w:id="7283" w:name="_Toc298775095"/>
      <w:bookmarkStart w:id="7284" w:name="_Toc298775957"/>
      <w:bookmarkStart w:id="7285" w:name="_Toc298777019"/>
      <w:bookmarkStart w:id="7286" w:name="_Toc298777903"/>
      <w:bookmarkStart w:id="7287" w:name="_Toc298778802"/>
      <w:bookmarkStart w:id="7288" w:name="_Toc298849820"/>
      <w:bookmarkStart w:id="7289" w:name="_Toc299342882"/>
      <w:bookmarkStart w:id="7290" w:name="_Toc299343785"/>
      <w:bookmarkStart w:id="7291" w:name="_Toc298771630"/>
      <w:bookmarkStart w:id="7292" w:name="_Toc298772511"/>
      <w:bookmarkStart w:id="7293" w:name="_Toc298773372"/>
      <w:bookmarkStart w:id="7294" w:name="_Toc298774234"/>
      <w:bookmarkStart w:id="7295" w:name="_Toc298775096"/>
      <w:bookmarkStart w:id="7296" w:name="_Toc298775958"/>
      <w:bookmarkStart w:id="7297" w:name="_Toc298777020"/>
      <w:bookmarkStart w:id="7298" w:name="_Toc298777904"/>
      <w:bookmarkStart w:id="7299" w:name="_Toc298778803"/>
      <w:bookmarkStart w:id="7300" w:name="_Toc298849821"/>
      <w:bookmarkStart w:id="7301" w:name="_Toc299342883"/>
      <w:bookmarkStart w:id="7302" w:name="_Toc299343786"/>
      <w:bookmarkStart w:id="7303" w:name="_Toc298771632"/>
      <w:bookmarkStart w:id="7304" w:name="_Toc298772513"/>
      <w:bookmarkStart w:id="7305" w:name="_Toc298773374"/>
      <w:bookmarkStart w:id="7306" w:name="_Toc298774236"/>
      <w:bookmarkStart w:id="7307" w:name="_Toc298775098"/>
      <w:bookmarkStart w:id="7308" w:name="_Toc298775960"/>
      <w:bookmarkStart w:id="7309" w:name="_Toc298777022"/>
      <w:bookmarkStart w:id="7310" w:name="_Toc298777906"/>
      <w:bookmarkStart w:id="7311" w:name="_Toc298778805"/>
      <w:bookmarkStart w:id="7312" w:name="_Toc298849823"/>
      <w:bookmarkStart w:id="7313" w:name="_Toc299342885"/>
      <w:bookmarkStart w:id="7314" w:name="_Toc299343788"/>
      <w:bookmarkStart w:id="7315" w:name="_Toc298771633"/>
      <w:bookmarkStart w:id="7316" w:name="_Toc298772514"/>
      <w:bookmarkStart w:id="7317" w:name="_Toc298773375"/>
      <w:bookmarkStart w:id="7318" w:name="_Toc298774237"/>
      <w:bookmarkStart w:id="7319" w:name="_Toc298775099"/>
      <w:bookmarkStart w:id="7320" w:name="_Toc298775961"/>
      <w:bookmarkStart w:id="7321" w:name="_Toc298777023"/>
      <w:bookmarkStart w:id="7322" w:name="_Toc298777907"/>
      <w:bookmarkStart w:id="7323" w:name="_Toc298778806"/>
      <w:bookmarkStart w:id="7324" w:name="_Toc298849824"/>
      <w:bookmarkStart w:id="7325" w:name="_Toc299342886"/>
      <w:bookmarkStart w:id="7326" w:name="_Toc299343789"/>
      <w:bookmarkStart w:id="7327" w:name="_Toc298771634"/>
      <w:bookmarkStart w:id="7328" w:name="_Toc298772515"/>
      <w:bookmarkStart w:id="7329" w:name="_Toc298773376"/>
      <w:bookmarkStart w:id="7330" w:name="_Toc298774238"/>
      <w:bookmarkStart w:id="7331" w:name="_Toc298775100"/>
      <w:bookmarkStart w:id="7332" w:name="_Toc298775962"/>
      <w:bookmarkStart w:id="7333" w:name="_Toc298777024"/>
      <w:bookmarkStart w:id="7334" w:name="_Toc298777908"/>
      <w:bookmarkStart w:id="7335" w:name="_Toc298778807"/>
      <w:bookmarkStart w:id="7336" w:name="_Toc298849825"/>
      <w:bookmarkStart w:id="7337" w:name="_Toc299342887"/>
      <w:bookmarkStart w:id="7338" w:name="_Toc299343790"/>
      <w:bookmarkStart w:id="7339" w:name="_Toc298771635"/>
      <w:bookmarkStart w:id="7340" w:name="_Toc298772516"/>
      <w:bookmarkStart w:id="7341" w:name="_Toc298773377"/>
      <w:bookmarkStart w:id="7342" w:name="_Toc298774239"/>
      <w:bookmarkStart w:id="7343" w:name="_Toc298775101"/>
      <w:bookmarkStart w:id="7344" w:name="_Toc298775963"/>
      <w:bookmarkStart w:id="7345" w:name="_Toc298777025"/>
      <w:bookmarkStart w:id="7346" w:name="_Toc298777909"/>
      <w:bookmarkStart w:id="7347" w:name="_Toc298778808"/>
      <w:bookmarkStart w:id="7348" w:name="_Toc298849826"/>
      <w:bookmarkStart w:id="7349" w:name="_Toc299342888"/>
      <w:bookmarkStart w:id="7350" w:name="_Toc299343791"/>
      <w:bookmarkStart w:id="7351" w:name="_Toc298771636"/>
      <w:bookmarkStart w:id="7352" w:name="_Toc298772517"/>
      <w:bookmarkStart w:id="7353" w:name="_Toc298773378"/>
      <w:bookmarkStart w:id="7354" w:name="_Toc298774240"/>
      <w:bookmarkStart w:id="7355" w:name="_Toc298775102"/>
      <w:bookmarkStart w:id="7356" w:name="_Toc298775964"/>
      <w:bookmarkStart w:id="7357" w:name="_Toc298777026"/>
      <w:bookmarkStart w:id="7358" w:name="_Toc298777910"/>
      <w:bookmarkStart w:id="7359" w:name="_Toc298778809"/>
      <w:bookmarkStart w:id="7360" w:name="_Toc298849827"/>
      <w:bookmarkStart w:id="7361" w:name="_Toc299342889"/>
      <w:bookmarkStart w:id="7362" w:name="_Toc299343792"/>
      <w:bookmarkStart w:id="7363" w:name="_Toc298771637"/>
      <w:bookmarkStart w:id="7364" w:name="_Toc298772518"/>
      <w:bookmarkStart w:id="7365" w:name="_Toc298773379"/>
      <w:bookmarkStart w:id="7366" w:name="_Toc298774241"/>
      <w:bookmarkStart w:id="7367" w:name="_Toc298775103"/>
      <w:bookmarkStart w:id="7368" w:name="_Toc298775965"/>
      <w:bookmarkStart w:id="7369" w:name="_Toc298777027"/>
      <w:bookmarkStart w:id="7370" w:name="_Toc298777911"/>
      <w:bookmarkStart w:id="7371" w:name="_Toc298778810"/>
      <w:bookmarkStart w:id="7372" w:name="_Toc298849828"/>
      <w:bookmarkStart w:id="7373" w:name="_Toc299342890"/>
      <w:bookmarkStart w:id="7374" w:name="_Toc299343793"/>
      <w:bookmarkStart w:id="7375" w:name="_Toc298771639"/>
      <w:bookmarkStart w:id="7376" w:name="_Toc298772520"/>
      <w:bookmarkStart w:id="7377" w:name="_Toc298773381"/>
      <w:bookmarkStart w:id="7378" w:name="_Toc298774243"/>
      <w:bookmarkStart w:id="7379" w:name="_Toc298775105"/>
      <w:bookmarkStart w:id="7380" w:name="_Toc298775967"/>
      <w:bookmarkStart w:id="7381" w:name="_Toc298777029"/>
      <w:bookmarkStart w:id="7382" w:name="_Toc298777913"/>
      <w:bookmarkStart w:id="7383" w:name="_Toc298778812"/>
      <w:bookmarkStart w:id="7384" w:name="_Toc298849830"/>
      <w:bookmarkStart w:id="7385" w:name="_Toc299342892"/>
      <w:bookmarkStart w:id="7386" w:name="_Toc299343795"/>
      <w:bookmarkStart w:id="7387" w:name="_Toc298771640"/>
      <w:bookmarkStart w:id="7388" w:name="_Toc298772521"/>
      <w:bookmarkStart w:id="7389" w:name="_Toc298773382"/>
      <w:bookmarkStart w:id="7390" w:name="_Toc298774244"/>
      <w:bookmarkStart w:id="7391" w:name="_Toc298775106"/>
      <w:bookmarkStart w:id="7392" w:name="_Toc298775968"/>
      <w:bookmarkStart w:id="7393" w:name="_Toc298777030"/>
      <w:bookmarkStart w:id="7394" w:name="_Toc298777914"/>
      <w:bookmarkStart w:id="7395" w:name="_Toc298778813"/>
      <w:bookmarkStart w:id="7396" w:name="_Toc298849831"/>
      <w:bookmarkStart w:id="7397" w:name="_Toc299342893"/>
      <w:bookmarkStart w:id="7398" w:name="_Toc299343796"/>
      <w:bookmarkStart w:id="7399" w:name="_Toc298771642"/>
      <w:bookmarkStart w:id="7400" w:name="_Toc298772523"/>
      <w:bookmarkStart w:id="7401" w:name="_Toc298773384"/>
      <w:bookmarkStart w:id="7402" w:name="_Toc298774246"/>
      <w:bookmarkStart w:id="7403" w:name="_Toc298775108"/>
      <w:bookmarkStart w:id="7404" w:name="_Toc298775970"/>
      <w:bookmarkStart w:id="7405" w:name="_Toc298777032"/>
      <w:bookmarkStart w:id="7406" w:name="_Toc298777916"/>
      <w:bookmarkStart w:id="7407" w:name="_Toc298778815"/>
      <w:bookmarkStart w:id="7408" w:name="_Toc298849833"/>
      <w:bookmarkStart w:id="7409" w:name="_Toc299342895"/>
      <w:bookmarkStart w:id="7410" w:name="_Toc299343798"/>
      <w:bookmarkStart w:id="7411" w:name="_Toc298763047"/>
      <w:bookmarkStart w:id="7412" w:name="_Toc298765229"/>
      <w:bookmarkStart w:id="7413" w:name="_Toc298768918"/>
      <w:bookmarkStart w:id="7414" w:name="_Toc298771643"/>
      <w:bookmarkStart w:id="7415" w:name="_Toc298772524"/>
      <w:bookmarkStart w:id="7416" w:name="_Toc298773385"/>
      <w:bookmarkStart w:id="7417" w:name="_Toc298774247"/>
      <w:bookmarkStart w:id="7418" w:name="_Toc298775109"/>
      <w:bookmarkStart w:id="7419" w:name="_Toc298775971"/>
      <w:bookmarkStart w:id="7420" w:name="_Toc298777033"/>
      <w:bookmarkStart w:id="7421" w:name="_Toc298777917"/>
      <w:bookmarkStart w:id="7422" w:name="_Toc298778816"/>
      <w:bookmarkStart w:id="7423" w:name="_Toc298849834"/>
      <w:bookmarkStart w:id="7424" w:name="_Toc299342896"/>
      <w:bookmarkStart w:id="7425" w:name="_Toc299343799"/>
      <w:bookmarkStart w:id="7426" w:name="_Toc298763048"/>
      <w:bookmarkStart w:id="7427" w:name="_Toc298765230"/>
      <w:bookmarkStart w:id="7428" w:name="_Toc298768919"/>
      <w:bookmarkStart w:id="7429" w:name="_Toc298771644"/>
      <w:bookmarkStart w:id="7430" w:name="_Toc298772525"/>
      <w:bookmarkStart w:id="7431" w:name="_Toc298773386"/>
      <w:bookmarkStart w:id="7432" w:name="_Toc298774248"/>
      <w:bookmarkStart w:id="7433" w:name="_Toc298775110"/>
      <w:bookmarkStart w:id="7434" w:name="_Toc298775972"/>
      <w:bookmarkStart w:id="7435" w:name="_Toc298777034"/>
      <w:bookmarkStart w:id="7436" w:name="_Toc298777918"/>
      <w:bookmarkStart w:id="7437" w:name="_Toc298778817"/>
      <w:bookmarkStart w:id="7438" w:name="_Toc298849835"/>
      <w:bookmarkStart w:id="7439" w:name="_Toc299342897"/>
      <w:bookmarkStart w:id="7440" w:name="_Toc299343800"/>
      <w:bookmarkStart w:id="7441" w:name="_Toc298763049"/>
      <w:bookmarkStart w:id="7442" w:name="_Toc298765231"/>
      <w:bookmarkStart w:id="7443" w:name="_Toc298768920"/>
      <w:bookmarkStart w:id="7444" w:name="_Toc298771645"/>
      <w:bookmarkStart w:id="7445" w:name="_Toc298772526"/>
      <w:bookmarkStart w:id="7446" w:name="_Toc298773387"/>
      <w:bookmarkStart w:id="7447" w:name="_Toc298774249"/>
      <w:bookmarkStart w:id="7448" w:name="_Toc298775111"/>
      <w:bookmarkStart w:id="7449" w:name="_Toc298775973"/>
      <w:bookmarkStart w:id="7450" w:name="_Toc298777035"/>
      <w:bookmarkStart w:id="7451" w:name="_Toc298777919"/>
      <w:bookmarkStart w:id="7452" w:name="_Toc298778818"/>
      <w:bookmarkStart w:id="7453" w:name="_Toc298849836"/>
      <w:bookmarkStart w:id="7454" w:name="_Toc299342898"/>
      <w:bookmarkStart w:id="7455" w:name="_Toc299343801"/>
      <w:bookmarkStart w:id="7456" w:name="_Toc298763050"/>
      <w:bookmarkStart w:id="7457" w:name="_Toc298765232"/>
      <w:bookmarkStart w:id="7458" w:name="_Toc298768921"/>
      <w:bookmarkStart w:id="7459" w:name="_Toc298771646"/>
      <w:bookmarkStart w:id="7460" w:name="_Toc298772527"/>
      <w:bookmarkStart w:id="7461" w:name="_Toc298773388"/>
      <w:bookmarkStart w:id="7462" w:name="_Toc298774250"/>
      <w:bookmarkStart w:id="7463" w:name="_Toc298775112"/>
      <w:bookmarkStart w:id="7464" w:name="_Toc298775974"/>
      <w:bookmarkStart w:id="7465" w:name="_Toc298777036"/>
      <w:bookmarkStart w:id="7466" w:name="_Toc298777920"/>
      <w:bookmarkStart w:id="7467" w:name="_Toc298778819"/>
      <w:bookmarkStart w:id="7468" w:name="_Toc298849837"/>
      <w:bookmarkStart w:id="7469" w:name="_Toc299342899"/>
      <w:bookmarkStart w:id="7470" w:name="_Toc299343802"/>
      <w:bookmarkStart w:id="7471" w:name="_Toc298763051"/>
      <w:bookmarkStart w:id="7472" w:name="_Toc298765233"/>
      <w:bookmarkStart w:id="7473" w:name="_Toc298768922"/>
      <w:bookmarkStart w:id="7474" w:name="_Toc298771647"/>
      <w:bookmarkStart w:id="7475" w:name="_Toc298772528"/>
      <w:bookmarkStart w:id="7476" w:name="_Toc298773389"/>
      <w:bookmarkStart w:id="7477" w:name="_Toc298774251"/>
      <w:bookmarkStart w:id="7478" w:name="_Toc298775113"/>
      <w:bookmarkStart w:id="7479" w:name="_Toc298775975"/>
      <w:bookmarkStart w:id="7480" w:name="_Toc298777037"/>
      <w:bookmarkStart w:id="7481" w:name="_Toc298777921"/>
      <w:bookmarkStart w:id="7482" w:name="_Toc298778820"/>
      <w:bookmarkStart w:id="7483" w:name="_Toc298849838"/>
      <w:bookmarkStart w:id="7484" w:name="_Toc299342900"/>
      <w:bookmarkStart w:id="7485" w:name="_Toc299343803"/>
      <w:bookmarkStart w:id="7486" w:name="_Toc298763052"/>
      <w:bookmarkStart w:id="7487" w:name="_Toc298765234"/>
      <w:bookmarkStart w:id="7488" w:name="_Toc298768923"/>
      <w:bookmarkStart w:id="7489" w:name="_Toc298771648"/>
      <w:bookmarkStart w:id="7490" w:name="_Toc298772529"/>
      <w:bookmarkStart w:id="7491" w:name="_Toc298773390"/>
      <w:bookmarkStart w:id="7492" w:name="_Toc298774252"/>
      <w:bookmarkStart w:id="7493" w:name="_Toc298775114"/>
      <w:bookmarkStart w:id="7494" w:name="_Toc298775976"/>
      <w:bookmarkStart w:id="7495" w:name="_Toc298777038"/>
      <w:bookmarkStart w:id="7496" w:name="_Toc298777922"/>
      <w:bookmarkStart w:id="7497" w:name="_Toc298778821"/>
      <w:bookmarkStart w:id="7498" w:name="_Toc298849839"/>
      <w:bookmarkStart w:id="7499" w:name="_Toc299342901"/>
      <w:bookmarkStart w:id="7500" w:name="_Toc299343804"/>
      <w:bookmarkStart w:id="7501" w:name="_Toc298763053"/>
      <w:bookmarkStart w:id="7502" w:name="_Toc298765235"/>
      <w:bookmarkStart w:id="7503" w:name="_Toc298768924"/>
      <w:bookmarkStart w:id="7504" w:name="_Toc298771649"/>
      <w:bookmarkStart w:id="7505" w:name="_Toc298772530"/>
      <w:bookmarkStart w:id="7506" w:name="_Toc298773391"/>
      <w:bookmarkStart w:id="7507" w:name="_Toc298774253"/>
      <w:bookmarkStart w:id="7508" w:name="_Toc298775115"/>
      <w:bookmarkStart w:id="7509" w:name="_Toc298775977"/>
      <w:bookmarkStart w:id="7510" w:name="_Toc298777039"/>
      <w:bookmarkStart w:id="7511" w:name="_Toc298777923"/>
      <w:bookmarkStart w:id="7512" w:name="_Toc298778822"/>
      <w:bookmarkStart w:id="7513" w:name="_Toc298849840"/>
      <w:bookmarkStart w:id="7514" w:name="_Toc299342902"/>
      <w:bookmarkStart w:id="7515" w:name="_Toc299343805"/>
      <w:bookmarkStart w:id="7516" w:name="_Toc298763054"/>
      <w:bookmarkStart w:id="7517" w:name="_Toc298765236"/>
      <w:bookmarkStart w:id="7518" w:name="_Toc298768925"/>
      <w:bookmarkStart w:id="7519" w:name="_Toc298771650"/>
      <w:bookmarkStart w:id="7520" w:name="_Toc298772531"/>
      <w:bookmarkStart w:id="7521" w:name="_Toc298773392"/>
      <w:bookmarkStart w:id="7522" w:name="_Toc298774254"/>
      <w:bookmarkStart w:id="7523" w:name="_Toc298775116"/>
      <w:bookmarkStart w:id="7524" w:name="_Toc298775978"/>
      <w:bookmarkStart w:id="7525" w:name="_Toc298777040"/>
      <w:bookmarkStart w:id="7526" w:name="_Toc298777924"/>
      <w:bookmarkStart w:id="7527" w:name="_Toc298778823"/>
      <w:bookmarkStart w:id="7528" w:name="_Toc298849841"/>
      <w:bookmarkStart w:id="7529" w:name="_Toc299342903"/>
      <w:bookmarkStart w:id="7530" w:name="_Toc299343806"/>
      <w:bookmarkStart w:id="7531" w:name="_Toc298763055"/>
      <w:bookmarkStart w:id="7532" w:name="_Toc298765237"/>
      <w:bookmarkStart w:id="7533" w:name="_Toc298768926"/>
      <w:bookmarkStart w:id="7534" w:name="_Toc298771651"/>
      <w:bookmarkStart w:id="7535" w:name="_Toc298772532"/>
      <w:bookmarkStart w:id="7536" w:name="_Toc298773393"/>
      <w:bookmarkStart w:id="7537" w:name="_Toc298774255"/>
      <w:bookmarkStart w:id="7538" w:name="_Toc298775117"/>
      <w:bookmarkStart w:id="7539" w:name="_Toc298775979"/>
      <w:bookmarkStart w:id="7540" w:name="_Toc298777041"/>
      <w:bookmarkStart w:id="7541" w:name="_Toc298777925"/>
      <w:bookmarkStart w:id="7542" w:name="_Toc298778824"/>
      <w:bookmarkStart w:id="7543" w:name="_Toc298849842"/>
      <w:bookmarkStart w:id="7544" w:name="_Toc299342904"/>
      <w:bookmarkStart w:id="7545" w:name="_Toc299343807"/>
      <w:bookmarkStart w:id="7546" w:name="_Toc298763056"/>
      <w:bookmarkStart w:id="7547" w:name="_Toc298765238"/>
      <w:bookmarkStart w:id="7548" w:name="_Toc298768927"/>
      <w:bookmarkStart w:id="7549" w:name="_Toc298771652"/>
      <w:bookmarkStart w:id="7550" w:name="_Toc298772533"/>
      <w:bookmarkStart w:id="7551" w:name="_Toc298773394"/>
      <w:bookmarkStart w:id="7552" w:name="_Toc298774256"/>
      <w:bookmarkStart w:id="7553" w:name="_Toc298775118"/>
      <w:bookmarkStart w:id="7554" w:name="_Toc298775980"/>
      <w:bookmarkStart w:id="7555" w:name="_Toc298777042"/>
      <w:bookmarkStart w:id="7556" w:name="_Toc298777926"/>
      <w:bookmarkStart w:id="7557" w:name="_Toc298778825"/>
      <w:bookmarkStart w:id="7558" w:name="_Toc298849843"/>
      <w:bookmarkStart w:id="7559" w:name="_Toc299342905"/>
      <w:bookmarkStart w:id="7560" w:name="_Toc299343808"/>
      <w:bookmarkStart w:id="7561" w:name="_Toc298771653"/>
      <w:bookmarkStart w:id="7562" w:name="_Toc298772534"/>
      <w:bookmarkStart w:id="7563" w:name="_Toc298773395"/>
      <w:bookmarkStart w:id="7564" w:name="_Toc298774257"/>
      <w:bookmarkStart w:id="7565" w:name="_Toc298775119"/>
      <w:bookmarkStart w:id="7566" w:name="_Toc298775981"/>
      <w:bookmarkStart w:id="7567" w:name="_Toc298777043"/>
      <w:bookmarkStart w:id="7568" w:name="_Toc298777927"/>
      <w:bookmarkStart w:id="7569" w:name="_Toc298778826"/>
      <w:bookmarkStart w:id="7570" w:name="_Toc298849844"/>
      <w:bookmarkStart w:id="7571" w:name="_Toc299342906"/>
      <w:bookmarkStart w:id="7572" w:name="_Toc299343809"/>
      <w:bookmarkStart w:id="7573" w:name="_Toc298771654"/>
      <w:bookmarkStart w:id="7574" w:name="_Toc298772535"/>
      <w:bookmarkStart w:id="7575" w:name="_Toc298773396"/>
      <w:bookmarkStart w:id="7576" w:name="_Toc298774258"/>
      <w:bookmarkStart w:id="7577" w:name="_Toc298775120"/>
      <w:bookmarkStart w:id="7578" w:name="_Toc298775982"/>
      <w:bookmarkStart w:id="7579" w:name="_Toc298777044"/>
      <w:bookmarkStart w:id="7580" w:name="_Toc298777928"/>
      <w:bookmarkStart w:id="7581" w:name="_Toc298778827"/>
      <w:bookmarkStart w:id="7582" w:name="_Toc298849845"/>
      <w:bookmarkStart w:id="7583" w:name="_Toc299342907"/>
      <w:bookmarkStart w:id="7584" w:name="_Toc299343810"/>
      <w:bookmarkStart w:id="7585" w:name="_Toc298771655"/>
      <w:bookmarkStart w:id="7586" w:name="_Toc298772536"/>
      <w:bookmarkStart w:id="7587" w:name="_Toc298773397"/>
      <w:bookmarkStart w:id="7588" w:name="_Toc298774259"/>
      <w:bookmarkStart w:id="7589" w:name="_Toc298775121"/>
      <w:bookmarkStart w:id="7590" w:name="_Toc298775983"/>
      <w:bookmarkStart w:id="7591" w:name="_Toc298777045"/>
      <w:bookmarkStart w:id="7592" w:name="_Toc298777929"/>
      <w:bookmarkStart w:id="7593" w:name="_Toc298778828"/>
      <w:bookmarkStart w:id="7594" w:name="_Toc298849846"/>
      <w:bookmarkStart w:id="7595" w:name="_Toc299342908"/>
      <w:bookmarkStart w:id="7596" w:name="_Toc299343811"/>
      <w:bookmarkStart w:id="7597" w:name="_Toc298771656"/>
      <w:bookmarkStart w:id="7598" w:name="_Toc298772537"/>
      <w:bookmarkStart w:id="7599" w:name="_Toc298773398"/>
      <w:bookmarkStart w:id="7600" w:name="_Toc298774260"/>
      <w:bookmarkStart w:id="7601" w:name="_Toc298775122"/>
      <w:bookmarkStart w:id="7602" w:name="_Toc298775984"/>
      <w:bookmarkStart w:id="7603" w:name="_Toc298777046"/>
      <w:bookmarkStart w:id="7604" w:name="_Toc298777930"/>
      <w:bookmarkStart w:id="7605" w:name="_Toc298778829"/>
      <w:bookmarkStart w:id="7606" w:name="_Toc298849847"/>
      <w:bookmarkStart w:id="7607" w:name="_Toc299342909"/>
      <w:bookmarkStart w:id="7608" w:name="_Toc299343812"/>
      <w:bookmarkStart w:id="7609" w:name="_Toc298771657"/>
      <w:bookmarkStart w:id="7610" w:name="_Toc298772538"/>
      <w:bookmarkStart w:id="7611" w:name="_Toc298773399"/>
      <w:bookmarkStart w:id="7612" w:name="_Toc298774261"/>
      <w:bookmarkStart w:id="7613" w:name="_Toc298775123"/>
      <w:bookmarkStart w:id="7614" w:name="_Toc298775985"/>
      <w:bookmarkStart w:id="7615" w:name="_Toc298777047"/>
      <w:bookmarkStart w:id="7616" w:name="_Toc298777931"/>
      <w:bookmarkStart w:id="7617" w:name="_Toc298778830"/>
      <w:bookmarkStart w:id="7618" w:name="_Toc298849848"/>
      <w:bookmarkStart w:id="7619" w:name="_Toc299342910"/>
      <w:bookmarkStart w:id="7620" w:name="_Toc299343813"/>
      <w:bookmarkStart w:id="7621" w:name="_Toc298771658"/>
      <w:bookmarkStart w:id="7622" w:name="_Toc298772539"/>
      <w:bookmarkStart w:id="7623" w:name="_Toc298773400"/>
      <w:bookmarkStart w:id="7624" w:name="_Toc298774262"/>
      <w:bookmarkStart w:id="7625" w:name="_Toc298775124"/>
      <w:bookmarkStart w:id="7626" w:name="_Toc298775986"/>
      <w:bookmarkStart w:id="7627" w:name="_Toc298777048"/>
      <w:bookmarkStart w:id="7628" w:name="_Toc298777932"/>
      <w:bookmarkStart w:id="7629" w:name="_Toc298778831"/>
      <w:bookmarkStart w:id="7630" w:name="_Toc298849849"/>
      <w:bookmarkStart w:id="7631" w:name="_Toc299342911"/>
      <w:bookmarkStart w:id="7632" w:name="_Toc299343814"/>
      <w:bookmarkStart w:id="7633" w:name="_Toc298771659"/>
      <w:bookmarkStart w:id="7634" w:name="_Toc298772540"/>
      <w:bookmarkStart w:id="7635" w:name="_Toc298773401"/>
      <w:bookmarkStart w:id="7636" w:name="_Toc298774263"/>
      <w:bookmarkStart w:id="7637" w:name="_Toc298775125"/>
      <w:bookmarkStart w:id="7638" w:name="_Toc298775987"/>
      <w:bookmarkStart w:id="7639" w:name="_Toc298777049"/>
      <w:bookmarkStart w:id="7640" w:name="_Toc298777933"/>
      <w:bookmarkStart w:id="7641" w:name="_Toc298778832"/>
      <w:bookmarkStart w:id="7642" w:name="_Toc298849850"/>
      <w:bookmarkStart w:id="7643" w:name="_Toc299342912"/>
      <w:bookmarkStart w:id="7644" w:name="_Toc299343815"/>
      <w:bookmarkStart w:id="7645" w:name="_Toc298763059"/>
      <w:bookmarkStart w:id="7646" w:name="_Toc298765241"/>
      <w:bookmarkStart w:id="7647" w:name="_Toc298768930"/>
      <w:bookmarkStart w:id="7648" w:name="_Toc298771660"/>
      <w:bookmarkStart w:id="7649" w:name="_Toc298772541"/>
      <w:bookmarkStart w:id="7650" w:name="_Toc298773402"/>
      <w:bookmarkStart w:id="7651" w:name="_Toc298774264"/>
      <w:bookmarkStart w:id="7652" w:name="_Toc298775126"/>
      <w:bookmarkStart w:id="7653" w:name="_Toc298775988"/>
      <w:bookmarkStart w:id="7654" w:name="_Toc298777050"/>
      <w:bookmarkStart w:id="7655" w:name="_Toc298777934"/>
      <w:bookmarkStart w:id="7656" w:name="_Toc298778833"/>
      <w:bookmarkStart w:id="7657" w:name="_Toc298849851"/>
      <w:bookmarkStart w:id="7658" w:name="_Toc299342913"/>
      <w:bookmarkStart w:id="7659" w:name="_Toc299343816"/>
      <w:bookmarkStart w:id="7660" w:name="_Toc298771661"/>
      <w:bookmarkStart w:id="7661" w:name="_Toc298772542"/>
      <w:bookmarkStart w:id="7662" w:name="_Toc298773403"/>
      <w:bookmarkStart w:id="7663" w:name="_Toc298774265"/>
      <w:bookmarkStart w:id="7664" w:name="_Toc298775127"/>
      <w:bookmarkStart w:id="7665" w:name="_Toc298775989"/>
      <w:bookmarkStart w:id="7666" w:name="_Toc298777051"/>
      <w:bookmarkStart w:id="7667" w:name="_Toc298777935"/>
      <w:bookmarkStart w:id="7668" w:name="_Toc298778834"/>
      <w:bookmarkStart w:id="7669" w:name="_Toc298849852"/>
      <w:bookmarkStart w:id="7670" w:name="_Toc299342914"/>
      <w:bookmarkStart w:id="7671" w:name="_Toc299343817"/>
      <w:bookmarkStart w:id="7672" w:name="_Toc298771662"/>
      <w:bookmarkStart w:id="7673" w:name="_Toc298772543"/>
      <w:bookmarkStart w:id="7674" w:name="_Toc298773404"/>
      <w:bookmarkStart w:id="7675" w:name="_Toc298774266"/>
      <w:bookmarkStart w:id="7676" w:name="_Toc298775128"/>
      <w:bookmarkStart w:id="7677" w:name="_Toc298775990"/>
      <w:bookmarkStart w:id="7678" w:name="_Toc298777052"/>
      <w:bookmarkStart w:id="7679" w:name="_Toc298777936"/>
      <w:bookmarkStart w:id="7680" w:name="_Toc298778835"/>
      <w:bookmarkStart w:id="7681" w:name="_Toc298849853"/>
      <w:bookmarkStart w:id="7682" w:name="_Toc299342915"/>
      <w:bookmarkStart w:id="7683" w:name="_Toc299343818"/>
      <w:bookmarkStart w:id="7684" w:name="_Toc298771663"/>
      <w:bookmarkStart w:id="7685" w:name="_Toc298772544"/>
      <w:bookmarkStart w:id="7686" w:name="_Toc298773405"/>
      <w:bookmarkStart w:id="7687" w:name="_Toc298774267"/>
      <w:bookmarkStart w:id="7688" w:name="_Toc298775129"/>
      <w:bookmarkStart w:id="7689" w:name="_Toc298775991"/>
      <w:bookmarkStart w:id="7690" w:name="_Toc298777053"/>
      <w:bookmarkStart w:id="7691" w:name="_Toc298777937"/>
      <w:bookmarkStart w:id="7692" w:name="_Toc298778836"/>
      <w:bookmarkStart w:id="7693" w:name="_Toc298849854"/>
      <w:bookmarkStart w:id="7694" w:name="_Toc299342916"/>
      <w:bookmarkStart w:id="7695" w:name="_Toc299343819"/>
      <w:bookmarkStart w:id="7696" w:name="_Toc298771664"/>
      <w:bookmarkStart w:id="7697" w:name="_Toc298772545"/>
      <w:bookmarkStart w:id="7698" w:name="_Toc298773406"/>
      <w:bookmarkStart w:id="7699" w:name="_Toc298774268"/>
      <w:bookmarkStart w:id="7700" w:name="_Toc298775130"/>
      <w:bookmarkStart w:id="7701" w:name="_Toc298775992"/>
      <w:bookmarkStart w:id="7702" w:name="_Toc298777054"/>
      <w:bookmarkStart w:id="7703" w:name="_Toc298777938"/>
      <w:bookmarkStart w:id="7704" w:name="_Toc298778837"/>
      <w:bookmarkStart w:id="7705" w:name="_Toc298849855"/>
      <w:bookmarkStart w:id="7706" w:name="_Toc299342917"/>
      <w:bookmarkStart w:id="7707" w:name="_Toc299343820"/>
      <w:bookmarkStart w:id="7708" w:name="_Toc298771665"/>
      <w:bookmarkStart w:id="7709" w:name="_Toc298772546"/>
      <w:bookmarkStart w:id="7710" w:name="_Toc298773407"/>
      <w:bookmarkStart w:id="7711" w:name="_Toc298774269"/>
      <w:bookmarkStart w:id="7712" w:name="_Toc298775131"/>
      <w:bookmarkStart w:id="7713" w:name="_Toc298775993"/>
      <w:bookmarkStart w:id="7714" w:name="_Toc298777055"/>
      <w:bookmarkStart w:id="7715" w:name="_Toc298777939"/>
      <w:bookmarkStart w:id="7716" w:name="_Toc298778838"/>
      <w:bookmarkStart w:id="7717" w:name="_Toc298849856"/>
      <w:bookmarkStart w:id="7718" w:name="_Toc299342918"/>
      <w:bookmarkStart w:id="7719" w:name="_Toc299343821"/>
      <w:bookmarkStart w:id="7720" w:name="_Toc298771666"/>
      <w:bookmarkStart w:id="7721" w:name="_Toc298772547"/>
      <w:bookmarkStart w:id="7722" w:name="_Toc298773408"/>
      <w:bookmarkStart w:id="7723" w:name="_Toc298774270"/>
      <w:bookmarkStart w:id="7724" w:name="_Toc298775132"/>
      <w:bookmarkStart w:id="7725" w:name="_Toc298775994"/>
      <w:bookmarkStart w:id="7726" w:name="_Toc298777056"/>
      <w:bookmarkStart w:id="7727" w:name="_Toc298777940"/>
      <w:bookmarkStart w:id="7728" w:name="_Toc298778839"/>
      <w:bookmarkStart w:id="7729" w:name="_Toc298849857"/>
      <w:bookmarkStart w:id="7730" w:name="_Toc299342919"/>
      <w:bookmarkStart w:id="7731" w:name="_Toc299343822"/>
      <w:bookmarkStart w:id="7732" w:name="_Toc298771667"/>
      <w:bookmarkStart w:id="7733" w:name="_Toc298772548"/>
      <w:bookmarkStart w:id="7734" w:name="_Toc298773409"/>
      <w:bookmarkStart w:id="7735" w:name="_Toc298774271"/>
      <w:bookmarkStart w:id="7736" w:name="_Toc298775133"/>
      <w:bookmarkStart w:id="7737" w:name="_Toc298775995"/>
      <w:bookmarkStart w:id="7738" w:name="_Toc298777057"/>
      <w:bookmarkStart w:id="7739" w:name="_Toc298777941"/>
      <w:bookmarkStart w:id="7740" w:name="_Toc298778840"/>
      <w:bookmarkStart w:id="7741" w:name="_Toc298849858"/>
      <w:bookmarkStart w:id="7742" w:name="_Toc299342920"/>
      <w:bookmarkStart w:id="7743" w:name="_Toc299343823"/>
      <w:bookmarkStart w:id="7744" w:name="_Toc298771668"/>
      <w:bookmarkStart w:id="7745" w:name="_Toc298772549"/>
      <w:bookmarkStart w:id="7746" w:name="_Toc298773410"/>
      <w:bookmarkStart w:id="7747" w:name="_Toc298774272"/>
      <w:bookmarkStart w:id="7748" w:name="_Toc298775134"/>
      <w:bookmarkStart w:id="7749" w:name="_Toc298775996"/>
      <w:bookmarkStart w:id="7750" w:name="_Toc298777058"/>
      <w:bookmarkStart w:id="7751" w:name="_Toc298777942"/>
      <w:bookmarkStart w:id="7752" w:name="_Toc298778841"/>
      <w:bookmarkStart w:id="7753" w:name="_Toc298849859"/>
      <w:bookmarkStart w:id="7754" w:name="_Toc299342921"/>
      <w:bookmarkStart w:id="7755" w:name="_Toc299343824"/>
      <w:bookmarkStart w:id="7756" w:name="_Toc298771669"/>
      <w:bookmarkStart w:id="7757" w:name="_Toc298772550"/>
      <w:bookmarkStart w:id="7758" w:name="_Toc298773411"/>
      <w:bookmarkStart w:id="7759" w:name="_Toc298774273"/>
      <w:bookmarkStart w:id="7760" w:name="_Toc298775135"/>
      <w:bookmarkStart w:id="7761" w:name="_Toc298775997"/>
      <w:bookmarkStart w:id="7762" w:name="_Toc298777059"/>
      <w:bookmarkStart w:id="7763" w:name="_Toc298777943"/>
      <w:bookmarkStart w:id="7764" w:name="_Toc298778842"/>
      <w:bookmarkStart w:id="7765" w:name="_Toc298849860"/>
      <w:bookmarkStart w:id="7766" w:name="_Toc299342922"/>
      <w:bookmarkStart w:id="7767" w:name="_Toc299343825"/>
      <w:bookmarkStart w:id="7768" w:name="_Toc298771670"/>
      <w:bookmarkStart w:id="7769" w:name="_Toc298772551"/>
      <w:bookmarkStart w:id="7770" w:name="_Toc298773412"/>
      <w:bookmarkStart w:id="7771" w:name="_Toc298774274"/>
      <w:bookmarkStart w:id="7772" w:name="_Toc298775136"/>
      <w:bookmarkStart w:id="7773" w:name="_Toc298775998"/>
      <w:bookmarkStart w:id="7774" w:name="_Toc298777060"/>
      <w:bookmarkStart w:id="7775" w:name="_Toc298777944"/>
      <w:bookmarkStart w:id="7776" w:name="_Toc298778843"/>
      <w:bookmarkStart w:id="7777" w:name="_Toc298849861"/>
      <w:bookmarkStart w:id="7778" w:name="_Toc299342923"/>
      <w:bookmarkStart w:id="7779" w:name="_Toc299343826"/>
      <w:bookmarkStart w:id="7780" w:name="_Toc298771671"/>
      <w:bookmarkStart w:id="7781" w:name="_Toc298772552"/>
      <w:bookmarkStart w:id="7782" w:name="_Toc298773413"/>
      <w:bookmarkStart w:id="7783" w:name="_Toc298774275"/>
      <w:bookmarkStart w:id="7784" w:name="_Toc298775137"/>
      <w:bookmarkStart w:id="7785" w:name="_Toc298775999"/>
      <w:bookmarkStart w:id="7786" w:name="_Toc298777061"/>
      <w:bookmarkStart w:id="7787" w:name="_Toc298777945"/>
      <w:bookmarkStart w:id="7788" w:name="_Toc298778844"/>
      <w:bookmarkStart w:id="7789" w:name="_Toc298849862"/>
      <w:bookmarkStart w:id="7790" w:name="_Toc299342924"/>
      <w:bookmarkStart w:id="7791" w:name="_Toc299343827"/>
      <w:bookmarkStart w:id="7792" w:name="_Toc298771672"/>
      <w:bookmarkStart w:id="7793" w:name="_Toc298772553"/>
      <w:bookmarkStart w:id="7794" w:name="_Toc298773414"/>
      <w:bookmarkStart w:id="7795" w:name="_Toc298774276"/>
      <w:bookmarkStart w:id="7796" w:name="_Toc298775138"/>
      <w:bookmarkStart w:id="7797" w:name="_Toc298776000"/>
      <w:bookmarkStart w:id="7798" w:name="_Toc298777062"/>
      <w:bookmarkStart w:id="7799" w:name="_Toc298777946"/>
      <w:bookmarkStart w:id="7800" w:name="_Toc298778845"/>
      <w:bookmarkStart w:id="7801" w:name="_Toc298849863"/>
      <w:bookmarkStart w:id="7802" w:name="_Toc299342925"/>
      <w:bookmarkStart w:id="7803" w:name="_Toc299343828"/>
      <w:bookmarkStart w:id="7804" w:name="_Toc298771673"/>
      <w:bookmarkStart w:id="7805" w:name="_Toc298772554"/>
      <w:bookmarkStart w:id="7806" w:name="_Toc298773415"/>
      <w:bookmarkStart w:id="7807" w:name="_Toc298774277"/>
      <w:bookmarkStart w:id="7808" w:name="_Toc298775139"/>
      <w:bookmarkStart w:id="7809" w:name="_Toc298776001"/>
      <w:bookmarkStart w:id="7810" w:name="_Toc298777063"/>
      <w:bookmarkStart w:id="7811" w:name="_Toc298777947"/>
      <w:bookmarkStart w:id="7812" w:name="_Toc298778846"/>
      <w:bookmarkStart w:id="7813" w:name="_Toc298849864"/>
      <w:bookmarkStart w:id="7814" w:name="_Toc299342926"/>
      <w:bookmarkStart w:id="7815" w:name="_Toc299343829"/>
      <w:bookmarkStart w:id="7816" w:name="_Toc298771674"/>
      <w:bookmarkStart w:id="7817" w:name="_Toc298772555"/>
      <w:bookmarkStart w:id="7818" w:name="_Toc298773416"/>
      <w:bookmarkStart w:id="7819" w:name="_Toc298774278"/>
      <w:bookmarkStart w:id="7820" w:name="_Toc298775140"/>
      <w:bookmarkStart w:id="7821" w:name="_Toc298776002"/>
      <w:bookmarkStart w:id="7822" w:name="_Toc298777064"/>
      <w:bookmarkStart w:id="7823" w:name="_Toc298777948"/>
      <w:bookmarkStart w:id="7824" w:name="_Toc298778847"/>
      <w:bookmarkStart w:id="7825" w:name="_Toc298849865"/>
      <w:bookmarkStart w:id="7826" w:name="_Toc299342927"/>
      <w:bookmarkStart w:id="7827" w:name="_Toc299343830"/>
      <w:bookmarkStart w:id="7828" w:name="_Toc298771675"/>
      <w:bookmarkStart w:id="7829" w:name="_Toc298772556"/>
      <w:bookmarkStart w:id="7830" w:name="_Toc298773417"/>
      <w:bookmarkStart w:id="7831" w:name="_Toc298774279"/>
      <w:bookmarkStart w:id="7832" w:name="_Toc298775141"/>
      <w:bookmarkStart w:id="7833" w:name="_Toc298776003"/>
      <w:bookmarkStart w:id="7834" w:name="_Toc298777065"/>
      <w:bookmarkStart w:id="7835" w:name="_Toc298777949"/>
      <w:bookmarkStart w:id="7836" w:name="_Toc298778848"/>
      <w:bookmarkStart w:id="7837" w:name="_Toc298849866"/>
      <w:bookmarkStart w:id="7838" w:name="_Toc299342928"/>
      <w:bookmarkStart w:id="7839" w:name="_Toc299343831"/>
      <w:bookmarkStart w:id="7840" w:name="_Toc298771676"/>
      <w:bookmarkStart w:id="7841" w:name="_Toc298772557"/>
      <w:bookmarkStart w:id="7842" w:name="_Toc298773418"/>
      <w:bookmarkStart w:id="7843" w:name="_Toc298774280"/>
      <w:bookmarkStart w:id="7844" w:name="_Toc298775142"/>
      <w:bookmarkStart w:id="7845" w:name="_Toc298776004"/>
      <w:bookmarkStart w:id="7846" w:name="_Toc298777066"/>
      <w:bookmarkStart w:id="7847" w:name="_Toc298777950"/>
      <w:bookmarkStart w:id="7848" w:name="_Toc298778849"/>
      <w:bookmarkStart w:id="7849" w:name="_Toc298849867"/>
      <w:bookmarkStart w:id="7850" w:name="_Toc299342929"/>
      <w:bookmarkStart w:id="7851" w:name="_Toc299343832"/>
      <w:bookmarkStart w:id="7852" w:name="_Toc298771678"/>
      <w:bookmarkStart w:id="7853" w:name="_Toc298772559"/>
      <w:bookmarkStart w:id="7854" w:name="_Toc298773420"/>
      <w:bookmarkStart w:id="7855" w:name="_Toc298774282"/>
      <w:bookmarkStart w:id="7856" w:name="_Toc298775144"/>
      <w:bookmarkStart w:id="7857" w:name="_Toc298776006"/>
      <w:bookmarkStart w:id="7858" w:name="_Toc298777068"/>
      <w:bookmarkStart w:id="7859" w:name="_Toc298777952"/>
      <w:bookmarkStart w:id="7860" w:name="_Toc298778851"/>
      <w:bookmarkStart w:id="7861" w:name="_Toc298849869"/>
      <w:bookmarkStart w:id="7862" w:name="_Toc299342931"/>
      <w:bookmarkStart w:id="7863" w:name="_Toc299343834"/>
      <w:bookmarkStart w:id="7864" w:name="_Toc298771679"/>
      <w:bookmarkStart w:id="7865" w:name="_Toc298772560"/>
      <w:bookmarkStart w:id="7866" w:name="_Toc298773421"/>
      <w:bookmarkStart w:id="7867" w:name="_Toc298774283"/>
      <w:bookmarkStart w:id="7868" w:name="_Toc298775145"/>
      <w:bookmarkStart w:id="7869" w:name="_Toc298776007"/>
      <w:bookmarkStart w:id="7870" w:name="_Toc298777069"/>
      <w:bookmarkStart w:id="7871" w:name="_Toc298777953"/>
      <w:bookmarkStart w:id="7872" w:name="_Toc298778852"/>
      <w:bookmarkStart w:id="7873" w:name="_Toc298849870"/>
      <w:bookmarkStart w:id="7874" w:name="_Toc299342932"/>
      <w:bookmarkStart w:id="7875" w:name="_Toc299343835"/>
      <w:bookmarkStart w:id="7876" w:name="_Toc298771681"/>
      <w:bookmarkStart w:id="7877" w:name="_Toc298772562"/>
      <w:bookmarkStart w:id="7878" w:name="_Toc298773423"/>
      <w:bookmarkStart w:id="7879" w:name="_Toc298774285"/>
      <w:bookmarkStart w:id="7880" w:name="_Toc298775147"/>
      <w:bookmarkStart w:id="7881" w:name="_Toc298776009"/>
      <w:bookmarkStart w:id="7882" w:name="_Toc298777071"/>
      <w:bookmarkStart w:id="7883" w:name="_Toc298777955"/>
      <w:bookmarkStart w:id="7884" w:name="_Toc298778854"/>
      <w:bookmarkStart w:id="7885" w:name="_Toc298849872"/>
      <w:bookmarkStart w:id="7886" w:name="_Toc299342934"/>
      <w:bookmarkStart w:id="7887" w:name="_Toc299343837"/>
      <w:bookmarkStart w:id="7888" w:name="_Toc298771682"/>
      <w:bookmarkStart w:id="7889" w:name="_Toc298772563"/>
      <w:bookmarkStart w:id="7890" w:name="_Toc298773424"/>
      <w:bookmarkStart w:id="7891" w:name="_Toc298774286"/>
      <w:bookmarkStart w:id="7892" w:name="_Toc298775148"/>
      <w:bookmarkStart w:id="7893" w:name="_Toc298776010"/>
      <w:bookmarkStart w:id="7894" w:name="_Toc298777072"/>
      <w:bookmarkStart w:id="7895" w:name="_Toc298777956"/>
      <w:bookmarkStart w:id="7896" w:name="_Toc298778855"/>
      <w:bookmarkStart w:id="7897" w:name="_Toc298849873"/>
      <w:bookmarkStart w:id="7898" w:name="_Toc299342935"/>
      <w:bookmarkStart w:id="7899" w:name="_Toc299343838"/>
      <w:bookmarkStart w:id="7900" w:name="_Toc298771684"/>
      <w:bookmarkStart w:id="7901" w:name="_Toc298772565"/>
      <w:bookmarkStart w:id="7902" w:name="_Toc298773426"/>
      <w:bookmarkStart w:id="7903" w:name="_Toc298774288"/>
      <w:bookmarkStart w:id="7904" w:name="_Toc298775150"/>
      <w:bookmarkStart w:id="7905" w:name="_Toc298776012"/>
      <w:bookmarkStart w:id="7906" w:name="_Toc298777074"/>
      <w:bookmarkStart w:id="7907" w:name="_Toc298777958"/>
      <w:bookmarkStart w:id="7908" w:name="_Toc298778857"/>
      <w:bookmarkStart w:id="7909" w:name="_Toc298849875"/>
      <w:bookmarkStart w:id="7910" w:name="_Toc299342937"/>
      <w:bookmarkStart w:id="7911" w:name="_Toc299343840"/>
      <w:bookmarkStart w:id="7912" w:name="_Toc298771685"/>
      <w:bookmarkStart w:id="7913" w:name="_Toc298772566"/>
      <w:bookmarkStart w:id="7914" w:name="_Toc298773427"/>
      <w:bookmarkStart w:id="7915" w:name="_Toc298774289"/>
      <w:bookmarkStart w:id="7916" w:name="_Toc298775151"/>
      <w:bookmarkStart w:id="7917" w:name="_Toc298776013"/>
      <w:bookmarkStart w:id="7918" w:name="_Toc298777075"/>
      <w:bookmarkStart w:id="7919" w:name="_Toc298777959"/>
      <w:bookmarkStart w:id="7920" w:name="_Toc298778858"/>
      <w:bookmarkStart w:id="7921" w:name="_Toc298849876"/>
      <w:bookmarkStart w:id="7922" w:name="_Toc299342938"/>
      <w:bookmarkStart w:id="7923" w:name="_Toc299343841"/>
      <w:bookmarkStart w:id="7924" w:name="_Toc298771687"/>
      <w:bookmarkStart w:id="7925" w:name="_Toc298772568"/>
      <w:bookmarkStart w:id="7926" w:name="_Toc298773429"/>
      <w:bookmarkStart w:id="7927" w:name="_Toc298774291"/>
      <w:bookmarkStart w:id="7928" w:name="_Toc298775153"/>
      <w:bookmarkStart w:id="7929" w:name="_Toc298776015"/>
      <w:bookmarkStart w:id="7930" w:name="_Toc298777077"/>
      <w:bookmarkStart w:id="7931" w:name="_Toc298777961"/>
      <w:bookmarkStart w:id="7932" w:name="_Toc298778860"/>
      <w:bookmarkStart w:id="7933" w:name="_Toc298849878"/>
      <w:bookmarkStart w:id="7934" w:name="_Toc299342940"/>
      <w:bookmarkStart w:id="7935" w:name="_Toc299343843"/>
      <w:bookmarkStart w:id="7936" w:name="_Toc298771688"/>
      <w:bookmarkStart w:id="7937" w:name="_Toc298772569"/>
      <w:bookmarkStart w:id="7938" w:name="_Toc298773430"/>
      <w:bookmarkStart w:id="7939" w:name="_Toc298774292"/>
      <w:bookmarkStart w:id="7940" w:name="_Toc298775154"/>
      <w:bookmarkStart w:id="7941" w:name="_Toc298776016"/>
      <w:bookmarkStart w:id="7942" w:name="_Toc298777078"/>
      <w:bookmarkStart w:id="7943" w:name="_Toc298777962"/>
      <w:bookmarkStart w:id="7944" w:name="_Toc298778861"/>
      <w:bookmarkStart w:id="7945" w:name="_Toc298849879"/>
      <w:bookmarkStart w:id="7946" w:name="_Toc299342941"/>
      <w:bookmarkStart w:id="7947" w:name="_Toc299343844"/>
      <w:bookmarkStart w:id="7948" w:name="_Toc298771690"/>
      <w:bookmarkStart w:id="7949" w:name="_Toc298772571"/>
      <w:bookmarkStart w:id="7950" w:name="_Toc298773432"/>
      <w:bookmarkStart w:id="7951" w:name="_Toc298774294"/>
      <w:bookmarkStart w:id="7952" w:name="_Toc298775156"/>
      <w:bookmarkStart w:id="7953" w:name="_Toc298776018"/>
      <w:bookmarkStart w:id="7954" w:name="_Toc298777080"/>
      <w:bookmarkStart w:id="7955" w:name="_Toc298777964"/>
      <w:bookmarkStart w:id="7956" w:name="_Toc298778863"/>
      <w:bookmarkStart w:id="7957" w:name="_Toc298849881"/>
      <w:bookmarkStart w:id="7958" w:name="_Toc299342943"/>
      <w:bookmarkStart w:id="7959" w:name="_Toc299343846"/>
      <w:bookmarkStart w:id="7960" w:name="_Toc298771691"/>
      <w:bookmarkStart w:id="7961" w:name="_Toc298772572"/>
      <w:bookmarkStart w:id="7962" w:name="_Toc298773433"/>
      <w:bookmarkStart w:id="7963" w:name="_Toc298774295"/>
      <w:bookmarkStart w:id="7964" w:name="_Toc298775157"/>
      <w:bookmarkStart w:id="7965" w:name="_Toc298776019"/>
      <w:bookmarkStart w:id="7966" w:name="_Toc298777081"/>
      <w:bookmarkStart w:id="7967" w:name="_Toc298777965"/>
      <w:bookmarkStart w:id="7968" w:name="_Toc298778864"/>
      <w:bookmarkStart w:id="7969" w:name="_Toc298849882"/>
      <w:bookmarkStart w:id="7970" w:name="_Toc299342944"/>
      <w:bookmarkStart w:id="7971" w:name="_Toc299343847"/>
      <w:bookmarkStart w:id="7972" w:name="_Toc298770835"/>
      <w:bookmarkStart w:id="7973" w:name="_Toc298771693"/>
      <w:bookmarkStart w:id="7974" w:name="_Toc298772574"/>
      <w:bookmarkStart w:id="7975" w:name="_Toc298773435"/>
      <w:bookmarkStart w:id="7976" w:name="_Toc298774297"/>
      <w:bookmarkStart w:id="7977" w:name="_Toc298775159"/>
      <w:bookmarkStart w:id="7978" w:name="_Toc298776021"/>
      <w:bookmarkStart w:id="7979" w:name="_Toc298777083"/>
      <w:bookmarkStart w:id="7980" w:name="_Toc298777967"/>
      <w:bookmarkStart w:id="7981" w:name="_Toc298778866"/>
      <w:bookmarkStart w:id="7982" w:name="_Toc298849884"/>
      <w:bookmarkStart w:id="7983" w:name="_Toc299342946"/>
      <w:bookmarkStart w:id="7984" w:name="_Toc299343849"/>
      <w:bookmarkStart w:id="7985" w:name="_Toc298771694"/>
      <w:bookmarkStart w:id="7986" w:name="_Toc298772575"/>
      <w:bookmarkStart w:id="7987" w:name="_Toc298773436"/>
      <w:bookmarkStart w:id="7988" w:name="_Toc298774298"/>
      <w:bookmarkStart w:id="7989" w:name="_Toc298775160"/>
      <w:bookmarkStart w:id="7990" w:name="_Toc298776022"/>
      <w:bookmarkStart w:id="7991" w:name="_Toc298777084"/>
      <w:bookmarkStart w:id="7992" w:name="_Toc298777968"/>
      <w:bookmarkStart w:id="7993" w:name="_Toc298778867"/>
      <w:bookmarkStart w:id="7994" w:name="_Toc298849885"/>
      <w:bookmarkStart w:id="7995" w:name="_Toc299342947"/>
      <w:bookmarkStart w:id="7996" w:name="_Toc299343850"/>
      <w:bookmarkStart w:id="7997" w:name="_Toc298771695"/>
      <w:bookmarkStart w:id="7998" w:name="_Toc298772576"/>
      <w:bookmarkStart w:id="7999" w:name="_Toc298773437"/>
      <w:bookmarkStart w:id="8000" w:name="_Toc298774299"/>
      <w:bookmarkStart w:id="8001" w:name="_Toc298775161"/>
      <w:bookmarkStart w:id="8002" w:name="_Toc298776023"/>
      <w:bookmarkStart w:id="8003" w:name="_Toc298777085"/>
      <w:bookmarkStart w:id="8004" w:name="_Toc298777969"/>
      <w:bookmarkStart w:id="8005" w:name="_Toc298778868"/>
      <w:bookmarkStart w:id="8006" w:name="_Toc298849886"/>
      <w:bookmarkStart w:id="8007" w:name="_Toc299342948"/>
      <w:bookmarkStart w:id="8008" w:name="_Toc299343851"/>
      <w:bookmarkStart w:id="8009" w:name="_Toc298771696"/>
      <w:bookmarkStart w:id="8010" w:name="_Toc298772577"/>
      <w:bookmarkStart w:id="8011" w:name="_Toc298773438"/>
      <w:bookmarkStart w:id="8012" w:name="_Toc298774300"/>
      <w:bookmarkStart w:id="8013" w:name="_Toc298775162"/>
      <w:bookmarkStart w:id="8014" w:name="_Toc298776024"/>
      <w:bookmarkStart w:id="8015" w:name="_Toc298777086"/>
      <w:bookmarkStart w:id="8016" w:name="_Toc298777970"/>
      <w:bookmarkStart w:id="8017" w:name="_Toc298778869"/>
      <w:bookmarkStart w:id="8018" w:name="_Toc298849887"/>
      <w:bookmarkStart w:id="8019" w:name="_Toc299342949"/>
      <w:bookmarkStart w:id="8020" w:name="_Toc299343852"/>
      <w:bookmarkStart w:id="8021" w:name="_Toc298771697"/>
      <w:bookmarkStart w:id="8022" w:name="_Toc298772578"/>
      <w:bookmarkStart w:id="8023" w:name="_Toc298773439"/>
      <w:bookmarkStart w:id="8024" w:name="_Toc298774301"/>
      <w:bookmarkStart w:id="8025" w:name="_Toc298775163"/>
      <w:bookmarkStart w:id="8026" w:name="_Toc298776025"/>
      <w:bookmarkStart w:id="8027" w:name="_Toc298777087"/>
      <w:bookmarkStart w:id="8028" w:name="_Toc298777971"/>
      <w:bookmarkStart w:id="8029" w:name="_Toc298778870"/>
      <w:bookmarkStart w:id="8030" w:name="_Toc298849888"/>
      <w:bookmarkStart w:id="8031" w:name="_Toc299342950"/>
      <w:bookmarkStart w:id="8032" w:name="_Toc299343853"/>
      <w:bookmarkStart w:id="8033" w:name="_Toc298771698"/>
      <w:bookmarkStart w:id="8034" w:name="_Toc298772579"/>
      <w:bookmarkStart w:id="8035" w:name="_Toc298773440"/>
      <w:bookmarkStart w:id="8036" w:name="_Toc298774302"/>
      <w:bookmarkStart w:id="8037" w:name="_Toc298775164"/>
      <w:bookmarkStart w:id="8038" w:name="_Toc298776026"/>
      <w:bookmarkStart w:id="8039" w:name="_Toc298777088"/>
      <w:bookmarkStart w:id="8040" w:name="_Toc298777972"/>
      <w:bookmarkStart w:id="8041" w:name="_Toc298778871"/>
      <w:bookmarkStart w:id="8042" w:name="_Toc298849889"/>
      <w:bookmarkStart w:id="8043" w:name="_Toc299342951"/>
      <w:bookmarkStart w:id="8044" w:name="_Toc299343854"/>
      <w:bookmarkStart w:id="8045" w:name="_Toc298771699"/>
      <w:bookmarkStart w:id="8046" w:name="_Toc298772580"/>
      <w:bookmarkStart w:id="8047" w:name="_Toc298773441"/>
      <w:bookmarkStart w:id="8048" w:name="_Toc298774303"/>
      <w:bookmarkStart w:id="8049" w:name="_Toc298775165"/>
      <w:bookmarkStart w:id="8050" w:name="_Toc298776027"/>
      <w:bookmarkStart w:id="8051" w:name="_Toc298777089"/>
      <w:bookmarkStart w:id="8052" w:name="_Toc298777973"/>
      <w:bookmarkStart w:id="8053" w:name="_Toc298778872"/>
      <w:bookmarkStart w:id="8054" w:name="_Toc298849890"/>
      <w:bookmarkStart w:id="8055" w:name="_Toc299342952"/>
      <w:bookmarkStart w:id="8056" w:name="_Toc299343855"/>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bookmarkEnd w:id="5500"/>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bookmarkEnd w:id="5726"/>
      <w:bookmarkEnd w:id="5727"/>
      <w:bookmarkEnd w:id="5728"/>
      <w:bookmarkEnd w:id="5729"/>
      <w:bookmarkEnd w:id="5730"/>
      <w:bookmarkEnd w:id="5731"/>
      <w:bookmarkEnd w:id="5732"/>
      <w:bookmarkEnd w:id="5733"/>
      <w:bookmarkEnd w:id="5734"/>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bookmarkEnd w:id="5773"/>
      <w:bookmarkEnd w:id="5774"/>
      <w:bookmarkEnd w:id="5775"/>
      <w:bookmarkEnd w:id="5776"/>
      <w:bookmarkEnd w:id="5777"/>
      <w:bookmarkEnd w:id="5778"/>
      <w:bookmarkEnd w:id="5779"/>
      <w:bookmarkEnd w:id="5780"/>
      <w:bookmarkEnd w:id="5781"/>
      <w:bookmarkEnd w:id="5782"/>
      <w:bookmarkEnd w:id="5783"/>
      <w:bookmarkEnd w:id="5784"/>
      <w:bookmarkEnd w:id="5785"/>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805"/>
      <w:bookmarkEnd w:id="5806"/>
      <w:bookmarkEnd w:id="5807"/>
      <w:bookmarkEnd w:id="5808"/>
      <w:bookmarkEnd w:id="5809"/>
      <w:bookmarkEnd w:id="5810"/>
      <w:bookmarkEnd w:id="5811"/>
      <w:bookmarkEnd w:id="5812"/>
      <w:bookmarkEnd w:id="5813"/>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bookmarkEnd w:id="5890"/>
      <w:bookmarkEnd w:id="5891"/>
      <w:bookmarkEnd w:id="5892"/>
      <w:bookmarkEnd w:id="5893"/>
      <w:bookmarkEnd w:id="5894"/>
      <w:bookmarkEnd w:id="5895"/>
      <w:bookmarkEnd w:id="5896"/>
      <w:bookmarkEnd w:id="5897"/>
      <w:bookmarkEnd w:id="5898"/>
      <w:bookmarkEnd w:id="5899"/>
      <w:bookmarkEnd w:id="5900"/>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bookmarkEnd w:id="6512"/>
      <w:bookmarkEnd w:id="6513"/>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bookmarkEnd w:id="6661"/>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bookmarkEnd w:id="6849"/>
      <w:bookmarkEnd w:id="6850"/>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bookmarkEnd w:id="6884"/>
      <w:bookmarkEnd w:id="6885"/>
      <w:bookmarkEnd w:id="6886"/>
      <w:bookmarkEnd w:id="6887"/>
      <w:bookmarkEnd w:id="6888"/>
      <w:bookmarkEnd w:id="6889"/>
      <w:bookmarkEnd w:id="6890"/>
      <w:bookmarkEnd w:id="6891"/>
      <w:bookmarkEnd w:id="6892"/>
      <w:bookmarkEnd w:id="6893"/>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bookmarkEnd w:id="6918"/>
      <w:bookmarkEnd w:id="6919"/>
      <w:bookmarkEnd w:id="6920"/>
      <w:bookmarkEnd w:id="6921"/>
      <w:bookmarkEnd w:id="6922"/>
      <w:bookmarkEnd w:id="6923"/>
      <w:bookmarkEnd w:id="6924"/>
      <w:bookmarkEnd w:id="6925"/>
      <w:bookmarkEnd w:id="6926"/>
      <w:bookmarkEnd w:id="6927"/>
      <w:bookmarkEnd w:id="6928"/>
      <w:bookmarkEnd w:id="6929"/>
      <w:bookmarkEnd w:id="6930"/>
      <w:bookmarkEnd w:id="6931"/>
      <w:bookmarkEnd w:id="6932"/>
      <w:bookmarkEnd w:id="6933"/>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bookmarkEnd w:id="6955"/>
      <w:bookmarkEnd w:id="6956"/>
      <w:bookmarkEnd w:id="6957"/>
      <w:bookmarkEnd w:id="6958"/>
      <w:bookmarkEnd w:id="6959"/>
      <w:bookmarkEnd w:id="6960"/>
      <w:bookmarkEnd w:id="6961"/>
      <w:bookmarkEnd w:id="6962"/>
      <w:bookmarkEnd w:id="6963"/>
      <w:bookmarkEnd w:id="6964"/>
      <w:bookmarkEnd w:id="6965"/>
      <w:bookmarkEnd w:id="6966"/>
      <w:bookmarkEnd w:id="6967"/>
      <w:bookmarkEnd w:id="6968"/>
      <w:bookmarkEnd w:id="6969"/>
      <w:bookmarkEnd w:id="6970"/>
      <w:bookmarkEnd w:id="6971"/>
      <w:bookmarkEnd w:id="6972"/>
      <w:bookmarkEnd w:id="6973"/>
      <w:bookmarkEnd w:id="6974"/>
      <w:bookmarkEnd w:id="6975"/>
      <w:bookmarkEnd w:id="6976"/>
      <w:bookmarkEnd w:id="6977"/>
      <w:bookmarkEnd w:id="6978"/>
      <w:bookmarkEnd w:id="6979"/>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001"/>
      <w:bookmarkEnd w:id="7002"/>
      <w:bookmarkEnd w:id="7003"/>
      <w:bookmarkEnd w:id="7004"/>
      <w:bookmarkEnd w:id="7005"/>
      <w:bookmarkEnd w:id="7006"/>
      <w:bookmarkEnd w:id="7007"/>
      <w:bookmarkEnd w:id="7008"/>
      <w:bookmarkEnd w:id="7009"/>
      <w:bookmarkEnd w:id="7010"/>
      <w:bookmarkEnd w:id="7011"/>
      <w:bookmarkEnd w:id="7012"/>
      <w:bookmarkEnd w:id="7013"/>
      <w:bookmarkEnd w:id="7014"/>
      <w:bookmarkEnd w:id="7015"/>
      <w:bookmarkEnd w:id="7016"/>
      <w:bookmarkEnd w:id="7017"/>
      <w:bookmarkEnd w:id="7018"/>
      <w:bookmarkEnd w:id="7019"/>
      <w:bookmarkEnd w:id="7020"/>
      <w:bookmarkEnd w:id="7021"/>
      <w:bookmarkEnd w:id="7022"/>
      <w:bookmarkEnd w:id="7023"/>
      <w:bookmarkEnd w:id="7024"/>
      <w:bookmarkEnd w:id="7025"/>
      <w:bookmarkEnd w:id="7026"/>
      <w:bookmarkEnd w:id="7027"/>
      <w:bookmarkEnd w:id="7028"/>
      <w:bookmarkEnd w:id="7029"/>
      <w:bookmarkEnd w:id="7030"/>
      <w:bookmarkEnd w:id="7031"/>
      <w:bookmarkEnd w:id="7032"/>
      <w:bookmarkEnd w:id="7033"/>
      <w:bookmarkEnd w:id="7034"/>
      <w:bookmarkEnd w:id="7035"/>
      <w:bookmarkEnd w:id="7036"/>
      <w:bookmarkEnd w:id="7037"/>
      <w:bookmarkEnd w:id="7038"/>
      <w:bookmarkEnd w:id="7039"/>
      <w:bookmarkEnd w:id="7040"/>
      <w:bookmarkEnd w:id="7041"/>
      <w:bookmarkEnd w:id="7042"/>
      <w:bookmarkEnd w:id="7043"/>
      <w:bookmarkEnd w:id="7044"/>
      <w:bookmarkEnd w:id="7045"/>
      <w:bookmarkEnd w:id="7046"/>
      <w:bookmarkEnd w:id="7047"/>
      <w:bookmarkEnd w:id="7048"/>
      <w:bookmarkEnd w:id="7049"/>
      <w:bookmarkEnd w:id="7050"/>
      <w:bookmarkEnd w:id="7051"/>
      <w:bookmarkEnd w:id="7052"/>
      <w:bookmarkEnd w:id="7053"/>
      <w:bookmarkEnd w:id="7054"/>
      <w:bookmarkEnd w:id="7055"/>
      <w:bookmarkEnd w:id="7056"/>
      <w:bookmarkEnd w:id="7057"/>
      <w:bookmarkEnd w:id="7058"/>
      <w:bookmarkEnd w:id="705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073"/>
      <w:bookmarkEnd w:id="7074"/>
      <w:bookmarkEnd w:id="7075"/>
      <w:bookmarkEnd w:id="7076"/>
      <w:bookmarkEnd w:id="7077"/>
      <w:bookmarkEnd w:id="7078"/>
      <w:bookmarkEnd w:id="7079"/>
      <w:bookmarkEnd w:id="7080"/>
      <w:bookmarkEnd w:id="7081"/>
      <w:bookmarkEnd w:id="7082"/>
      <w:bookmarkEnd w:id="7083"/>
      <w:bookmarkEnd w:id="7084"/>
      <w:bookmarkEnd w:id="7085"/>
      <w:bookmarkEnd w:id="7086"/>
      <w:bookmarkEnd w:id="7087"/>
      <w:bookmarkEnd w:id="7088"/>
      <w:bookmarkEnd w:id="7089"/>
      <w:bookmarkEnd w:id="7090"/>
      <w:bookmarkEnd w:id="7091"/>
      <w:bookmarkEnd w:id="7092"/>
      <w:bookmarkEnd w:id="7093"/>
      <w:bookmarkEnd w:id="7094"/>
      <w:bookmarkEnd w:id="7095"/>
      <w:bookmarkEnd w:id="7096"/>
      <w:bookmarkEnd w:id="7097"/>
      <w:bookmarkEnd w:id="7098"/>
      <w:bookmarkEnd w:id="7099"/>
      <w:bookmarkEnd w:id="7100"/>
      <w:bookmarkEnd w:id="7101"/>
      <w:bookmarkEnd w:id="7102"/>
      <w:bookmarkEnd w:id="7103"/>
      <w:bookmarkEnd w:id="7104"/>
      <w:bookmarkEnd w:id="7105"/>
      <w:bookmarkEnd w:id="7106"/>
      <w:bookmarkEnd w:id="7107"/>
      <w:bookmarkEnd w:id="7108"/>
      <w:bookmarkEnd w:id="7109"/>
      <w:bookmarkEnd w:id="7110"/>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bookmarkEnd w:id="7145"/>
      <w:bookmarkEnd w:id="7146"/>
      <w:bookmarkEnd w:id="7147"/>
      <w:bookmarkEnd w:id="7148"/>
      <w:bookmarkEnd w:id="7149"/>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199"/>
      <w:bookmarkEnd w:id="7200"/>
      <w:bookmarkEnd w:id="7201"/>
      <w:bookmarkEnd w:id="7202"/>
      <w:bookmarkEnd w:id="7203"/>
      <w:bookmarkEnd w:id="7204"/>
      <w:bookmarkEnd w:id="7205"/>
      <w:bookmarkEnd w:id="7206"/>
      <w:bookmarkEnd w:id="7207"/>
      <w:bookmarkEnd w:id="7208"/>
      <w:bookmarkEnd w:id="7209"/>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bookmarkEnd w:id="7269"/>
      <w:bookmarkEnd w:id="7270"/>
      <w:bookmarkEnd w:id="7271"/>
      <w:bookmarkEnd w:id="7272"/>
      <w:bookmarkEnd w:id="7273"/>
      <w:bookmarkEnd w:id="7274"/>
      <w:bookmarkEnd w:id="7275"/>
      <w:bookmarkEnd w:id="7276"/>
      <w:bookmarkEnd w:id="7277"/>
      <w:bookmarkEnd w:id="7278"/>
      <w:bookmarkEnd w:id="7279"/>
      <w:bookmarkEnd w:id="7280"/>
      <w:bookmarkEnd w:id="7281"/>
      <w:bookmarkEnd w:id="7282"/>
      <w:bookmarkEnd w:id="7283"/>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bookmarkEnd w:id="7383"/>
      <w:bookmarkEnd w:id="7384"/>
      <w:bookmarkEnd w:id="7385"/>
      <w:bookmarkEnd w:id="7386"/>
      <w:bookmarkEnd w:id="7387"/>
      <w:bookmarkEnd w:id="7388"/>
      <w:bookmarkEnd w:id="7389"/>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bookmarkEnd w:id="7445"/>
      <w:bookmarkEnd w:id="7446"/>
      <w:bookmarkEnd w:id="7447"/>
      <w:bookmarkEnd w:id="7448"/>
      <w:bookmarkEnd w:id="7449"/>
      <w:bookmarkEnd w:id="7450"/>
      <w:bookmarkEnd w:id="7451"/>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bookmarkEnd w:id="7663"/>
      <w:bookmarkEnd w:id="7664"/>
      <w:bookmarkEnd w:id="7665"/>
      <w:bookmarkEnd w:id="7666"/>
      <w:bookmarkEnd w:id="7667"/>
      <w:bookmarkEnd w:id="7668"/>
      <w:bookmarkEnd w:id="7669"/>
      <w:bookmarkEnd w:id="7670"/>
      <w:bookmarkEnd w:id="7671"/>
      <w:bookmarkEnd w:id="7672"/>
      <w:bookmarkEnd w:id="7673"/>
      <w:bookmarkEnd w:id="7674"/>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bookmarkEnd w:id="7710"/>
      <w:bookmarkEnd w:id="7711"/>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bookmarkEnd w:id="7727"/>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bookmarkEnd w:id="7742"/>
      <w:bookmarkEnd w:id="7743"/>
      <w:bookmarkEnd w:id="7744"/>
      <w:bookmarkEnd w:id="7745"/>
      <w:bookmarkEnd w:id="7746"/>
      <w:bookmarkEnd w:id="7747"/>
      <w:bookmarkEnd w:id="7748"/>
      <w:bookmarkEnd w:id="7749"/>
      <w:bookmarkEnd w:id="7750"/>
      <w:bookmarkEnd w:id="7751"/>
      <w:bookmarkEnd w:id="7752"/>
      <w:bookmarkEnd w:id="7753"/>
      <w:bookmarkEnd w:id="7754"/>
      <w:bookmarkEnd w:id="7755"/>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bookmarkEnd w:id="7782"/>
      <w:bookmarkEnd w:id="7783"/>
      <w:bookmarkEnd w:id="7784"/>
      <w:bookmarkEnd w:id="7785"/>
      <w:bookmarkEnd w:id="7786"/>
      <w:bookmarkEnd w:id="7787"/>
      <w:bookmarkEnd w:id="7788"/>
      <w:bookmarkEnd w:id="7789"/>
      <w:bookmarkEnd w:id="7790"/>
      <w:bookmarkEnd w:id="7791"/>
      <w:bookmarkEnd w:id="7792"/>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bookmarkEnd w:id="7811"/>
      <w:bookmarkEnd w:id="7812"/>
      <w:bookmarkEnd w:id="7813"/>
      <w:bookmarkEnd w:id="7814"/>
      <w:bookmarkEnd w:id="7815"/>
      <w:bookmarkEnd w:id="7816"/>
      <w:bookmarkEnd w:id="7817"/>
      <w:bookmarkEnd w:id="7818"/>
      <w:bookmarkEnd w:id="7819"/>
      <w:bookmarkEnd w:id="7820"/>
      <w:bookmarkEnd w:id="7821"/>
      <w:bookmarkEnd w:id="7822"/>
      <w:bookmarkEnd w:id="7823"/>
      <w:bookmarkEnd w:id="7824"/>
      <w:bookmarkEnd w:id="7825"/>
      <w:bookmarkEnd w:id="7826"/>
      <w:bookmarkEnd w:id="7827"/>
      <w:bookmarkEnd w:id="7828"/>
      <w:bookmarkEnd w:id="7829"/>
      <w:bookmarkEnd w:id="7830"/>
      <w:bookmarkEnd w:id="7831"/>
      <w:bookmarkEnd w:id="7832"/>
      <w:bookmarkEnd w:id="7833"/>
      <w:bookmarkEnd w:id="7834"/>
      <w:bookmarkEnd w:id="7835"/>
      <w:bookmarkEnd w:id="7836"/>
      <w:bookmarkEnd w:id="7837"/>
      <w:bookmarkEnd w:id="7838"/>
      <w:bookmarkEnd w:id="7839"/>
      <w:bookmarkEnd w:id="7840"/>
      <w:bookmarkEnd w:id="7841"/>
      <w:bookmarkEnd w:id="7842"/>
      <w:bookmarkEnd w:id="7843"/>
      <w:bookmarkEnd w:id="7844"/>
      <w:bookmarkEnd w:id="7845"/>
      <w:bookmarkEnd w:id="7846"/>
      <w:bookmarkEnd w:id="7847"/>
      <w:bookmarkEnd w:id="7848"/>
      <w:bookmarkEnd w:id="7849"/>
      <w:bookmarkEnd w:id="7850"/>
      <w:bookmarkEnd w:id="7851"/>
      <w:bookmarkEnd w:id="7852"/>
      <w:bookmarkEnd w:id="7853"/>
      <w:bookmarkEnd w:id="7854"/>
      <w:bookmarkEnd w:id="7855"/>
      <w:bookmarkEnd w:id="7856"/>
      <w:bookmarkEnd w:id="7857"/>
      <w:bookmarkEnd w:id="7858"/>
      <w:bookmarkEnd w:id="7859"/>
      <w:bookmarkEnd w:id="7860"/>
      <w:bookmarkEnd w:id="7861"/>
      <w:bookmarkEnd w:id="7862"/>
      <w:bookmarkEnd w:id="7863"/>
      <w:bookmarkEnd w:id="7864"/>
      <w:bookmarkEnd w:id="7865"/>
      <w:bookmarkEnd w:id="7866"/>
      <w:bookmarkEnd w:id="7867"/>
      <w:bookmarkEnd w:id="7868"/>
      <w:bookmarkEnd w:id="7869"/>
      <w:bookmarkEnd w:id="7870"/>
      <w:bookmarkEnd w:id="7871"/>
      <w:bookmarkEnd w:id="7872"/>
      <w:bookmarkEnd w:id="7873"/>
      <w:bookmarkEnd w:id="7874"/>
      <w:bookmarkEnd w:id="7875"/>
      <w:bookmarkEnd w:id="7876"/>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bookmarkEnd w:id="7902"/>
      <w:bookmarkEnd w:id="7903"/>
      <w:bookmarkEnd w:id="7904"/>
      <w:bookmarkEnd w:id="7905"/>
      <w:bookmarkEnd w:id="7906"/>
      <w:bookmarkEnd w:id="7907"/>
      <w:bookmarkEnd w:id="7908"/>
      <w:bookmarkEnd w:id="7909"/>
      <w:bookmarkEnd w:id="7910"/>
      <w:bookmarkEnd w:id="7911"/>
      <w:bookmarkEnd w:id="7912"/>
      <w:bookmarkEnd w:id="7913"/>
      <w:bookmarkEnd w:id="7914"/>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bookmarkEnd w:id="7929"/>
      <w:bookmarkEnd w:id="7930"/>
      <w:bookmarkEnd w:id="7931"/>
      <w:bookmarkEnd w:id="7932"/>
      <w:bookmarkEnd w:id="7933"/>
      <w:bookmarkEnd w:id="7934"/>
      <w:bookmarkEnd w:id="7935"/>
      <w:bookmarkEnd w:id="7936"/>
      <w:bookmarkEnd w:id="7937"/>
      <w:bookmarkEnd w:id="7938"/>
      <w:bookmarkEnd w:id="7939"/>
      <w:bookmarkEnd w:id="7940"/>
      <w:bookmarkEnd w:id="7941"/>
      <w:bookmarkEnd w:id="7942"/>
      <w:bookmarkEnd w:id="7943"/>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67"/>
      <w:bookmarkEnd w:id="7968"/>
      <w:bookmarkEnd w:id="7969"/>
      <w:bookmarkEnd w:id="7970"/>
      <w:bookmarkEnd w:id="7971"/>
      <w:bookmarkEnd w:id="7972"/>
      <w:bookmarkEnd w:id="7973"/>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0"/>
      <w:bookmarkEnd w:id="8001"/>
      <w:bookmarkEnd w:id="8002"/>
      <w:bookmarkEnd w:id="8003"/>
      <w:bookmarkEnd w:id="8004"/>
      <w:bookmarkEnd w:id="8005"/>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bookmarkEnd w:id="8056"/>
      <w:r w:rsidR="00A03DF2" w:rsidRPr="00A8478A">
        <w:rPr>
          <w:b/>
        </w:rPr>
        <w:t>Asset Classification</w:t>
      </w:r>
      <w:bookmarkEnd w:id="1117"/>
    </w:p>
    <w:p w:rsidR="00A03DF2" w:rsidRPr="0069564C" w:rsidRDefault="00A03DF2" w:rsidP="00A8478A">
      <w:pPr>
        <w:pStyle w:val="BodyTextIndent"/>
      </w:pPr>
      <w:r w:rsidRPr="0069564C">
        <w:t xml:space="preserve">The Fixed Asset Register, as defined within the scope of this document covers PPE (Property, Plant and Equipment) asset classes and Investment Properties. </w:t>
      </w:r>
    </w:p>
    <w:p w:rsidR="00A03DF2" w:rsidRPr="00A8478A" w:rsidRDefault="00A03DF2" w:rsidP="00A8478A">
      <w:pPr>
        <w:pStyle w:val="BodyTextIndent"/>
        <w:rPr>
          <w:b/>
        </w:rPr>
      </w:pPr>
      <w:bookmarkStart w:id="8057" w:name="_Asset_Sub-Classes_and"/>
      <w:bookmarkStart w:id="8058" w:name="_Toc323218730"/>
      <w:bookmarkEnd w:id="8057"/>
      <w:r w:rsidRPr="00A8478A">
        <w:rPr>
          <w:b/>
        </w:rPr>
        <w:t>Asset Sub-Classes and Functional Groups</w:t>
      </w:r>
      <w:bookmarkEnd w:id="8058"/>
    </w:p>
    <w:p w:rsidR="00A03DF2" w:rsidRPr="0069564C" w:rsidRDefault="00A03DF2" w:rsidP="00A8478A">
      <w:pPr>
        <w:pStyle w:val="BodyTextIndent"/>
      </w:pPr>
      <w:r w:rsidRPr="0069564C">
        <w:t>Data is to be structured in accordance with the following standardised hierarchy and has been defined into five (5) distinct levels which are: system, sub-system, facility, asset and component. An example of a typical Water sector asset (i.e. a Concrete tank) is shown in the table below.</w:t>
      </w:r>
    </w:p>
    <w:p w:rsidR="00A03DF2" w:rsidRPr="00A03DF2" w:rsidRDefault="00A03DF2" w:rsidP="00A8478A">
      <w:pPr>
        <w:pStyle w:val="Caption"/>
        <w:framePr w:wrap="notBeside"/>
      </w:pPr>
      <w:bookmarkStart w:id="8059" w:name="_Toc323218774"/>
      <w:bookmarkStart w:id="8060" w:name="_Toc332202802"/>
      <w:r w:rsidRPr="00A03DF2">
        <w:t xml:space="preserve">Table </w:t>
      </w:r>
      <w:r w:rsidR="00BA2CEB">
        <w:fldChar w:fldCharType="begin"/>
      </w:r>
      <w:r w:rsidR="00E460D9">
        <w:instrText xml:space="preserve"> SEQ Table \* ARABIC </w:instrText>
      </w:r>
      <w:r w:rsidR="00BA2CEB">
        <w:fldChar w:fldCharType="separate"/>
      </w:r>
      <w:r w:rsidR="00970DF8">
        <w:rPr>
          <w:noProof/>
        </w:rPr>
        <w:t>1</w:t>
      </w:r>
      <w:r w:rsidR="00BA2CEB">
        <w:rPr>
          <w:noProof/>
        </w:rPr>
        <w:fldChar w:fldCharType="end"/>
      </w:r>
      <w:r w:rsidR="004A38CA">
        <w:t xml:space="preserve">: </w:t>
      </w:r>
      <w:r w:rsidRPr="00A03DF2">
        <w:t>Data Hierarchy Example</w:t>
      </w:r>
      <w:bookmarkEnd w:id="8059"/>
      <w:bookmarkEnd w:id="8060"/>
    </w:p>
    <w:tbl>
      <w:tblPr>
        <w:tblW w:w="0" w:type="auto"/>
        <w:tblInd w:w="8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3828"/>
        <w:gridCol w:w="2880"/>
      </w:tblGrid>
      <w:tr w:rsidR="00A03DF2" w:rsidRPr="00A03DF2" w:rsidTr="00A8478A">
        <w:tc>
          <w:tcPr>
            <w:tcW w:w="3828" w:type="dxa"/>
            <w:shd w:val="clear" w:color="auto" w:fill="D9D9D9"/>
            <w:vAlign w:val="bottom"/>
          </w:tcPr>
          <w:p w:rsidR="00A03DF2" w:rsidRPr="00A03DF2" w:rsidRDefault="00A03DF2" w:rsidP="00865722">
            <w:pPr>
              <w:rPr>
                <w:rFonts w:cs="Arial"/>
                <w:b/>
                <w:szCs w:val="20"/>
                <w:lang w:val="en-AU"/>
              </w:rPr>
            </w:pPr>
            <w:r w:rsidRPr="00A03DF2">
              <w:rPr>
                <w:rFonts w:cs="Arial"/>
                <w:b/>
                <w:szCs w:val="20"/>
                <w:lang w:val="en-AU"/>
              </w:rPr>
              <w:t>Hierarchy</w:t>
            </w:r>
          </w:p>
        </w:tc>
        <w:tc>
          <w:tcPr>
            <w:tcW w:w="2880" w:type="dxa"/>
            <w:shd w:val="clear" w:color="auto" w:fill="D9D9D9"/>
            <w:vAlign w:val="bottom"/>
          </w:tcPr>
          <w:p w:rsidR="00A03DF2" w:rsidRPr="00A03DF2" w:rsidRDefault="00A03DF2" w:rsidP="00865722">
            <w:pPr>
              <w:rPr>
                <w:rFonts w:cs="Arial"/>
                <w:b/>
                <w:szCs w:val="20"/>
                <w:lang w:val="en-AU"/>
              </w:rPr>
            </w:pPr>
            <w:r w:rsidRPr="00A03DF2">
              <w:rPr>
                <w:rFonts w:cs="Arial"/>
                <w:b/>
                <w:szCs w:val="20"/>
                <w:lang w:val="en-AU"/>
              </w:rPr>
              <w:t>Example</w:t>
            </w:r>
          </w:p>
        </w:tc>
      </w:tr>
      <w:tr w:rsidR="00A03DF2" w:rsidRPr="00A03DF2" w:rsidTr="00A8478A">
        <w:tc>
          <w:tcPr>
            <w:tcW w:w="3828" w:type="dxa"/>
            <w:vAlign w:val="center"/>
          </w:tcPr>
          <w:p w:rsidR="00A03DF2" w:rsidRPr="00A03DF2" w:rsidRDefault="00A03DF2" w:rsidP="00865722">
            <w:pPr>
              <w:rPr>
                <w:rFonts w:cs="Arial"/>
                <w:szCs w:val="20"/>
                <w:lang w:val="en-AU"/>
              </w:rPr>
            </w:pPr>
            <w:r w:rsidRPr="00A03DF2">
              <w:rPr>
                <w:rFonts w:cs="Arial"/>
                <w:szCs w:val="20"/>
                <w:lang w:val="en-AU"/>
              </w:rPr>
              <w:t>System</w:t>
            </w:r>
          </w:p>
        </w:tc>
        <w:tc>
          <w:tcPr>
            <w:tcW w:w="2880" w:type="dxa"/>
            <w:vAlign w:val="center"/>
          </w:tcPr>
          <w:p w:rsidR="00A03DF2" w:rsidRPr="00A03DF2" w:rsidRDefault="00A03DF2" w:rsidP="00865722">
            <w:pPr>
              <w:rPr>
                <w:rFonts w:cs="Arial"/>
                <w:szCs w:val="20"/>
                <w:lang w:val="en-AU"/>
              </w:rPr>
            </w:pPr>
            <w:r w:rsidRPr="00A03DF2">
              <w:rPr>
                <w:rFonts w:cs="Arial"/>
                <w:szCs w:val="20"/>
                <w:lang w:val="en-AU"/>
              </w:rPr>
              <w:t>Water</w:t>
            </w:r>
          </w:p>
        </w:tc>
      </w:tr>
      <w:tr w:rsidR="00A03DF2" w:rsidRPr="00A03DF2" w:rsidTr="00A8478A">
        <w:tc>
          <w:tcPr>
            <w:tcW w:w="3828" w:type="dxa"/>
            <w:vAlign w:val="center"/>
          </w:tcPr>
          <w:p w:rsidR="00A03DF2" w:rsidRPr="00A03DF2" w:rsidRDefault="00A03DF2" w:rsidP="00865722">
            <w:pPr>
              <w:rPr>
                <w:rFonts w:cs="Arial"/>
                <w:szCs w:val="20"/>
                <w:lang w:val="en-AU"/>
              </w:rPr>
            </w:pPr>
            <w:r w:rsidRPr="00A03DF2">
              <w:rPr>
                <w:rFonts w:cs="Arial"/>
                <w:szCs w:val="20"/>
                <w:lang w:val="en-AU"/>
              </w:rPr>
              <w:t>Sub-system</w:t>
            </w:r>
          </w:p>
        </w:tc>
        <w:tc>
          <w:tcPr>
            <w:tcW w:w="2880" w:type="dxa"/>
            <w:vAlign w:val="center"/>
          </w:tcPr>
          <w:p w:rsidR="00A03DF2" w:rsidRPr="00A03DF2" w:rsidRDefault="00A03DF2" w:rsidP="00865722">
            <w:pPr>
              <w:rPr>
                <w:rFonts w:cs="Arial"/>
                <w:szCs w:val="20"/>
                <w:lang w:val="en-AU"/>
              </w:rPr>
            </w:pPr>
            <w:r w:rsidRPr="00A03DF2">
              <w:rPr>
                <w:rFonts w:cs="Arial"/>
                <w:szCs w:val="20"/>
                <w:lang w:val="en-AU"/>
              </w:rPr>
              <w:t>Storage</w:t>
            </w:r>
          </w:p>
        </w:tc>
      </w:tr>
      <w:tr w:rsidR="00A03DF2" w:rsidRPr="00A03DF2" w:rsidTr="00A8478A">
        <w:tc>
          <w:tcPr>
            <w:tcW w:w="3828" w:type="dxa"/>
            <w:vAlign w:val="center"/>
          </w:tcPr>
          <w:p w:rsidR="00A03DF2" w:rsidRPr="00A03DF2" w:rsidRDefault="00A03DF2" w:rsidP="00865722">
            <w:pPr>
              <w:rPr>
                <w:rFonts w:cs="Arial"/>
                <w:szCs w:val="20"/>
                <w:lang w:val="en-AU"/>
              </w:rPr>
            </w:pPr>
            <w:r w:rsidRPr="00A03DF2">
              <w:rPr>
                <w:rFonts w:cs="Arial"/>
                <w:szCs w:val="20"/>
                <w:lang w:val="en-AU"/>
              </w:rPr>
              <w:t>Facility</w:t>
            </w:r>
          </w:p>
        </w:tc>
        <w:tc>
          <w:tcPr>
            <w:tcW w:w="2880" w:type="dxa"/>
            <w:vAlign w:val="center"/>
          </w:tcPr>
          <w:p w:rsidR="00A03DF2" w:rsidRPr="00A03DF2" w:rsidRDefault="00A03DF2" w:rsidP="00865722">
            <w:pPr>
              <w:rPr>
                <w:rFonts w:cs="Arial"/>
                <w:szCs w:val="20"/>
                <w:lang w:val="en-AU"/>
              </w:rPr>
            </w:pPr>
            <w:r w:rsidRPr="00A03DF2">
              <w:rPr>
                <w:rFonts w:cs="Arial"/>
                <w:szCs w:val="20"/>
                <w:lang w:val="en-AU"/>
              </w:rPr>
              <w:t>Sun City Reservoir 01</w:t>
            </w:r>
          </w:p>
        </w:tc>
      </w:tr>
      <w:tr w:rsidR="00A03DF2" w:rsidRPr="00A03DF2" w:rsidTr="00A8478A">
        <w:tc>
          <w:tcPr>
            <w:tcW w:w="3828" w:type="dxa"/>
            <w:vAlign w:val="center"/>
          </w:tcPr>
          <w:p w:rsidR="00A03DF2" w:rsidRPr="00A03DF2" w:rsidRDefault="00A03DF2" w:rsidP="00865722">
            <w:pPr>
              <w:rPr>
                <w:rFonts w:cs="Arial"/>
                <w:szCs w:val="20"/>
                <w:lang w:val="en-AU"/>
              </w:rPr>
            </w:pPr>
            <w:r w:rsidRPr="00A03DF2">
              <w:rPr>
                <w:rFonts w:cs="Arial"/>
                <w:szCs w:val="20"/>
                <w:lang w:val="en-AU"/>
              </w:rPr>
              <w:t>Asset</w:t>
            </w:r>
          </w:p>
        </w:tc>
        <w:tc>
          <w:tcPr>
            <w:tcW w:w="2880" w:type="dxa"/>
            <w:vAlign w:val="center"/>
          </w:tcPr>
          <w:p w:rsidR="00A03DF2" w:rsidRPr="00A03DF2" w:rsidRDefault="00A03DF2" w:rsidP="00865722">
            <w:pPr>
              <w:rPr>
                <w:rFonts w:cs="Arial"/>
                <w:szCs w:val="20"/>
                <w:lang w:val="en-AU"/>
              </w:rPr>
            </w:pPr>
            <w:r w:rsidRPr="00A03DF2">
              <w:rPr>
                <w:rFonts w:cs="Arial"/>
                <w:szCs w:val="20"/>
                <w:lang w:val="en-AU"/>
              </w:rPr>
              <w:t>Tank</w:t>
            </w:r>
          </w:p>
        </w:tc>
      </w:tr>
      <w:tr w:rsidR="00A03DF2" w:rsidRPr="00A03DF2" w:rsidTr="00A8478A">
        <w:tc>
          <w:tcPr>
            <w:tcW w:w="3828" w:type="dxa"/>
            <w:vAlign w:val="center"/>
          </w:tcPr>
          <w:p w:rsidR="00A03DF2" w:rsidRPr="00A03DF2" w:rsidRDefault="00A03DF2" w:rsidP="00865722">
            <w:pPr>
              <w:rPr>
                <w:rFonts w:cs="Arial"/>
                <w:szCs w:val="20"/>
                <w:lang w:val="en-AU"/>
              </w:rPr>
            </w:pPr>
            <w:r w:rsidRPr="00A03DF2">
              <w:rPr>
                <w:rFonts w:cs="Arial"/>
                <w:szCs w:val="20"/>
                <w:lang w:val="en-AU"/>
              </w:rPr>
              <w:t>Component</w:t>
            </w:r>
          </w:p>
        </w:tc>
        <w:tc>
          <w:tcPr>
            <w:tcW w:w="2880" w:type="dxa"/>
            <w:vAlign w:val="center"/>
          </w:tcPr>
          <w:p w:rsidR="00A03DF2" w:rsidRPr="00A03DF2" w:rsidRDefault="00A03DF2" w:rsidP="00865722">
            <w:pPr>
              <w:rPr>
                <w:rFonts w:cs="Arial"/>
                <w:szCs w:val="20"/>
                <w:lang w:val="en-AU"/>
              </w:rPr>
            </w:pPr>
            <w:r w:rsidRPr="00A03DF2">
              <w:rPr>
                <w:rFonts w:cs="Arial"/>
                <w:szCs w:val="20"/>
                <w:lang w:val="en-AU"/>
              </w:rPr>
              <w:t>Roof</w:t>
            </w:r>
          </w:p>
        </w:tc>
      </w:tr>
    </w:tbl>
    <w:p w:rsidR="0078160F" w:rsidRDefault="00A03DF2" w:rsidP="00A8478A">
      <w:pPr>
        <w:pStyle w:val="BodyTextIndent"/>
      </w:pPr>
      <w:r w:rsidRPr="0069564C">
        <w:t xml:space="preserve">For a more detailed definition of the terminology used, refer to </w:t>
      </w:r>
      <w:hyperlink w:anchor="_Glossary_of_Terms" w:history="1">
        <w:r w:rsidRPr="0069564C">
          <w:rPr>
            <w:rStyle w:val="Hyperlink"/>
            <w:rFonts w:cs="Arial"/>
            <w:lang w:val="en-AU"/>
          </w:rPr>
          <w:t>Glossary of Terms</w:t>
        </w:r>
      </w:hyperlink>
      <w:r w:rsidR="0078160F">
        <w:t xml:space="preserve"> earlier in this document. </w:t>
      </w:r>
      <w:r w:rsidR="007D6007">
        <w:t xml:space="preserve">Vela VKE </w:t>
      </w:r>
      <w:r w:rsidRPr="0069564C">
        <w:rPr>
          <w:lang w:val="en-ZA"/>
        </w:rPr>
        <w:t>makes use of data templates and definitions in addition to suggested asset structuring or hierarchy definitions.</w:t>
      </w:r>
      <w:r w:rsidR="0078160F">
        <w:t xml:space="preserve"> </w:t>
      </w:r>
    </w:p>
    <w:p w:rsidR="00A03DF2" w:rsidRPr="0078160F" w:rsidRDefault="00A03DF2" w:rsidP="00A8478A">
      <w:pPr>
        <w:pStyle w:val="BodyTextIndent"/>
        <w:rPr>
          <w:lang w:val="en-AU"/>
        </w:rPr>
      </w:pPr>
      <w:r w:rsidRPr="0069564C">
        <w:t xml:space="preserve">As such, </w:t>
      </w:r>
      <w:r w:rsidR="00F10170">
        <w:t>they</w:t>
      </w:r>
      <w:r w:rsidRPr="0069564C">
        <w:t xml:space="preserve"> define the following in broad terms:</w:t>
      </w:r>
    </w:p>
    <w:p w:rsidR="00A03DF2" w:rsidRPr="0069564C" w:rsidRDefault="00A03DF2" w:rsidP="00A8478A">
      <w:pPr>
        <w:pStyle w:val="BULLET"/>
        <w:ind w:left="1208" w:hanging="357"/>
        <w:rPr>
          <w:lang w:val="en-ZA"/>
        </w:rPr>
      </w:pPr>
      <w:r w:rsidRPr="0069564C">
        <w:rPr>
          <w:b/>
          <w:lang w:val="en-ZA"/>
        </w:rPr>
        <w:t>System</w:t>
      </w:r>
      <w:r w:rsidRPr="0069564C">
        <w:rPr>
          <w:lang w:val="en-ZA"/>
        </w:rPr>
        <w:t xml:space="preserve">: A </w:t>
      </w:r>
      <w:r w:rsidRPr="00A8478A">
        <w:t>grouping</w:t>
      </w:r>
      <w:r w:rsidRPr="0069564C">
        <w:rPr>
          <w:lang w:val="en-ZA"/>
        </w:rPr>
        <w:t xml:space="preserve"> of similar nature or function</w:t>
      </w:r>
    </w:p>
    <w:p w:rsidR="00A03DF2" w:rsidRPr="0069564C" w:rsidRDefault="00A03DF2" w:rsidP="00A8478A">
      <w:pPr>
        <w:pStyle w:val="BULLET"/>
        <w:ind w:left="1208" w:hanging="357"/>
      </w:pPr>
      <w:r w:rsidRPr="0069564C">
        <w:rPr>
          <w:b/>
          <w:lang w:val="en-ZA"/>
        </w:rPr>
        <w:t>Sub-system</w:t>
      </w:r>
      <w:r w:rsidRPr="0069564C">
        <w:rPr>
          <w:lang w:val="en-ZA"/>
        </w:rPr>
        <w:t xml:space="preserve">: </w:t>
      </w:r>
      <w:r w:rsidRPr="0069564C">
        <w:t>Part of a system which can be grouped</w:t>
      </w:r>
    </w:p>
    <w:p w:rsidR="00A03DF2" w:rsidRPr="0069564C" w:rsidRDefault="00A03DF2" w:rsidP="00A8478A">
      <w:pPr>
        <w:pStyle w:val="BULLET"/>
        <w:ind w:left="1208" w:hanging="357"/>
      </w:pPr>
      <w:r w:rsidRPr="0069564C">
        <w:rPr>
          <w:b/>
          <w:lang w:val="en-ZA"/>
        </w:rPr>
        <w:t>Facility</w:t>
      </w:r>
      <w:r w:rsidRPr="0069564C">
        <w:rPr>
          <w:lang w:val="en-ZA"/>
        </w:rPr>
        <w:t xml:space="preserve">: </w:t>
      </w:r>
      <w:r w:rsidRPr="0069564C">
        <w:t>Complex of assets</w:t>
      </w:r>
    </w:p>
    <w:p w:rsidR="00A03DF2" w:rsidRPr="0069564C" w:rsidRDefault="00A03DF2" w:rsidP="00A8478A">
      <w:pPr>
        <w:pStyle w:val="BULLET"/>
        <w:ind w:left="1208" w:hanging="357"/>
      </w:pPr>
      <w:r w:rsidRPr="0069564C">
        <w:rPr>
          <w:b/>
          <w:lang w:val="en-ZA"/>
        </w:rPr>
        <w:t>Asset</w:t>
      </w:r>
      <w:r w:rsidRPr="0069564C">
        <w:rPr>
          <w:lang w:val="en-ZA"/>
        </w:rPr>
        <w:t xml:space="preserve">: </w:t>
      </w:r>
      <w:r w:rsidRPr="0069564C">
        <w:t>Tangible Property, Plant and Equipment (according to GRAP17)</w:t>
      </w:r>
    </w:p>
    <w:p w:rsidR="00A03DF2" w:rsidRPr="0069564C" w:rsidRDefault="00A03DF2" w:rsidP="00A8478A">
      <w:pPr>
        <w:pStyle w:val="BULLET"/>
        <w:ind w:left="1208" w:hanging="357"/>
      </w:pPr>
      <w:r w:rsidRPr="0069564C">
        <w:rPr>
          <w:b/>
          <w:lang w:val="en-ZA"/>
        </w:rPr>
        <w:t>Component</w:t>
      </w:r>
      <w:r w:rsidRPr="0069564C">
        <w:rPr>
          <w:lang w:val="en-ZA"/>
        </w:rPr>
        <w:t>: ‘</w:t>
      </w:r>
      <w:r w:rsidRPr="00A8478A">
        <w:t>part’</w:t>
      </w:r>
      <w:r w:rsidRPr="0069564C">
        <w:rPr>
          <w:lang w:val="en-ZA"/>
        </w:rPr>
        <w:t xml:space="preserve"> of an asset which has</w:t>
      </w:r>
      <w:r w:rsidRPr="0069564C">
        <w:t xml:space="preserve"> a significantly different Useful Life or significant cost in relation to the main asset</w:t>
      </w:r>
    </w:p>
    <w:p w:rsidR="00106B69" w:rsidRPr="00A03DF2" w:rsidRDefault="00106B69" w:rsidP="00865722">
      <w:pPr>
        <w:ind w:left="1571"/>
        <w:rPr>
          <w:rFonts w:cs="Arial"/>
          <w:szCs w:val="20"/>
        </w:rPr>
      </w:pPr>
    </w:p>
    <w:p w:rsidR="00A03DF2" w:rsidRPr="00A03DF2" w:rsidRDefault="00BA5067" w:rsidP="00424DFA">
      <w:pPr>
        <w:ind w:left="851"/>
        <w:rPr>
          <w:rFonts w:cs="Arial"/>
          <w:szCs w:val="20"/>
        </w:rPr>
      </w:pPr>
      <w:r>
        <w:rPr>
          <w:rFonts w:cs="Arial"/>
          <w:noProof/>
          <w:szCs w:val="20"/>
          <w:lang w:eastAsia="en-ZA"/>
        </w:rPr>
        <w:lastRenderedPageBreak/>
        <w:drawing>
          <wp:inline distT="0" distB="0" distL="0" distR="0">
            <wp:extent cx="5175885" cy="2717165"/>
            <wp:effectExtent l="0" t="0" r="5715" b="6985"/>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l="1198" r="1047"/>
                    <a:stretch>
                      <a:fillRect/>
                    </a:stretch>
                  </pic:blipFill>
                  <pic:spPr bwMode="auto">
                    <a:xfrm>
                      <a:off x="0" y="0"/>
                      <a:ext cx="5175885" cy="2717165"/>
                    </a:xfrm>
                    <a:prstGeom prst="rect">
                      <a:avLst/>
                    </a:prstGeom>
                    <a:noFill/>
                    <a:ln>
                      <a:noFill/>
                    </a:ln>
                  </pic:spPr>
                </pic:pic>
              </a:graphicData>
            </a:graphic>
          </wp:inline>
        </w:drawing>
      </w:r>
    </w:p>
    <w:p w:rsidR="00A03DF2" w:rsidRDefault="00A03DF2" w:rsidP="00424DFA">
      <w:pPr>
        <w:pStyle w:val="Caption"/>
        <w:framePr w:wrap="notBeside"/>
      </w:pPr>
      <w:bookmarkStart w:id="8061" w:name="_Toc323218769"/>
      <w:bookmarkStart w:id="8062" w:name="_Toc332202813"/>
      <w:r w:rsidRPr="00A03DF2">
        <w:t xml:space="preserve">Figure </w:t>
      </w:r>
      <w:r w:rsidR="00BA2CEB">
        <w:fldChar w:fldCharType="begin"/>
      </w:r>
      <w:r w:rsidR="00E460D9">
        <w:instrText xml:space="preserve"> SEQ Figure \* ARABIC </w:instrText>
      </w:r>
      <w:r w:rsidR="00BA2CEB">
        <w:fldChar w:fldCharType="separate"/>
      </w:r>
      <w:r w:rsidR="00970DF8">
        <w:rPr>
          <w:noProof/>
        </w:rPr>
        <w:t>1</w:t>
      </w:r>
      <w:r w:rsidR="00BA2CEB">
        <w:rPr>
          <w:noProof/>
        </w:rPr>
        <w:fldChar w:fldCharType="end"/>
      </w:r>
      <w:r w:rsidR="002255F3">
        <w:t xml:space="preserve">: </w:t>
      </w:r>
      <w:r w:rsidRPr="00A03DF2">
        <w:t>System Hierarchy and Data Template Definitions</w:t>
      </w:r>
      <w:bookmarkEnd w:id="8061"/>
      <w:bookmarkEnd w:id="8062"/>
    </w:p>
    <w:p w:rsidR="00106B69" w:rsidRPr="00A03DF2" w:rsidRDefault="00106B69" w:rsidP="00865722">
      <w:pPr>
        <w:rPr>
          <w:rFonts w:cs="Arial"/>
          <w:b/>
          <w:szCs w:val="20"/>
        </w:rPr>
      </w:pPr>
    </w:p>
    <w:p w:rsidR="00A03DF2" w:rsidRDefault="00A03DF2" w:rsidP="00424DFA">
      <w:pPr>
        <w:pStyle w:val="BodyTextIndent"/>
      </w:pPr>
      <w:r w:rsidRPr="00A03DF2">
        <w:t>A detailed classification of asset types, in accordance with the above hierarchy and data template definitions, has been provided in A</w:t>
      </w:r>
      <w:r w:rsidR="00534978">
        <w:t>nnexure 3</w:t>
      </w:r>
      <w:r w:rsidRPr="00A03DF2">
        <w:t xml:space="preserve"> of this document and should be used to classify and structure asset register data.</w:t>
      </w:r>
    </w:p>
    <w:p w:rsidR="00A03DF2" w:rsidRPr="00424DFA" w:rsidRDefault="00A03DF2" w:rsidP="00424DFA">
      <w:pPr>
        <w:pStyle w:val="BodyTextIndent"/>
        <w:rPr>
          <w:b/>
        </w:rPr>
      </w:pPr>
      <w:bookmarkStart w:id="8063" w:name="_Toc323218731"/>
      <w:r w:rsidRPr="00424DFA">
        <w:rPr>
          <w:b/>
        </w:rPr>
        <w:t>Componentisation</w:t>
      </w:r>
      <w:bookmarkEnd w:id="8063"/>
    </w:p>
    <w:p w:rsidR="00A03DF2" w:rsidRPr="00A03DF2" w:rsidRDefault="00A03DF2" w:rsidP="00424DFA">
      <w:pPr>
        <w:pStyle w:val="BodyTextIndent"/>
      </w:pPr>
      <w:r w:rsidRPr="00A03DF2">
        <w:t xml:space="preserve">Componentisation is the process by which asset register details are ‘expanded’ to refer to part(s) of an asset which </w:t>
      </w:r>
      <w:r w:rsidR="00865722">
        <w:t>have</w:t>
      </w:r>
      <w:r w:rsidRPr="00A03DF2">
        <w:t xml:space="preserve"> a significantly different useful life or cost in relation to the parent asset. </w:t>
      </w:r>
    </w:p>
    <w:p w:rsidR="00A03DF2" w:rsidRPr="00A03DF2" w:rsidRDefault="00865722" w:rsidP="00424DFA">
      <w:pPr>
        <w:pStyle w:val="BodyTextIndent"/>
      </w:pPr>
      <w:r>
        <w:t xml:space="preserve">The </w:t>
      </w:r>
      <w:r w:rsidR="00A03DF2" w:rsidRPr="00A03DF2">
        <w:t xml:space="preserve">Municipality, in consultation with Vela VKE Engineers, have identified the level of detail for collection purposes and as such componentisation has been defined according to these levels. The hierarchy definitions as shown in </w:t>
      </w:r>
      <w:r w:rsidR="007D6007">
        <w:t>Annexure 3</w:t>
      </w:r>
      <w:r w:rsidR="00A03DF2" w:rsidRPr="00A03DF2">
        <w:t xml:space="preserve"> are to be used for inspection and asset reporting purposes and are to be reflected in the Fixed Asset Register </w:t>
      </w:r>
      <w:r>
        <w:t xml:space="preserve">(FAR) </w:t>
      </w:r>
      <w:r w:rsidR="00A03DF2" w:rsidRPr="00A03DF2">
        <w:t>as well as in vSMART</w:t>
      </w:r>
      <w:r>
        <w:t xml:space="preserve">, </w:t>
      </w:r>
      <w:r w:rsidR="00F10170">
        <w:t>Vela VKE’s</w:t>
      </w:r>
      <w:r>
        <w:t xml:space="preserve"> Computerised Asset Management System</w:t>
      </w:r>
      <w:r w:rsidR="00A03DF2" w:rsidRPr="00A03DF2">
        <w:t>.</w:t>
      </w:r>
    </w:p>
    <w:p w:rsidR="0047315F" w:rsidRPr="0069564C" w:rsidRDefault="0047315F" w:rsidP="00424DFA">
      <w:pPr>
        <w:pStyle w:val="BodyTextIndent"/>
      </w:pPr>
      <w:r w:rsidRPr="0069564C">
        <w:t xml:space="preserve">The fixed asset register shall be maintained in the format determined by the </w:t>
      </w:r>
      <w:r w:rsidR="000B3CCC" w:rsidRPr="0069564C">
        <w:t>Chief Financial Officer</w:t>
      </w:r>
      <w:r w:rsidRPr="0069564C">
        <w:t>, which format shall comply with the requirements of generally recognised accounting practice (GRAP) and any other accounting requirements which may be prescribed.</w:t>
      </w:r>
    </w:p>
    <w:p w:rsidR="0047315F" w:rsidRPr="00864274" w:rsidRDefault="0047315F" w:rsidP="00424DFA">
      <w:pPr>
        <w:pStyle w:val="BodyTextIndent"/>
      </w:pPr>
      <w:r w:rsidRPr="00864274">
        <w:t>The fixed asset register shall reflect the following information:</w:t>
      </w:r>
    </w:p>
    <w:p w:rsidR="00EC2599" w:rsidRPr="00A8478A" w:rsidRDefault="00EC2599" w:rsidP="00A8478A">
      <w:pPr>
        <w:pStyle w:val="BULLET"/>
        <w:ind w:left="1208" w:hanging="357"/>
      </w:pPr>
      <w:r w:rsidRPr="00A8478A">
        <w:t>Description of each asset;</w:t>
      </w:r>
    </w:p>
    <w:p w:rsidR="00EC2599" w:rsidRPr="00A8478A" w:rsidRDefault="00EC2599" w:rsidP="00A8478A">
      <w:pPr>
        <w:pStyle w:val="BULLET"/>
        <w:ind w:left="1208" w:hanging="357"/>
      </w:pPr>
      <w:r w:rsidRPr="00A8478A">
        <w:t>Asset Type;</w:t>
      </w:r>
    </w:p>
    <w:p w:rsidR="00EC2599" w:rsidRPr="00A8478A" w:rsidRDefault="00EC2599" w:rsidP="00A8478A">
      <w:pPr>
        <w:pStyle w:val="BULLET"/>
        <w:ind w:left="1208" w:hanging="357"/>
      </w:pPr>
      <w:r w:rsidRPr="00A8478A">
        <w:t>Facility Type;</w:t>
      </w:r>
    </w:p>
    <w:p w:rsidR="00EC2599" w:rsidRPr="00A8478A" w:rsidRDefault="00EC2599" w:rsidP="00A8478A">
      <w:pPr>
        <w:pStyle w:val="BULLET"/>
        <w:ind w:left="1208" w:hanging="357"/>
      </w:pPr>
      <w:r w:rsidRPr="00A8478A">
        <w:t>Cost Code;</w:t>
      </w:r>
    </w:p>
    <w:p w:rsidR="00EC2599" w:rsidRPr="00A8478A" w:rsidRDefault="00EC2599" w:rsidP="00A8478A">
      <w:pPr>
        <w:pStyle w:val="BULLET"/>
        <w:ind w:left="1208" w:hanging="357"/>
      </w:pPr>
      <w:r w:rsidRPr="00A8478A">
        <w:t>GIS ID;</w:t>
      </w:r>
    </w:p>
    <w:p w:rsidR="00EC2599" w:rsidRPr="00A8478A" w:rsidRDefault="00EC2599" w:rsidP="00A8478A">
      <w:pPr>
        <w:pStyle w:val="BULLET"/>
        <w:ind w:left="1208" w:hanging="357"/>
      </w:pPr>
      <w:r w:rsidRPr="00A8478A">
        <w:t>Remaining useful life;</w:t>
      </w:r>
    </w:p>
    <w:p w:rsidR="00EC2599" w:rsidRPr="00A8478A" w:rsidRDefault="00EC2599" w:rsidP="00A8478A">
      <w:pPr>
        <w:pStyle w:val="BULLET"/>
        <w:ind w:left="1208" w:hanging="357"/>
      </w:pPr>
      <w:r w:rsidRPr="00A8478A">
        <w:t>Condition Index;</w:t>
      </w:r>
    </w:p>
    <w:p w:rsidR="00EC2599" w:rsidRPr="00A8478A" w:rsidRDefault="00EC2599" w:rsidP="00A8478A">
      <w:pPr>
        <w:pStyle w:val="BULLET"/>
        <w:ind w:left="1208" w:hanging="357"/>
      </w:pPr>
      <w:r w:rsidRPr="00A8478A">
        <w:t>Photograph(s) of the asset;</w:t>
      </w:r>
    </w:p>
    <w:p w:rsidR="00EC2599" w:rsidRPr="00A8478A" w:rsidRDefault="00EC2599" w:rsidP="00A8478A">
      <w:pPr>
        <w:pStyle w:val="BULLET"/>
        <w:ind w:left="1208" w:hanging="357"/>
      </w:pPr>
      <w:r w:rsidRPr="00A8478A">
        <w:t>Location Of Asset</w:t>
      </w:r>
      <w:r w:rsidR="00013CF9" w:rsidRPr="00A8478A">
        <w:t xml:space="preserve"> (co-ordinates in terms of WSGS84)</w:t>
      </w:r>
      <w:r w:rsidRPr="00A8478A">
        <w:t>;</w:t>
      </w:r>
    </w:p>
    <w:p w:rsidR="00EC2599" w:rsidRPr="00A8478A" w:rsidRDefault="00EC2599" w:rsidP="00A8478A">
      <w:pPr>
        <w:pStyle w:val="BULLET"/>
        <w:ind w:left="1208" w:hanging="357"/>
      </w:pPr>
      <w:r w:rsidRPr="00A8478A">
        <w:t xml:space="preserve">Manager responsible for the asset; </w:t>
      </w:r>
    </w:p>
    <w:p w:rsidR="00EC2599" w:rsidRPr="00A8478A" w:rsidRDefault="00EC2599" w:rsidP="00A8478A">
      <w:pPr>
        <w:pStyle w:val="BULLET"/>
        <w:ind w:left="1208" w:hanging="357"/>
      </w:pPr>
      <w:r w:rsidRPr="00A8478A">
        <w:lastRenderedPageBreak/>
        <w:t>Title Deed Number;</w:t>
      </w:r>
      <w:r w:rsidR="004A1D70" w:rsidRPr="00A8478A">
        <w:t xml:space="preserve"> (in the case of Land/Property assets)</w:t>
      </w:r>
    </w:p>
    <w:p w:rsidR="00EC2599" w:rsidRPr="00A8478A" w:rsidRDefault="00EC2599" w:rsidP="00A8478A">
      <w:pPr>
        <w:pStyle w:val="BULLET"/>
        <w:ind w:left="1208" w:hanging="357"/>
      </w:pPr>
      <w:r w:rsidRPr="00A8478A">
        <w:t>Stand (Erf) number;</w:t>
      </w:r>
      <w:r w:rsidR="004A1D70" w:rsidRPr="00A8478A">
        <w:t xml:space="preserve"> (in the case of Land/Property assets)</w:t>
      </w:r>
    </w:p>
    <w:p w:rsidR="00EC2599" w:rsidRPr="00A8478A" w:rsidRDefault="00EC2599" w:rsidP="00A8478A">
      <w:pPr>
        <w:pStyle w:val="BULLET"/>
        <w:ind w:left="1208" w:hanging="357"/>
      </w:pPr>
      <w:r w:rsidRPr="00A8478A">
        <w:t>Acquisition Date;</w:t>
      </w:r>
    </w:p>
    <w:p w:rsidR="00EC2599" w:rsidRPr="00A8478A" w:rsidRDefault="00EC2599" w:rsidP="00A8478A">
      <w:pPr>
        <w:pStyle w:val="BULLET"/>
        <w:ind w:left="1208" w:hanging="357"/>
      </w:pPr>
      <w:r w:rsidRPr="00A8478A">
        <w:t>Original Cost;</w:t>
      </w:r>
    </w:p>
    <w:p w:rsidR="00EC2599" w:rsidRPr="00A8478A" w:rsidRDefault="00EC2599" w:rsidP="00A8478A">
      <w:pPr>
        <w:pStyle w:val="BULLET"/>
        <w:ind w:left="1208" w:hanging="357"/>
      </w:pPr>
      <w:r w:rsidRPr="00A8478A">
        <w:t xml:space="preserve">Expected </w:t>
      </w:r>
      <w:r w:rsidR="00F10170">
        <w:t>U</w:t>
      </w:r>
      <w:r w:rsidRPr="00A8478A">
        <w:t xml:space="preserve">seful </w:t>
      </w:r>
      <w:r w:rsidR="00F10170">
        <w:t>L</w:t>
      </w:r>
      <w:r w:rsidRPr="00A8478A">
        <w:t>ife;</w:t>
      </w:r>
    </w:p>
    <w:p w:rsidR="00EC2599" w:rsidRPr="00A8478A" w:rsidRDefault="00EC2599" w:rsidP="00A8478A">
      <w:pPr>
        <w:pStyle w:val="BULLET"/>
        <w:ind w:left="1208" w:hanging="357"/>
      </w:pPr>
      <w:r w:rsidRPr="00A8478A">
        <w:t>Current Replacement Cost;</w:t>
      </w:r>
    </w:p>
    <w:p w:rsidR="00EC2599" w:rsidRPr="00A8478A" w:rsidRDefault="00EC2599" w:rsidP="00A8478A">
      <w:pPr>
        <w:pStyle w:val="BULLET"/>
        <w:ind w:left="1208" w:hanging="357"/>
      </w:pPr>
      <w:r w:rsidRPr="00A8478A">
        <w:t>Source of Finance;</w:t>
      </w:r>
    </w:p>
    <w:p w:rsidR="00EC2599" w:rsidRPr="00A8478A" w:rsidRDefault="00EC2599" w:rsidP="00A8478A">
      <w:pPr>
        <w:pStyle w:val="BULLET"/>
        <w:ind w:left="1208" w:hanging="357"/>
      </w:pPr>
      <w:r w:rsidRPr="00A8478A">
        <w:t>Whether or not Asset used to secure Debt;</w:t>
      </w:r>
    </w:p>
    <w:p w:rsidR="00EC2599" w:rsidRPr="00A8478A" w:rsidRDefault="00EC2599" w:rsidP="00A8478A">
      <w:pPr>
        <w:pStyle w:val="BULLET"/>
        <w:ind w:left="1208" w:hanging="357"/>
      </w:pPr>
      <w:r w:rsidRPr="00A8478A">
        <w:t>Revaluation Date of Assets subject to revaluation;</w:t>
      </w:r>
    </w:p>
    <w:p w:rsidR="00EC2599" w:rsidRPr="00A8478A" w:rsidRDefault="00EC2599" w:rsidP="00A8478A">
      <w:pPr>
        <w:pStyle w:val="BULLET"/>
        <w:ind w:left="1208" w:hanging="357"/>
      </w:pPr>
      <w:r w:rsidRPr="00A8478A">
        <w:t>Who did valuation;</w:t>
      </w:r>
    </w:p>
    <w:p w:rsidR="00EC2599" w:rsidRPr="00A8478A" w:rsidRDefault="00EC2599" w:rsidP="00A8478A">
      <w:pPr>
        <w:pStyle w:val="BULLET"/>
        <w:ind w:left="1208" w:hanging="357"/>
      </w:pPr>
      <w:r w:rsidRPr="00A8478A">
        <w:t>Revalued Amount;</w:t>
      </w:r>
    </w:p>
    <w:p w:rsidR="00EC2599" w:rsidRPr="00A8478A" w:rsidRDefault="00EC2599" w:rsidP="00A8478A">
      <w:pPr>
        <w:pStyle w:val="BULLET"/>
        <w:ind w:left="1208" w:hanging="357"/>
      </w:pPr>
      <w:r w:rsidRPr="00A8478A">
        <w:t>Depreciation Method;</w:t>
      </w:r>
    </w:p>
    <w:p w:rsidR="00EC2599" w:rsidRPr="00A8478A" w:rsidRDefault="00EC2599" w:rsidP="00A8478A">
      <w:pPr>
        <w:pStyle w:val="BULLET"/>
        <w:ind w:left="1208" w:hanging="357"/>
      </w:pPr>
      <w:r w:rsidRPr="00A8478A">
        <w:t>Rate of Depreciation;</w:t>
      </w:r>
    </w:p>
    <w:p w:rsidR="00EC2599" w:rsidRPr="00A8478A" w:rsidRDefault="00EC2599" w:rsidP="00A8478A">
      <w:pPr>
        <w:pStyle w:val="BULLET"/>
        <w:ind w:left="1208" w:hanging="357"/>
      </w:pPr>
      <w:r w:rsidRPr="00A8478A">
        <w:t>Residual/Scrap Value;</w:t>
      </w:r>
    </w:p>
    <w:p w:rsidR="00EC2599" w:rsidRPr="00A8478A" w:rsidRDefault="00EC2599" w:rsidP="00A8478A">
      <w:pPr>
        <w:pStyle w:val="BULLET"/>
        <w:ind w:left="1208" w:hanging="357"/>
      </w:pPr>
      <w:r w:rsidRPr="00A8478A">
        <w:t>Accumulated Depreciation to Date;</w:t>
      </w:r>
    </w:p>
    <w:p w:rsidR="00EC2599" w:rsidRPr="00A8478A" w:rsidRDefault="00EC2599" w:rsidP="00A8478A">
      <w:pPr>
        <w:pStyle w:val="BULLET"/>
        <w:ind w:left="1208" w:hanging="357"/>
      </w:pPr>
      <w:r w:rsidRPr="00A8478A">
        <w:t>Condition assessment;</w:t>
      </w:r>
    </w:p>
    <w:p w:rsidR="00EC2599" w:rsidRPr="00A8478A" w:rsidRDefault="00EC2599" w:rsidP="00A8478A">
      <w:pPr>
        <w:pStyle w:val="BULLET"/>
        <w:ind w:left="1208" w:hanging="357"/>
      </w:pPr>
      <w:r w:rsidRPr="00A8478A">
        <w:t>Remaining Useful Life;</w:t>
      </w:r>
    </w:p>
    <w:p w:rsidR="00EC2599" w:rsidRPr="00A8478A" w:rsidRDefault="00EC2599" w:rsidP="00A8478A">
      <w:pPr>
        <w:pStyle w:val="BULLET"/>
        <w:ind w:left="1208" w:hanging="357"/>
      </w:pPr>
      <w:r w:rsidRPr="00A8478A">
        <w:t>Asset Impairment Losses;</w:t>
      </w:r>
    </w:p>
    <w:p w:rsidR="00EC2599" w:rsidRPr="00A8478A" w:rsidRDefault="00EC2599" w:rsidP="00A8478A">
      <w:pPr>
        <w:pStyle w:val="BULLET"/>
        <w:ind w:left="1208" w:hanging="357"/>
      </w:pPr>
      <w:r w:rsidRPr="00A8478A">
        <w:t>Depreciation charge for year;</w:t>
      </w:r>
    </w:p>
    <w:p w:rsidR="00EC2599" w:rsidRPr="00A8478A" w:rsidRDefault="00EC2599" w:rsidP="00A8478A">
      <w:pPr>
        <w:pStyle w:val="BULLET"/>
        <w:ind w:left="1208" w:hanging="357"/>
      </w:pPr>
      <w:r w:rsidRPr="00A8478A">
        <w:t>Carrying Value of Asset;</w:t>
      </w:r>
    </w:p>
    <w:p w:rsidR="00EC2599" w:rsidRPr="00A8478A" w:rsidRDefault="00EC2599" w:rsidP="00A8478A">
      <w:pPr>
        <w:pStyle w:val="BULLET"/>
        <w:ind w:left="1208" w:hanging="357"/>
      </w:pPr>
      <w:r w:rsidRPr="00A8478A">
        <w:t>Date Asset disposed of;</w:t>
      </w:r>
    </w:p>
    <w:p w:rsidR="00EC2599" w:rsidRPr="00A8478A" w:rsidRDefault="00EC2599" w:rsidP="00A8478A">
      <w:pPr>
        <w:pStyle w:val="BULLET"/>
        <w:ind w:left="1208" w:hanging="357"/>
      </w:pPr>
      <w:r w:rsidRPr="00A8478A">
        <w:t>Disposal Price;</w:t>
      </w:r>
    </w:p>
    <w:p w:rsidR="005332A2" w:rsidRPr="00424DFA" w:rsidRDefault="005332A2" w:rsidP="00424DFA">
      <w:pPr>
        <w:pStyle w:val="BodyTextIndent"/>
        <w:rPr>
          <w:b/>
        </w:rPr>
      </w:pPr>
      <w:r w:rsidRPr="00424DFA">
        <w:rPr>
          <w:b/>
        </w:rPr>
        <w:t>Asset Specific Identifiers and Descriptors</w:t>
      </w:r>
    </w:p>
    <w:p w:rsidR="00DE4C8C" w:rsidRPr="0069564C" w:rsidRDefault="005332A2" w:rsidP="00424DFA">
      <w:pPr>
        <w:pStyle w:val="BodyTextIndent"/>
        <w:rPr>
          <w:rFonts w:cs="Arial"/>
          <w:lang w:val="en-ZA"/>
        </w:rPr>
      </w:pPr>
      <w:r w:rsidRPr="0069564C">
        <w:t>The table below depicts a few of the fields</w:t>
      </w:r>
      <w:r w:rsidR="00AF7127">
        <w:t xml:space="preserve"> recommended by</w:t>
      </w:r>
      <w:r w:rsidRPr="0069564C">
        <w:t xml:space="preserve"> </w:t>
      </w:r>
      <w:r w:rsidR="00AF7127">
        <w:t>the Local Government Capital Asset Management Guidelines compiled by National Treasury</w:t>
      </w:r>
      <w:r w:rsidR="00340716">
        <w:t>. In addition the table</w:t>
      </w:r>
      <w:r w:rsidRPr="0069564C">
        <w:t xml:space="preserve"> provides typical examples of the attribute as guidance</w:t>
      </w:r>
      <w:r w:rsidR="00340716">
        <w:t xml:space="preserve"> when compiling the Fixed Assets Register</w:t>
      </w:r>
      <w:r w:rsidRPr="0069564C">
        <w:t>;</w:t>
      </w:r>
    </w:p>
    <w:p w:rsidR="005332A2" w:rsidRPr="005332A2" w:rsidRDefault="005332A2" w:rsidP="00865722">
      <w:pPr>
        <w:pStyle w:val="Caption"/>
        <w:keepNext/>
        <w:framePr w:wrap="notBeside"/>
        <w:rPr>
          <w:rFonts w:cs="Arial"/>
          <w:szCs w:val="20"/>
        </w:rPr>
      </w:pPr>
      <w:bookmarkStart w:id="8064" w:name="_Toc323218776"/>
      <w:bookmarkStart w:id="8065" w:name="_Toc332202803"/>
      <w:r w:rsidRPr="005332A2">
        <w:rPr>
          <w:rFonts w:cs="Arial"/>
          <w:szCs w:val="20"/>
        </w:rPr>
        <w:t xml:space="preserve">Table </w:t>
      </w:r>
      <w:r w:rsidR="00BA2CEB" w:rsidRPr="005332A2">
        <w:rPr>
          <w:rFonts w:cs="Arial"/>
          <w:szCs w:val="20"/>
        </w:rPr>
        <w:fldChar w:fldCharType="begin"/>
      </w:r>
      <w:r w:rsidRPr="005332A2">
        <w:rPr>
          <w:rFonts w:cs="Arial"/>
          <w:szCs w:val="20"/>
        </w:rPr>
        <w:instrText xml:space="preserve"> SEQ Table \* ARABIC </w:instrText>
      </w:r>
      <w:r w:rsidR="00BA2CEB" w:rsidRPr="005332A2">
        <w:rPr>
          <w:rFonts w:cs="Arial"/>
          <w:szCs w:val="20"/>
        </w:rPr>
        <w:fldChar w:fldCharType="separate"/>
      </w:r>
      <w:r w:rsidR="00970DF8">
        <w:rPr>
          <w:rFonts w:cs="Arial"/>
          <w:noProof/>
          <w:szCs w:val="20"/>
        </w:rPr>
        <w:t>2</w:t>
      </w:r>
      <w:r w:rsidR="00BA2CEB" w:rsidRPr="005332A2">
        <w:rPr>
          <w:rFonts w:cs="Arial"/>
          <w:szCs w:val="20"/>
        </w:rPr>
        <w:fldChar w:fldCharType="end"/>
      </w:r>
      <w:r w:rsidR="004A38CA">
        <w:rPr>
          <w:rFonts w:cs="Arial"/>
          <w:szCs w:val="20"/>
        </w:rPr>
        <w:t xml:space="preserve">: </w:t>
      </w:r>
      <w:r w:rsidRPr="005332A2">
        <w:rPr>
          <w:rFonts w:cs="Arial"/>
          <w:szCs w:val="20"/>
        </w:rPr>
        <w:t>Asset Identification Attributes</w:t>
      </w:r>
      <w:bookmarkEnd w:id="8064"/>
      <w:bookmarkEnd w:id="8065"/>
    </w:p>
    <w:tbl>
      <w:tblPr>
        <w:tblW w:w="8329" w:type="dxa"/>
        <w:tblInd w:w="8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2376"/>
        <w:gridCol w:w="2977"/>
        <w:gridCol w:w="2976"/>
      </w:tblGrid>
      <w:tr w:rsidR="005332A2" w:rsidRPr="005332A2" w:rsidTr="004A38CA">
        <w:trPr>
          <w:tblHeader/>
        </w:trPr>
        <w:tc>
          <w:tcPr>
            <w:tcW w:w="2376" w:type="dxa"/>
            <w:shd w:val="clear" w:color="auto" w:fill="D9D9D9"/>
            <w:vAlign w:val="center"/>
          </w:tcPr>
          <w:p w:rsidR="005332A2" w:rsidRPr="005332A2" w:rsidRDefault="005332A2" w:rsidP="00424DFA">
            <w:pPr>
              <w:spacing w:before="60" w:after="20" w:line="288" w:lineRule="auto"/>
              <w:rPr>
                <w:rFonts w:cs="Arial"/>
                <w:b/>
                <w:bCs/>
                <w:szCs w:val="20"/>
                <w:lang w:eastAsia="en-ZA"/>
              </w:rPr>
            </w:pPr>
            <w:r w:rsidRPr="005332A2">
              <w:rPr>
                <w:rFonts w:cs="Arial"/>
                <w:b/>
                <w:bCs/>
                <w:szCs w:val="20"/>
                <w:lang w:eastAsia="en-ZA"/>
              </w:rPr>
              <w:t>Attribute</w:t>
            </w:r>
          </w:p>
        </w:tc>
        <w:tc>
          <w:tcPr>
            <w:tcW w:w="2977" w:type="dxa"/>
            <w:shd w:val="clear" w:color="auto" w:fill="D9D9D9"/>
            <w:vAlign w:val="center"/>
          </w:tcPr>
          <w:p w:rsidR="005332A2" w:rsidRPr="005332A2" w:rsidRDefault="005332A2" w:rsidP="00424DFA">
            <w:pPr>
              <w:spacing w:before="60" w:after="20" w:line="288" w:lineRule="auto"/>
              <w:rPr>
                <w:rFonts w:cs="Arial"/>
                <w:b/>
                <w:bCs/>
                <w:szCs w:val="20"/>
                <w:lang w:eastAsia="en-ZA"/>
              </w:rPr>
            </w:pPr>
            <w:r w:rsidRPr="005332A2">
              <w:rPr>
                <w:rFonts w:cs="Arial"/>
                <w:b/>
                <w:bCs/>
                <w:szCs w:val="20"/>
                <w:lang w:eastAsia="en-ZA"/>
              </w:rPr>
              <w:t>Description</w:t>
            </w:r>
          </w:p>
        </w:tc>
        <w:tc>
          <w:tcPr>
            <w:tcW w:w="2976" w:type="dxa"/>
            <w:shd w:val="clear" w:color="auto" w:fill="D9D9D9"/>
            <w:vAlign w:val="center"/>
          </w:tcPr>
          <w:p w:rsidR="005332A2" w:rsidRPr="005332A2" w:rsidRDefault="005332A2" w:rsidP="00424DFA">
            <w:pPr>
              <w:spacing w:before="60" w:after="20" w:line="288" w:lineRule="auto"/>
              <w:rPr>
                <w:rFonts w:cs="Arial"/>
                <w:b/>
                <w:bCs/>
                <w:szCs w:val="20"/>
                <w:lang w:eastAsia="en-ZA"/>
              </w:rPr>
            </w:pPr>
            <w:r w:rsidRPr="005332A2">
              <w:rPr>
                <w:rFonts w:cs="Arial"/>
                <w:b/>
                <w:bCs/>
                <w:szCs w:val="20"/>
                <w:lang w:eastAsia="en-ZA"/>
              </w:rPr>
              <w:t>Example</w:t>
            </w:r>
          </w:p>
        </w:tc>
      </w:tr>
      <w:tr w:rsidR="005332A2" w:rsidRPr="005332A2" w:rsidTr="004A38CA">
        <w:tc>
          <w:tcPr>
            <w:tcW w:w="23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Asset hierarchy</w:t>
            </w:r>
          </w:p>
        </w:tc>
        <w:tc>
          <w:tcPr>
            <w:tcW w:w="2977"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As Per Asset Tree</w:t>
            </w:r>
          </w:p>
        </w:tc>
        <w:tc>
          <w:tcPr>
            <w:tcW w:w="29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&gt; Community Assets &gt; Market &gt; Church Square Market &gt; Landscaping &gt; Paved Areas/Walkways</w:t>
            </w:r>
          </w:p>
        </w:tc>
      </w:tr>
      <w:tr w:rsidR="005332A2" w:rsidRPr="005332A2" w:rsidTr="004A38CA">
        <w:tc>
          <w:tcPr>
            <w:tcW w:w="23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Asset Name</w:t>
            </w:r>
          </w:p>
        </w:tc>
        <w:tc>
          <w:tcPr>
            <w:tcW w:w="2977"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Name of Asset</w:t>
            </w:r>
          </w:p>
        </w:tc>
        <w:tc>
          <w:tcPr>
            <w:tcW w:w="29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Church Square Market</w:t>
            </w:r>
          </w:p>
        </w:tc>
      </w:tr>
      <w:tr w:rsidR="005332A2" w:rsidRPr="005332A2" w:rsidTr="004A38CA">
        <w:tc>
          <w:tcPr>
            <w:tcW w:w="23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Category</w:t>
            </w:r>
          </w:p>
        </w:tc>
        <w:tc>
          <w:tcPr>
            <w:tcW w:w="2977"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Asset Type</w:t>
            </w:r>
          </w:p>
        </w:tc>
        <w:tc>
          <w:tcPr>
            <w:tcW w:w="29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Paved Area</w:t>
            </w:r>
          </w:p>
        </w:tc>
      </w:tr>
      <w:tr w:rsidR="005332A2" w:rsidRPr="005332A2" w:rsidTr="004A38CA">
        <w:tc>
          <w:tcPr>
            <w:tcW w:w="23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Description</w:t>
            </w:r>
          </w:p>
        </w:tc>
        <w:tc>
          <w:tcPr>
            <w:tcW w:w="2977"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Description of Asset</w:t>
            </w:r>
          </w:p>
        </w:tc>
        <w:tc>
          <w:tcPr>
            <w:tcW w:w="29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Parking Lot</w:t>
            </w:r>
          </w:p>
        </w:tc>
      </w:tr>
      <w:tr w:rsidR="005332A2" w:rsidRPr="005332A2" w:rsidTr="004A38CA">
        <w:tc>
          <w:tcPr>
            <w:tcW w:w="23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Status</w:t>
            </w:r>
          </w:p>
        </w:tc>
        <w:tc>
          <w:tcPr>
            <w:tcW w:w="2977" w:type="dxa"/>
            <w:shd w:val="clear" w:color="auto" w:fill="auto"/>
            <w:vAlign w:val="bottom"/>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Could be: Active, Decommissioned, Under Construction</w:t>
            </w:r>
          </w:p>
        </w:tc>
        <w:tc>
          <w:tcPr>
            <w:tcW w:w="29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Active</w:t>
            </w:r>
          </w:p>
        </w:tc>
      </w:tr>
      <w:tr w:rsidR="005332A2" w:rsidRPr="005332A2" w:rsidTr="004A38CA">
        <w:tc>
          <w:tcPr>
            <w:tcW w:w="23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Physical Address/ Location of Asset</w:t>
            </w:r>
          </w:p>
        </w:tc>
        <w:tc>
          <w:tcPr>
            <w:tcW w:w="2977" w:type="dxa"/>
            <w:shd w:val="clear" w:color="auto" w:fill="auto"/>
            <w:vAlign w:val="center"/>
          </w:tcPr>
          <w:p w:rsidR="005332A2" w:rsidRPr="005332A2" w:rsidRDefault="005332A2" w:rsidP="00424DFA">
            <w:pPr>
              <w:spacing w:before="60" w:after="20" w:line="288" w:lineRule="auto"/>
              <w:rPr>
                <w:rFonts w:cs="Arial"/>
                <w:i/>
                <w:szCs w:val="20"/>
                <w:lang w:eastAsia="en-ZA"/>
              </w:rPr>
            </w:pPr>
            <w:r w:rsidRPr="005332A2">
              <w:rPr>
                <w:rFonts w:cs="Arial"/>
                <w:i/>
                <w:szCs w:val="20"/>
                <w:lang w:eastAsia="en-ZA"/>
              </w:rPr>
              <w:t xml:space="preserve"> Or From GIS/GPS</w:t>
            </w:r>
          </w:p>
        </w:tc>
        <w:tc>
          <w:tcPr>
            <w:tcW w:w="29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50 Business SQ, Westcliff, Chatsworth</w:t>
            </w:r>
          </w:p>
        </w:tc>
      </w:tr>
      <w:tr w:rsidR="005332A2" w:rsidRPr="005332A2" w:rsidTr="004A38CA">
        <w:tc>
          <w:tcPr>
            <w:tcW w:w="23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lastRenderedPageBreak/>
              <w:t>Property ID/ Title Deed Number</w:t>
            </w:r>
          </w:p>
        </w:tc>
        <w:tc>
          <w:tcPr>
            <w:tcW w:w="2977"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From Valuation Role</w:t>
            </w:r>
          </w:p>
        </w:tc>
        <w:tc>
          <w:tcPr>
            <w:tcW w:w="29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N0FT00520000010600000</w:t>
            </w:r>
          </w:p>
        </w:tc>
      </w:tr>
      <w:tr w:rsidR="005332A2" w:rsidRPr="005332A2" w:rsidTr="004A38CA">
        <w:tc>
          <w:tcPr>
            <w:tcW w:w="23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Property Key/ Stand Number</w:t>
            </w:r>
          </w:p>
        </w:tc>
        <w:tc>
          <w:tcPr>
            <w:tcW w:w="2977"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From Valuation Role</w:t>
            </w:r>
          </w:p>
        </w:tc>
        <w:tc>
          <w:tcPr>
            <w:tcW w:w="29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1531346</w:t>
            </w:r>
          </w:p>
        </w:tc>
      </w:tr>
      <w:tr w:rsidR="005332A2" w:rsidRPr="005332A2" w:rsidTr="004A38CA">
        <w:tc>
          <w:tcPr>
            <w:tcW w:w="23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X Location</w:t>
            </w:r>
          </w:p>
        </w:tc>
        <w:tc>
          <w:tcPr>
            <w:tcW w:w="2977"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From GIS/GPS</w:t>
            </w:r>
          </w:p>
        </w:tc>
        <w:tc>
          <w:tcPr>
            <w:tcW w:w="29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-3310255.302</w:t>
            </w:r>
          </w:p>
        </w:tc>
      </w:tr>
      <w:tr w:rsidR="005332A2" w:rsidRPr="005332A2" w:rsidTr="004A38CA">
        <w:tc>
          <w:tcPr>
            <w:tcW w:w="23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Y Location</w:t>
            </w:r>
          </w:p>
        </w:tc>
        <w:tc>
          <w:tcPr>
            <w:tcW w:w="2977"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From GIS/GPS</w:t>
            </w:r>
          </w:p>
        </w:tc>
        <w:tc>
          <w:tcPr>
            <w:tcW w:w="29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-100604756364.00</w:t>
            </w:r>
          </w:p>
        </w:tc>
      </w:tr>
      <w:tr w:rsidR="005332A2" w:rsidRPr="005332A2" w:rsidTr="004A38CA">
        <w:tc>
          <w:tcPr>
            <w:tcW w:w="23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Construction Date</w:t>
            </w:r>
          </w:p>
        </w:tc>
        <w:tc>
          <w:tcPr>
            <w:tcW w:w="2977"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Same as "Acquisition Date"</w:t>
            </w:r>
          </w:p>
        </w:tc>
        <w:tc>
          <w:tcPr>
            <w:tcW w:w="29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1990/06/30</w:t>
            </w:r>
          </w:p>
        </w:tc>
      </w:tr>
      <w:tr w:rsidR="005332A2" w:rsidRPr="005332A2" w:rsidTr="004A38CA">
        <w:tc>
          <w:tcPr>
            <w:tcW w:w="23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Expected Useful Life</w:t>
            </w:r>
          </w:p>
        </w:tc>
        <w:tc>
          <w:tcPr>
            <w:tcW w:w="2977"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Same as “ Design Life”</w:t>
            </w:r>
          </w:p>
        </w:tc>
        <w:tc>
          <w:tcPr>
            <w:tcW w:w="29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20</w:t>
            </w:r>
          </w:p>
        </w:tc>
      </w:tr>
      <w:tr w:rsidR="005332A2" w:rsidRPr="005332A2" w:rsidTr="004A38CA">
        <w:tc>
          <w:tcPr>
            <w:tcW w:w="23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Structural Condition Index</w:t>
            </w:r>
          </w:p>
        </w:tc>
        <w:tc>
          <w:tcPr>
            <w:tcW w:w="2977"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From Inspections</w:t>
            </w:r>
          </w:p>
        </w:tc>
        <w:tc>
          <w:tcPr>
            <w:tcW w:w="29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73.6</w:t>
            </w:r>
            <w:r w:rsidR="00013CF9">
              <w:rPr>
                <w:rFonts w:cs="Arial"/>
                <w:szCs w:val="20"/>
                <w:lang w:eastAsia="en-ZA"/>
              </w:rPr>
              <w:t>%</w:t>
            </w:r>
          </w:p>
        </w:tc>
      </w:tr>
      <w:tr w:rsidR="005332A2" w:rsidRPr="005332A2" w:rsidTr="004A38CA">
        <w:tc>
          <w:tcPr>
            <w:tcW w:w="23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Method of Depreciation</w:t>
            </w:r>
          </w:p>
        </w:tc>
        <w:tc>
          <w:tcPr>
            <w:tcW w:w="2977"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Always Straight Line</w:t>
            </w:r>
          </w:p>
        </w:tc>
        <w:tc>
          <w:tcPr>
            <w:tcW w:w="29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Straight Line</w:t>
            </w:r>
          </w:p>
        </w:tc>
      </w:tr>
      <w:tr w:rsidR="005332A2" w:rsidRPr="005332A2" w:rsidTr="004A38CA">
        <w:tc>
          <w:tcPr>
            <w:tcW w:w="23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Depreciation Rate</w:t>
            </w:r>
          </w:p>
        </w:tc>
        <w:tc>
          <w:tcPr>
            <w:tcW w:w="2977"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Inverse of “Expected Useful Life”</w:t>
            </w:r>
          </w:p>
        </w:tc>
        <w:tc>
          <w:tcPr>
            <w:tcW w:w="29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5%</w:t>
            </w:r>
          </w:p>
        </w:tc>
      </w:tr>
      <w:tr w:rsidR="005332A2" w:rsidRPr="005332A2" w:rsidTr="004A38CA">
        <w:tc>
          <w:tcPr>
            <w:tcW w:w="23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Remaining Useful Life</w:t>
            </w:r>
          </w:p>
        </w:tc>
        <w:tc>
          <w:tcPr>
            <w:tcW w:w="2977"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To be calculated</w:t>
            </w:r>
          </w:p>
        </w:tc>
        <w:tc>
          <w:tcPr>
            <w:tcW w:w="29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18.5</w:t>
            </w:r>
          </w:p>
        </w:tc>
      </w:tr>
      <w:tr w:rsidR="005332A2" w:rsidRPr="005332A2" w:rsidTr="004A38CA">
        <w:tc>
          <w:tcPr>
            <w:tcW w:w="23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Scrap / Residual Value</w:t>
            </w:r>
          </w:p>
        </w:tc>
        <w:tc>
          <w:tcPr>
            <w:tcW w:w="2977"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Amount that could be redeemed on disposal of the asset</w:t>
            </w:r>
          </w:p>
        </w:tc>
        <w:tc>
          <w:tcPr>
            <w:tcW w:w="29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R20,000.00</w:t>
            </w:r>
          </w:p>
        </w:tc>
      </w:tr>
      <w:tr w:rsidR="005332A2" w:rsidRPr="005332A2" w:rsidTr="004A38CA">
        <w:tc>
          <w:tcPr>
            <w:tcW w:w="23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Current Replacement Cost (Rands)</w:t>
            </w:r>
          </w:p>
        </w:tc>
        <w:tc>
          <w:tcPr>
            <w:tcW w:w="2977"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Value in Rands</w:t>
            </w:r>
          </w:p>
        </w:tc>
        <w:tc>
          <w:tcPr>
            <w:tcW w:w="29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R7,109,400.00</w:t>
            </w:r>
          </w:p>
        </w:tc>
      </w:tr>
      <w:tr w:rsidR="005332A2" w:rsidRPr="005332A2" w:rsidTr="004A38CA">
        <w:tc>
          <w:tcPr>
            <w:tcW w:w="23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Cost Code</w:t>
            </w:r>
          </w:p>
        </w:tc>
        <w:tc>
          <w:tcPr>
            <w:tcW w:w="2977" w:type="dxa"/>
            <w:shd w:val="clear" w:color="auto" w:fill="auto"/>
            <w:vAlign w:val="center"/>
          </w:tcPr>
          <w:p w:rsidR="005332A2" w:rsidRPr="005332A2" w:rsidRDefault="005332A2" w:rsidP="00424DFA">
            <w:pPr>
              <w:spacing w:before="60" w:after="20" w:line="288" w:lineRule="auto"/>
              <w:rPr>
                <w:rFonts w:cs="Arial"/>
                <w:i/>
                <w:szCs w:val="20"/>
                <w:lang w:eastAsia="en-ZA"/>
              </w:rPr>
            </w:pPr>
            <w:r w:rsidRPr="005332A2">
              <w:rPr>
                <w:rFonts w:cs="Arial"/>
                <w:i/>
                <w:szCs w:val="20"/>
                <w:lang w:eastAsia="en-ZA"/>
              </w:rPr>
              <w:t>To be generated based upon asset type and class</w:t>
            </w:r>
          </w:p>
        </w:tc>
        <w:tc>
          <w:tcPr>
            <w:tcW w:w="2976" w:type="dxa"/>
            <w:shd w:val="clear" w:color="auto" w:fill="auto"/>
            <w:vAlign w:val="center"/>
          </w:tcPr>
          <w:p w:rsidR="005332A2" w:rsidRPr="005332A2" w:rsidRDefault="005332A2" w:rsidP="00424DFA">
            <w:pPr>
              <w:spacing w:before="60" w:after="20" w:line="288" w:lineRule="auto"/>
              <w:rPr>
                <w:rFonts w:cs="Arial"/>
                <w:szCs w:val="20"/>
                <w:lang w:eastAsia="en-ZA"/>
              </w:rPr>
            </w:pPr>
            <w:r w:rsidRPr="005332A2">
              <w:rPr>
                <w:rFonts w:cs="Arial"/>
                <w:szCs w:val="20"/>
                <w:lang w:eastAsia="en-ZA"/>
              </w:rPr>
              <w:t>ROAS</w:t>
            </w:r>
          </w:p>
        </w:tc>
      </w:tr>
    </w:tbl>
    <w:p w:rsidR="005332A2" w:rsidRPr="00424DFA" w:rsidRDefault="005332A2" w:rsidP="00424DFA">
      <w:pPr>
        <w:pStyle w:val="BodyTextIndent"/>
        <w:rPr>
          <w:b/>
        </w:rPr>
      </w:pPr>
      <w:bookmarkStart w:id="8066" w:name="_Toc323218733"/>
      <w:r w:rsidRPr="00424DFA">
        <w:rPr>
          <w:b/>
        </w:rPr>
        <w:t>Notes on Asset Numbering</w:t>
      </w:r>
      <w:bookmarkEnd w:id="8066"/>
    </w:p>
    <w:p w:rsidR="005332A2" w:rsidRPr="0069564C" w:rsidRDefault="005332A2" w:rsidP="00424DFA">
      <w:pPr>
        <w:pStyle w:val="BodyTextIndent"/>
      </w:pPr>
      <w:r w:rsidRPr="0069564C">
        <w:t>The asset numbering system currently used by the municipality’s financial system should be provided for a seamless link between any technical and financial infrastructure registers. Where this is not available or not in place, the possibility of an alternative asset numbering system will need to be discussed.</w:t>
      </w:r>
    </w:p>
    <w:p w:rsidR="003051A8" w:rsidRDefault="005332A2" w:rsidP="00424DFA">
      <w:pPr>
        <w:pStyle w:val="BodyTextIndent"/>
      </w:pPr>
      <w:r w:rsidRPr="0069564C">
        <w:t xml:space="preserve">All assets on the FAR, as well as unbundled assets/components should be allocated with a unique number. Such unique numbering and reference system can be generated by </w:t>
      </w:r>
      <w:r w:rsidR="00340716">
        <w:t>Vela VKE’s</w:t>
      </w:r>
      <w:r w:rsidRPr="0069564C">
        <w:t xml:space="preserve"> vSMART system using a combination of alphanumeric prefixes, as defined directly in the system, sub-system, facility, asset and component tables.</w:t>
      </w:r>
    </w:p>
    <w:p w:rsidR="003051A8" w:rsidRDefault="005332A2" w:rsidP="00424DFA">
      <w:pPr>
        <w:pStyle w:val="BodyTextIndent"/>
      </w:pPr>
      <w:r w:rsidRPr="00F22972">
        <w:t>In addition, these generated asset numbers can be printed onto long-life bar code stickers and further improve validation of assets inspected for field verification and future re-inspections. Such a methodology is highly recommended for future sustainability of the asset register.</w:t>
      </w:r>
    </w:p>
    <w:p w:rsidR="004A38CA" w:rsidRDefault="004A38CA">
      <w:pPr>
        <w:jc w:val="left"/>
        <w:rPr>
          <w:rFonts w:eastAsia="Times New Roman"/>
          <w:b/>
          <w:caps/>
          <w:color w:val="4F6228"/>
          <w:kern w:val="28"/>
          <w:sz w:val="28"/>
          <w:szCs w:val="20"/>
          <w:lang w:val="en-US"/>
        </w:rPr>
      </w:pPr>
      <w:r>
        <w:br w:type="page"/>
      </w:r>
    </w:p>
    <w:p w:rsidR="00EC33BE" w:rsidRDefault="003051A8" w:rsidP="00865722">
      <w:pPr>
        <w:pStyle w:val="Heading1"/>
      </w:pPr>
      <w:bookmarkStart w:id="8067" w:name="_Toc332631803"/>
      <w:r>
        <w:lastRenderedPageBreak/>
        <w:t>Accountability</w:t>
      </w:r>
      <w:bookmarkEnd w:id="8067"/>
    </w:p>
    <w:p w:rsidR="00EC33BE" w:rsidRPr="00DE4C8C" w:rsidRDefault="0047315F" w:rsidP="00865722">
      <w:pPr>
        <w:pStyle w:val="Heading2"/>
      </w:pPr>
      <w:bookmarkStart w:id="8068" w:name="_Toc332631804"/>
      <w:r w:rsidRPr="00864274">
        <w:t>S</w:t>
      </w:r>
      <w:r w:rsidR="002B3171">
        <w:t>afekeeping of Assets</w:t>
      </w:r>
      <w:bookmarkEnd w:id="8068"/>
    </w:p>
    <w:p w:rsidR="00DC3258" w:rsidRPr="0069564C" w:rsidRDefault="00DC3258" w:rsidP="00424DFA">
      <w:pPr>
        <w:pStyle w:val="BodyTextIndent"/>
      </w:pPr>
      <w:r w:rsidRPr="0069564C">
        <w:t>As accounting officer of the municipality, the municipal manager shall be the principal custodian of all the municipality’s fixed assets, and shall be responsible for ensuring that the fixed asset management policy is scrupulously applied and adhered to.</w:t>
      </w:r>
    </w:p>
    <w:p w:rsidR="0047315F" w:rsidRPr="0069564C" w:rsidRDefault="00DC3258" w:rsidP="00424DFA">
      <w:pPr>
        <w:pStyle w:val="BodyTextIndent"/>
      </w:pPr>
      <w:r w:rsidRPr="0069564C">
        <w:t xml:space="preserve"> The Accounting Officer will delegate responsibility to the Chief Financial Officer who in turn will ensure that the Department Heads are directly responsible for the physical safekeeping of all fixed assets controlled by that Department.</w:t>
      </w:r>
    </w:p>
    <w:p w:rsidR="0047315F" w:rsidRPr="0069564C" w:rsidRDefault="0047315F" w:rsidP="00424DFA">
      <w:pPr>
        <w:pStyle w:val="BodyTextIndent"/>
      </w:pPr>
      <w:r w:rsidRPr="0069564C">
        <w:t xml:space="preserve">In exercising this responsibility, every head of department shall adhere to any written directives issued by the </w:t>
      </w:r>
      <w:r w:rsidR="000B3CCC" w:rsidRPr="0069564C">
        <w:t>Chief Financial Officer</w:t>
      </w:r>
      <w:r w:rsidR="00A1755C" w:rsidRPr="0069564C">
        <w:t xml:space="preserve"> </w:t>
      </w:r>
      <w:r w:rsidRPr="0069564C">
        <w:t>to the department in question, or generally to all departments, in regard to the control of or safekeeping of the municipality’s fixed assets.</w:t>
      </w:r>
    </w:p>
    <w:p w:rsidR="00A36BFD" w:rsidRPr="00DE4C8C" w:rsidRDefault="007240E7" w:rsidP="00865722">
      <w:pPr>
        <w:pStyle w:val="Heading2"/>
      </w:pPr>
      <w:bookmarkStart w:id="8069" w:name="_Toc332631805"/>
      <w:r w:rsidRPr="00864274">
        <w:t>M</w:t>
      </w:r>
      <w:r>
        <w:t>aintenance Plans</w:t>
      </w:r>
      <w:bookmarkEnd w:id="8069"/>
    </w:p>
    <w:p w:rsidR="007240E7" w:rsidRPr="0069564C" w:rsidRDefault="007240E7" w:rsidP="00424DFA">
      <w:pPr>
        <w:pStyle w:val="BodyTextIndent"/>
      </w:pPr>
      <w:r w:rsidRPr="0069564C">
        <w:t>Every head of department shall ensure that a maintenance plan in respect of every new infrastructure asset with a value of R100 000 (one hundred thousand rand) or more is promptly prepared and submitted to the council of the municipality for approval.</w:t>
      </w:r>
    </w:p>
    <w:p w:rsidR="007240E7" w:rsidRPr="0069564C" w:rsidRDefault="007240E7" w:rsidP="00424DFA">
      <w:pPr>
        <w:pStyle w:val="BodyTextIndent"/>
      </w:pPr>
      <w:r w:rsidRPr="0069564C">
        <w:t>If so directed by the municipal manager, the maintenance plan shall be submitted to the council prior to any approval being granted for the acquisition or construction of the infrastructure asset concerned.</w:t>
      </w:r>
    </w:p>
    <w:p w:rsidR="007240E7" w:rsidRPr="0069564C" w:rsidRDefault="007240E7" w:rsidP="00424DFA">
      <w:pPr>
        <w:pStyle w:val="BodyTextIndent"/>
      </w:pPr>
      <w:r w:rsidRPr="0069564C">
        <w:t>The head of department controlling or using the infrastructure asset in question, shall annually report to the council, not later than in July, of the extent to which the relevant maintenance plan has been complied with, and of the likely effect which any non-compliance may have on the useful operating life of the asset concerned.</w:t>
      </w:r>
    </w:p>
    <w:p w:rsidR="007240E7" w:rsidRPr="00DE4C8C" w:rsidRDefault="007240E7" w:rsidP="00865722">
      <w:pPr>
        <w:pStyle w:val="Heading2"/>
      </w:pPr>
      <w:bookmarkStart w:id="8070" w:name="_Toc332631806"/>
      <w:r w:rsidRPr="00864274">
        <w:t>D</w:t>
      </w:r>
      <w:r>
        <w:t>eferred Maintenance</w:t>
      </w:r>
      <w:bookmarkEnd w:id="8070"/>
    </w:p>
    <w:p w:rsidR="007240E7" w:rsidRPr="0069564C" w:rsidRDefault="007240E7" w:rsidP="00424DFA">
      <w:pPr>
        <w:pStyle w:val="BodyTextIndent"/>
      </w:pPr>
      <w:r w:rsidRPr="0069564C">
        <w:t xml:space="preserve">If there is material variation between the actual maintenance expenses incurred and the expenses reasonably envisaged in the approved maintenance plan for any infrastructure asset (see </w:t>
      </w:r>
      <w:r w:rsidR="00563134">
        <w:t>section 13.2</w:t>
      </w:r>
      <w:r w:rsidRPr="0069564C">
        <w:t xml:space="preserve"> above), the Chief Financial Officer shall disclose the extent of and possible implications of such deferred maintenance in an appropriate note to the financial statements.  Such note shall also indicate any plans which the council of the municipality has approved in order to redress such deferral of the maintenance requirements concerned.</w:t>
      </w:r>
    </w:p>
    <w:p w:rsidR="007240E7" w:rsidRPr="0069564C" w:rsidRDefault="007240E7" w:rsidP="00424DFA">
      <w:pPr>
        <w:pStyle w:val="BodyTextIndent"/>
      </w:pPr>
      <w:r w:rsidRPr="0069564C">
        <w:t>If no such plans have been formulated or are likely to be implemented, the Chief Financial Officer shall review the remaining economic life of the fixed asset in question, if necessary in consultation with the head of department controlling or using such asset, and shall recalculate the annual depreciation expenses accordingly.</w:t>
      </w:r>
    </w:p>
    <w:p w:rsidR="007240E7" w:rsidRPr="00DE4C8C" w:rsidRDefault="007240E7" w:rsidP="00865722">
      <w:pPr>
        <w:pStyle w:val="Heading2"/>
      </w:pPr>
      <w:bookmarkStart w:id="8071" w:name="_Toc332631807"/>
      <w:r w:rsidRPr="00864274">
        <w:t>G</w:t>
      </w:r>
      <w:r>
        <w:t>eneral Maintenance of Fixed Assets</w:t>
      </w:r>
      <w:bookmarkEnd w:id="8071"/>
    </w:p>
    <w:p w:rsidR="007240E7" w:rsidRPr="0069564C" w:rsidRDefault="00424F6E" w:rsidP="00424DFA">
      <w:pPr>
        <w:pStyle w:val="BodyTextIndent"/>
      </w:pPr>
      <w:r>
        <w:t>The Chief Financial Officer and the</w:t>
      </w:r>
      <w:r w:rsidR="007240E7" w:rsidRPr="0069564C">
        <w:t xml:space="preserve"> head of department shall be directly responsible for ensuring that all assets are properly maintained and in a manner which will ensure that such assets attain their useful operating lives</w:t>
      </w:r>
    </w:p>
    <w:p w:rsidR="007240E7" w:rsidRPr="00DE4C8C" w:rsidRDefault="007240E7" w:rsidP="00865722">
      <w:pPr>
        <w:pStyle w:val="Heading2"/>
      </w:pPr>
      <w:bookmarkStart w:id="8072" w:name="_Toc332631808"/>
      <w:r w:rsidRPr="00864274">
        <w:lastRenderedPageBreak/>
        <w:t>V</w:t>
      </w:r>
      <w:r>
        <w:t>erification of Fixed Assets</w:t>
      </w:r>
      <w:bookmarkEnd w:id="8072"/>
    </w:p>
    <w:p w:rsidR="007240E7" w:rsidRPr="0069564C" w:rsidRDefault="007240E7" w:rsidP="00424DFA">
      <w:pPr>
        <w:pStyle w:val="BodyTextIndent"/>
      </w:pPr>
      <w:r w:rsidRPr="0069564C">
        <w:t>Every head of department shall at least once during every financial year, and in compliance with the relevant written directives issued by the Chief Financial Officer, undertake a comprehensive verification of all fixed assets controlled or used by the department concerned.</w:t>
      </w:r>
    </w:p>
    <w:p w:rsidR="007240E7" w:rsidRPr="0069564C" w:rsidRDefault="007240E7" w:rsidP="00424DFA">
      <w:pPr>
        <w:pStyle w:val="BodyTextIndent"/>
      </w:pPr>
      <w:r w:rsidRPr="0069564C">
        <w:t xml:space="preserve">The directives issued by the Chief Financial Officer shall stipulate the date(s) when such verification shall be undertaken and </w:t>
      </w:r>
      <w:r w:rsidR="00DE4C8C" w:rsidRPr="0069564C">
        <w:t>completed</w:t>
      </w:r>
      <w:r w:rsidRPr="0069564C">
        <w:t xml:space="preserve"> and such date(s) shall be as close as possible to the end of each financial year.</w:t>
      </w:r>
    </w:p>
    <w:p w:rsidR="007240E7" w:rsidRPr="0069564C" w:rsidRDefault="007240E7" w:rsidP="00424DFA">
      <w:pPr>
        <w:pStyle w:val="BodyTextIndent"/>
      </w:pPr>
      <w:r w:rsidRPr="0069564C">
        <w:t>Every head of department shall promptly and fully report in writing to the Chief Financial Officer in the format determined by the Chief Financial Officer, all relevant results of such fixed asset verification, and the resultant report shall be submitted to the Chief Financial Officer not later than 30 June of the year in question.</w:t>
      </w:r>
    </w:p>
    <w:p w:rsidR="007240E7" w:rsidRPr="00DE4C8C" w:rsidRDefault="007240E7" w:rsidP="00865722">
      <w:pPr>
        <w:pStyle w:val="Heading2"/>
      </w:pPr>
      <w:bookmarkStart w:id="8073" w:name="_Toc332631809"/>
      <w:r w:rsidRPr="00864274">
        <w:t>I</w:t>
      </w:r>
      <w:r>
        <w:t>nsurance of Fixed Assets</w:t>
      </w:r>
      <w:bookmarkEnd w:id="8073"/>
    </w:p>
    <w:p w:rsidR="007240E7" w:rsidRPr="0069564C" w:rsidRDefault="007240E7" w:rsidP="00424DFA">
      <w:pPr>
        <w:pStyle w:val="BodyTextIndent"/>
      </w:pPr>
      <w:r w:rsidRPr="0069564C">
        <w:t xml:space="preserve">The Chief Financial Officer shall ensure that all movable fixed assets are insured at least against fire and theft, and that all municipal buildings are insured at least against fire and allied perils.  </w:t>
      </w:r>
    </w:p>
    <w:p w:rsidR="007240E7" w:rsidRPr="0069564C" w:rsidRDefault="007240E7" w:rsidP="00424DFA">
      <w:pPr>
        <w:pStyle w:val="BodyTextIndent"/>
      </w:pPr>
      <w:r w:rsidRPr="0069564C">
        <w:t>If the municipality ope</w:t>
      </w:r>
      <w:r w:rsidR="00865722">
        <w:t xml:space="preserve">rates a self-insurance reserve, </w:t>
      </w:r>
      <w:r w:rsidRPr="0069564C">
        <w:t>assum</w:t>
      </w:r>
      <w:r w:rsidR="00865722">
        <w:t>ing such reserve to be allowed,</w:t>
      </w:r>
      <w:r w:rsidRPr="0069564C">
        <w:t xml:space="preserve"> the Chief Financial Officer shall annually determine the premiums payable by departments.</w:t>
      </w:r>
    </w:p>
    <w:p w:rsidR="007240E7" w:rsidRPr="0069564C" w:rsidRDefault="007240E7" w:rsidP="00424DFA">
      <w:pPr>
        <w:pStyle w:val="BodyTextIndent"/>
      </w:pPr>
      <w:r w:rsidRPr="0069564C">
        <w:t>The Chief Financial Officer shall determine the basis of the insurance to be applied to each type of fixed asset: either the carrying value or the replacement value of the fixed assets concerned.  Such recommendation shall take due cognisance of the budgetary resources of the municipality.</w:t>
      </w:r>
    </w:p>
    <w:p w:rsidR="007240E7" w:rsidRDefault="007240E7" w:rsidP="00424DFA">
      <w:pPr>
        <w:pStyle w:val="BodyTextIndent"/>
      </w:pPr>
      <w:r w:rsidRPr="0069564C">
        <w:t>The Chief Financial Officer shall annually submit a report to the council of the municipality for approval on any reinsurance cover which it is deemed necessary to procure for the municipality’s self-insurance reserve.</w:t>
      </w:r>
    </w:p>
    <w:p w:rsidR="007240E7" w:rsidRPr="00DE4C8C" w:rsidRDefault="007240E7" w:rsidP="00865722">
      <w:pPr>
        <w:pStyle w:val="Heading1"/>
      </w:pPr>
      <w:bookmarkStart w:id="8074" w:name="_Toc332631810"/>
      <w:r>
        <w:t>Performance</w:t>
      </w:r>
      <w:bookmarkEnd w:id="8074"/>
    </w:p>
    <w:p w:rsidR="007240E7" w:rsidRDefault="007240E7" w:rsidP="00865722">
      <w:pPr>
        <w:pStyle w:val="Heading2"/>
      </w:pPr>
      <w:bookmarkStart w:id="8075" w:name="_Toc332631811"/>
      <w:r w:rsidRPr="007240E7">
        <w:rPr>
          <w:lang w:val="en-US"/>
        </w:rPr>
        <w:t xml:space="preserve">Expected </w:t>
      </w:r>
      <w:r w:rsidRPr="007240E7">
        <w:t>Useful Life</w:t>
      </w:r>
      <w:bookmarkEnd w:id="8075"/>
    </w:p>
    <w:tbl>
      <w:tblPr>
        <w:tblW w:w="8255" w:type="dxa"/>
        <w:tblInd w:w="8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850"/>
        <w:gridCol w:w="6405"/>
      </w:tblGrid>
      <w:tr w:rsidR="007240E7" w:rsidRPr="007240E7" w:rsidTr="00857133">
        <w:tc>
          <w:tcPr>
            <w:tcW w:w="1850" w:type="dxa"/>
            <w:shd w:val="clear" w:color="auto" w:fill="D9D9D9"/>
          </w:tcPr>
          <w:p w:rsidR="007240E7" w:rsidRPr="007240E7" w:rsidRDefault="007240E7" w:rsidP="00865722">
            <w:pPr>
              <w:rPr>
                <w:rFonts w:cs="Arial"/>
                <w:b/>
                <w:szCs w:val="20"/>
              </w:rPr>
            </w:pPr>
            <w:r w:rsidRPr="007240E7">
              <w:rPr>
                <w:rFonts w:cs="Arial"/>
                <w:b/>
                <w:szCs w:val="20"/>
              </w:rPr>
              <w:t>Purpose</w:t>
            </w:r>
          </w:p>
        </w:tc>
        <w:tc>
          <w:tcPr>
            <w:tcW w:w="6405" w:type="dxa"/>
            <w:shd w:val="clear" w:color="auto" w:fill="auto"/>
          </w:tcPr>
          <w:p w:rsidR="007240E7" w:rsidRPr="007240E7" w:rsidRDefault="007240E7" w:rsidP="00865722">
            <w:pPr>
              <w:rPr>
                <w:rFonts w:cs="Arial"/>
                <w:szCs w:val="20"/>
              </w:rPr>
            </w:pPr>
            <w:r w:rsidRPr="007240E7">
              <w:rPr>
                <w:rFonts w:cs="Arial"/>
                <w:szCs w:val="20"/>
                <w:lang w:val="en-US"/>
              </w:rPr>
              <w:t xml:space="preserve">The purpose of ‘expected useful life’ is to provide a benchmark for the life cycle condition and performance monitoring of an asset. </w:t>
            </w:r>
          </w:p>
        </w:tc>
      </w:tr>
      <w:tr w:rsidR="007240E7" w:rsidRPr="007240E7" w:rsidTr="00857133">
        <w:tc>
          <w:tcPr>
            <w:tcW w:w="1850" w:type="dxa"/>
            <w:shd w:val="clear" w:color="auto" w:fill="D9D9D9"/>
          </w:tcPr>
          <w:p w:rsidR="007240E7" w:rsidRPr="007240E7" w:rsidRDefault="007240E7" w:rsidP="00865722">
            <w:pPr>
              <w:rPr>
                <w:rFonts w:cs="Arial"/>
                <w:b/>
                <w:szCs w:val="20"/>
              </w:rPr>
            </w:pPr>
            <w:r w:rsidRPr="007240E7">
              <w:rPr>
                <w:rFonts w:cs="Arial"/>
                <w:b/>
                <w:szCs w:val="20"/>
              </w:rPr>
              <w:t>Application</w:t>
            </w:r>
          </w:p>
        </w:tc>
        <w:tc>
          <w:tcPr>
            <w:tcW w:w="6405" w:type="dxa"/>
            <w:shd w:val="clear" w:color="auto" w:fill="auto"/>
          </w:tcPr>
          <w:p w:rsidR="007240E7" w:rsidRPr="007240E7" w:rsidRDefault="007240E7" w:rsidP="00865722">
            <w:pPr>
              <w:rPr>
                <w:rFonts w:cs="Arial"/>
                <w:szCs w:val="20"/>
              </w:rPr>
            </w:pPr>
            <w:r w:rsidRPr="007240E7">
              <w:rPr>
                <w:rFonts w:cs="Arial"/>
                <w:szCs w:val="20"/>
                <w:lang w:val="en-US"/>
              </w:rPr>
              <w:t>The Expected Useful Life of an asset is used to benchmark the asset condition and performance against the inspected or measured asset CI at the age of the asset.</w:t>
            </w:r>
          </w:p>
        </w:tc>
      </w:tr>
    </w:tbl>
    <w:p w:rsidR="007240E7" w:rsidRDefault="007240E7" w:rsidP="00857133">
      <w:pPr>
        <w:pStyle w:val="BodyTextIndent"/>
        <w:rPr>
          <w:b/>
        </w:rPr>
      </w:pPr>
      <w:r w:rsidRPr="00857133">
        <w:rPr>
          <w:b/>
        </w:rPr>
        <w:t>Determination of the Expected Useful Life</w:t>
      </w:r>
    </w:p>
    <w:p w:rsidR="007240E7" w:rsidRPr="0069564C" w:rsidRDefault="007240E7" w:rsidP="00857133">
      <w:pPr>
        <w:pStyle w:val="BodyTextIndent"/>
      </w:pPr>
      <w:r w:rsidRPr="0069564C">
        <w:t xml:space="preserve">The Expected Useful Life (EUL) of an asset may be defined as ‘the anticipated life of an asset from acquisition or renewal until ‘practical’ failure taking cognizance of the operating environment and the maintenance regime’.  For civil assets it is the ‘design’ or ‘design working’ life factored to take account of the time an asset is ‘fit for purpose’ and natural deterioration.  Since many assets contain a combination of civil, electrical and mechanical components, the EUL of the asset is based on the asset component that has the longest expected lifespan, which is typically the civil </w:t>
      </w:r>
      <w:r w:rsidRPr="0069564C">
        <w:lastRenderedPageBreak/>
        <w:t>component (structural asset components have design criteria that typically require longer expected lives).</w:t>
      </w:r>
    </w:p>
    <w:p w:rsidR="00AD6502" w:rsidRDefault="007240E7" w:rsidP="00857133">
      <w:pPr>
        <w:pStyle w:val="BodyTextIndent"/>
      </w:pPr>
      <w:r w:rsidRPr="0069564C">
        <w:t>In terms of the design codes of procedures for structural assets, the structural components are designed according to expected specified lives. e.g. TMH7 – Code of Procedure for the Design of Highway Bridges and Culverts in So</w:t>
      </w:r>
      <w:r w:rsidR="00AD6502">
        <w:t>uth Africa 1981 (revised 1988) which</w:t>
      </w:r>
      <w:r w:rsidRPr="0069564C">
        <w:t xml:space="preserve"> indicates that the ‘design life’ of a bridge designed to the Code must be at least 100 years.  </w:t>
      </w:r>
    </w:p>
    <w:p w:rsidR="007240E7" w:rsidRPr="0069564C" w:rsidRDefault="007240E7" w:rsidP="00857133">
      <w:pPr>
        <w:pStyle w:val="BodyTextIndent"/>
      </w:pPr>
      <w:r w:rsidRPr="0069564C">
        <w:t>Similarly, other civil or structural assets or asset components will have expected lives greater than the electrical and mechanical asset components.</w:t>
      </w:r>
    </w:p>
    <w:p w:rsidR="007240E7" w:rsidRPr="0069564C" w:rsidRDefault="007240E7" w:rsidP="00857133">
      <w:pPr>
        <w:pStyle w:val="BodyTextIndent"/>
      </w:pPr>
      <w:r w:rsidRPr="0069564C">
        <w:t>This assumption does not necessarily mean that the structure will no longer be ‘fit for purpose’ at the end of the EUL, or that it will continue to be serviceable for the entire duration of the EUL without adequate and regular inspection and maintenance.</w:t>
      </w:r>
    </w:p>
    <w:p w:rsidR="007240E7" w:rsidRPr="0069564C" w:rsidRDefault="007240E7" w:rsidP="00857133">
      <w:pPr>
        <w:pStyle w:val="BodyTextIndent"/>
      </w:pPr>
      <w:r w:rsidRPr="0069564C">
        <w:t>More recently the Eurocodes EN1990:200</w:t>
      </w:r>
      <w:r w:rsidR="00AD6502">
        <w:t>2 – Basis of Structural Design</w:t>
      </w:r>
      <w:r w:rsidRPr="0069564C">
        <w:t xml:space="preserve"> refers to a ‘Design Working Life’ which for bridges and civil structures is 100 years. This is the period of time for which a structure, or part of it, is to be used for its intended purpose with anticipated maintenance but without major repair being necessary.</w:t>
      </w:r>
    </w:p>
    <w:p w:rsidR="00D93DAB" w:rsidRDefault="007240E7" w:rsidP="00857133">
      <w:pPr>
        <w:pStyle w:val="BodyTextIndent"/>
        <w:rPr>
          <w:lang w:val="en-ZA"/>
        </w:rPr>
      </w:pPr>
      <w:r w:rsidRPr="0069564C">
        <w:rPr>
          <w:lang w:val="en-ZA"/>
        </w:rPr>
        <w:t xml:space="preserve">Where the asset condition cannot be easily identified or determined, the MFMA ranges for the EUL’s are to be used. For such purposes, please refer to </w:t>
      </w:r>
      <w:r w:rsidR="001074CC">
        <w:rPr>
          <w:lang w:val="en-ZA"/>
        </w:rPr>
        <w:t xml:space="preserve">Annexure </w:t>
      </w:r>
      <w:r w:rsidR="00D93DAB">
        <w:rPr>
          <w:lang w:val="en-ZA"/>
        </w:rPr>
        <w:t>1</w:t>
      </w:r>
      <w:r w:rsidRPr="0069564C">
        <w:rPr>
          <w:lang w:val="en-ZA"/>
        </w:rPr>
        <w:t xml:space="preserve"> </w:t>
      </w:r>
      <w:r w:rsidR="001074CC">
        <w:rPr>
          <w:lang w:val="en-ZA"/>
        </w:rPr>
        <w:t xml:space="preserve">– Fixed Asset Lives, </w:t>
      </w:r>
      <w:r w:rsidRPr="0069564C">
        <w:rPr>
          <w:lang w:val="en-ZA"/>
        </w:rPr>
        <w:t xml:space="preserve">below. </w:t>
      </w:r>
    </w:p>
    <w:p w:rsidR="007240E7" w:rsidRPr="00857133" w:rsidRDefault="007240E7" w:rsidP="00857133">
      <w:pPr>
        <w:pStyle w:val="BodyTextIndent"/>
        <w:rPr>
          <w:b/>
        </w:rPr>
      </w:pPr>
      <w:r w:rsidRPr="00857133">
        <w:rPr>
          <w:b/>
        </w:rPr>
        <w:t>Specification of EUL in a municipal Environment</w:t>
      </w:r>
    </w:p>
    <w:p w:rsidR="007240E7" w:rsidRPr="0069564C" w:rsidRDefault="007240E7" w:rsidP="00857133">
      <w:pPr>
        <w:pStyle w:val="BodyTextIndent"/>
      </w:pPr>
      <w:r w:rsidRPr="0069564C">
        <w:t>Environmental conditions will influence the lifecycle management, maintenance requirements and ultimately the EUL of an asset.  This implies that the EUL adopted for the infrastructure assets owned by the municipality will be adjusted according to local environmental conditions.  For example, experience has shown that some environmental factors reduce the life of structural assets within 1 km of the coastline, e.g. concrete and steel elements have reduced life expectancy.  This should be factored into the revised EULs of such assets in an effort to address asset ‘durability’ requirements.</w:t>
      </w:r>
    </w:p>
    <w:p w:rsidR="007240E7" w:rsidRPr="00857133" w:rsidRDefault="007240E7" w:rsidP="00857133">
      <w:pPr>
        <w:pStyle w:val="BodyTextIndent"/>
        <w:rPr>
          <w:b/>
        </w:rPr>
      </w:pPr>
      <w:r w:rsidRPr="00857133">
        <w:rPr>
          <w:b/>
        </w:rPr>
        <w:t>Factors Influencing Asset EUL</w:t>
      </w:r>
    </w:p>
    <w:p w:rsidR="007240E7" w:rsidRPr="0069564C" w:rsidRDefault="007240E7" w:rsidP="00857133">
      <w:pPr>
        <w:pStyle w:val="BodyTextIndent"/>
      </w:pPr>
      <w:r w:rsidRPr="0069564C">
        <w:t>The EUL of an asset is influenced by other parameters, which will affect performance and serviceability of an asset, including:</w:t>
      </w:r>
    </w:p>
    <w:p w:rsidR="007240E7" w:rsidRPr="00A8478A" w:rsidRDefault="007240E7" w:rsidP="00A8478A">
      <w:pPr>
        <w:pStyle w:val="BULLET"/>
        <w:ind w:left="1208" w:hanging="357"/>
      </w:pPr>
      <w:r w:rsidRPr="00A8478A">
        <w:t xml:space="preserve">Capacity;  </w:t>
      </w:r>
    </w:p>
    <w:p w:rsidR="007240E7" w:rsidRPr="00A8478A" w:rsidRDefault="007240E7" w:rsidP="00A8478A">
      <w:pPr>
        <w:pStyle w:val="BULLET"/>
        <w:ind w:left="1208" w:hanging="357"/>
      </w:pPr>
      <w:r w:rsidRPr="00A8478A">
        <w:t>Change of use; and/or</w:t>
      </w:r>
    </w:p>
    <w:p w:rsidR="007240E7" w:rsidRPr="00A8478A" w:rsidRDefault="007240E7" w:rsidP="00A8478A">
      <w:pPr>
        <w:pStyle w:val="BULLET"/>
        <w:ind w:left="1208" w:hanging="357"/>
      </w:pPr>
      <w:r w:rsidRPr="00A8478A">
        <w:t>Operational efficiency</w:t>
      </w:r>
    </w:p>
    <w:p w:rsidR="007240E7" w:rsidRPr="0069564C" w:rsidRDefault="007240E7" w:rsidP="00857133">
      <w:pPr>
        <w:pStyle w:val="BodyTextIndent"/>
      </w:pPr>
      <w:r w:rsidRPr="0069564C">
        <w:t xml:space="preserve">Some municipal assets are not designed specifically to design codes of procedure but rather on functional requirements e.g. park benches, fencing, sidewalks etc.  These assets will have expected EUL’s based on experience of what is ‘reasonable’ and will be set by the relevant municipal departments. </w:t>
      </w:r>
    </w:p>
    <w:p w:rsidR="004A38CA" w:rsidRDefault="004A38CA">
      <w:pPr>
        <w:jc w:val="left"/>
        <w:rPr>
          <w:rFonts w:eastAsia="Times New Roman"/>
          <w:b/>
          <w:sz w:val="24"/>
          <w:szCs w:val="20"/>
          <w:lang w:val="en-GB"/>
        </w:rPr>
      </w:pPr>
      <w:r>
        <w:br w:type="page"/>
      </w:r>
    </w:p>
    <w:p w:rsidR="007240E7" w:rsidRPr="0069564C" w:rsidRDefault="007240E7" w:rsidP="00865722">
      <w:pPr>
        <w:pStyle w:val="Heading2"/>
        <w:rPr>
          <w:lang w:val="en-US"/>
        </w:rPr>
      </w:pPr>
      <w:bookmarkStart w:id="8076" w:name="_Toc332631812"/>
      <w:r w:rsidRPr="0069564C">
        <w:lastRenderedPageBreak/>
        <w:t>Condition Assessment</w:t>
      </w:r>
      <w:bookmarkEnd w:id="8076"/>
    </w:p>
    <w:tbl>
      <w:tblPr>
        <w:tblW w:w="8255" w:type="dxa"/>
        <w:tblInd w:w="8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850"/>
        <w:gridCol w:w="6405"/>
      </w:tblGrid>
      <w:tr w:rsidR="007240E7" w:rsidRPr="007240E7" w:rsidTr="00857133">
        <w:tc>
          <w:tcPr>
            <w:tcW w:w="1850" w:type="dxa"/>
            <w:shd w:val="clear" w:color="auto" w:fill="D9D9D9"/>
          </w:tcPr>
          <w:p w:rsidR="007240E7" w:rsidRPr="007240E7" w:rsidRDefault="007240E7" w:rsidP="00865722">
            <w:pPr>
              <w:rPr>
                <w:rFonts w:cs="Arial"/>
                <w:b/>
                <w:szCs w:val="20"/>
              </w:rPr>
            </w:pPr>
            <w:r w:rsidRPr="007240E7">
              <w:rPr>
                <w:rFonts w:cs="Arial"/>
                <w:b/>
                <w:szCs w:val="20"/>
              </w:rPr>
              <w:t>Purpose</w:t>
            </w:r>
          </w:p>
        </w:tc>
        <w:tc>
          <w:tcPr>
            <w:tcW w:w="6405" w:type="dxa"/>
            <w:shd w:val="clear" w:color="auto" w:fill="auto"/>
          </w:tcPr>
          <w:p w:rsidR="007240E7" w:rsidRPr="007240E7" w:rsidRDefault="007240E7" w:rsidP="00865722">
            <w:pPr>
              <w:rPr>
                <w:rFonts w:cs="Arial"/>
                <w:szCs w:val="20"/>
              </w:rPr>
            </w:pPr>
            <w:r w:rsidRPr="007240E7">
              <w:rPr>
                <w:rFonts w:cs="Arial"/>
                <w:szCs w:val="20"/>
              </w:rPr>
              <w:t xml:space="preserve">The purpose of condition assessments of assets is to obtain information relating to the condition and the deterioration of assets using specific guidelines and a well-developed asset inspection/assessment methodology.  </w:t>
            </w:r>
          </w:p>
          <w:p w:rsidR="007240E7" w:rsidRPr="007240E7" w:rsidRDefault="007240E7" w:rsidP="00865722">
            <w:pPr>
              <w:rPr>
                <w:rFonts w:cs="Arial"/>
                <w:szCs w:val="20"/>
              </w:rPr>
            </w:pPr>
            <w:r w:rsidRPr="007240E7">
              <w:rPr>
                <w:rFonts w:cs="Arial"/>
                <w:szCs w:val="20"/>
              </w:rPr>
              <w:t>The methods of asset inspections and reporting of asset conditions are described in this policy.</w:t>
            </w:r>
          </w:p>
        </w:tc>
      </w:tr>
      <w:tr w:rsidR="007240E7" w:rsidRPr="007240E7" w:rsidTr="00857133">
        <w:tc>
          <w:tcPr>
            <w:tcW w:w="1850" w:type="dxa"/>
            <w:shd w:val="clear" w:color="auto" w:fill="D9D9D9"/>
          </w:tcPr>
          <w:p w:rsidR="007240E7" w:rsidRPr="007240E7" w:rsidRDefault="007240E7" w:rsidP="00865722">
            <w:pPr>
              <w:rPr>
                <w:rFonts w:cs="Arial"/>
                <w:b/>
                <w:szCs w:val="20"/>
              </w:rPr>
            </w:pPr>
            <w:r w:rsidRPr="007240E7">
              <w:rPr>
                <w:rFonts w:cs="Arial"/>
                <w:b/>
                <w:szCs w:val="20"/>
              </w:rPr>
              <w:t>Application</w:t>
            </w:r>
          </w:p>
        </w:tc>
        <w:tc>
          <w:tcPr>
            <w:tcW w:w="6405" w:type="dxa"/>
            <w:shd w:val="clear" w:color="auto" w:fill="auto"/>
          </w:tcPr>
          <w:p w:rsidR="007240E7" w:rsidRPr="007240E7" w:rsidRDefault="007240E7" w:rsidP="00865722">
            <w:pPr>
              <w:rPr>
                <w:rFonts w:cs="Arial"/>
                <w:szCs w:val="20"/>
              </w:rPr>
            </w:pPr>
            <w:r w:rsidRPr="007240E7">
              <w:rPr>
                <w:rFonts w:cs="Arial"/>
                <w:szCs w:val="20"/>
              </w:rPr>
              <w:t>This policy may be applied to all asset classes.</w:t>
            </w:r>
          </w:p>
          <w:p w:rsidR="007240E7" w:rsidRPr="007240E7" w:rsidRDefault="007240E7" w:rsidP="00865722">
            <w:pPr>
              <w:rPr>
                <w:rFonts w:cs="Arial"/>
                <w:szCs w:val="20"/>
              </w:rPr>
            </w:pPr>
            <w:r w:rsidRPr="007240E7">
              <w:rPr>
                <w:rFonts w:cs="Arial"/>
                <w:szCs w:val="20"/>
              </w:rPr>
              <w:t>Replacement costs of all assets should be updated at least every 5 years.</w:t>
            </w:r>
          </w:p>
        </w:tc>
      </w:tr>
    </w:tbl>
    <w:p w:rsidR="007240E7" w:rsidRPr="00857133" w:rsidRDefault="007240E7" w:rsidP="00857133">
      <w:pPr>
        <w:pStyle w:val="BodyTextIndent"/>
        <w:rPr>
          <w:b/>
        </w:rPr>
      </w:pPr>
      <w:r w:rsidRPr="00857133">
        <w:rPr>
          <w:b/>
        </w:rPr>
        <w:t>Objective of asset condition assessments</w:t>
      </w:r>
    </w:p>
    <w:p w:rsidR="007240E7" w:rsidRPr="0069564C" w:rsidRDefault="007240E7" w:rsidP="00857133">
      <w:pPr>
        <w:pStyle w:val="BodyTextIndent"/>
      </w:pPr>
      <w:r w:rsidRPr="0069564C">
        <w:t>The purpose of identifying the condition of assets is to determine the ability of the asset to fulfil its intended function taking into account its age.  The asset condition assessments must provide at least the following information:</w:t>
      </w:r>
    </w:p>
    <w:p w:rsidR="007240E7" w:rsidRPr="00A8478A" w:rsidRDefault="007240E7" w:rsidP="00A8478A">
      <w:pPr>
        <w:pStyle w:val="BULLET"/>
        <w:ind w:left="1208" w:hanging="357"/>
      </w:pPr>
      <w:r w:rsidRPr="00A8478A">
        <w:t>Verify the existence of the asset and/or component;</w:t>
      </w:r>
    </w:p>
    <w:p w:rsidR="007240E7" w:rsidRPr="00A8478A" w:rsidRDefault="007240E7" w:rsidP="00A8478A">
      <w:pPr>
        <w:pStyle w:val="BULLET"/>
        <w:ind w:left="1208" w:hanging="357"/>
      </w:pPr>
      <w:r w:rsidRPr="00A8478A">
        <w:t>Identify the condition or state of the asset and determine whether the asset can fulfil its intended purpose;</w:t>
      </w:r>
    </w:p>
    <w:p w:rsidR="007240E7" w:rsidRPr="00A8478A" w:rsidRDefault="007240E7" w:rsidP="00A8478A">
      <w:pPr>
        <w:pStyle w:val="BULLET"/>
        <w:ind w:left="1208" w:hanging="357"/>
      </w:pPr>
      <w:r w:rsidRPr="00A8478A">
        <w:t>Provide information on the asset that can be used in the calculation of the following:</w:t>
      </w:r>
    </w:p>
    <w:p w:rsidR="007240E7" w:rsidRPr="00A8478A" w:rsidRDefault="007240E7" w:rsidP="00B53839">
      <w:pPr>
        <w:pStyle w:val="BULLET"/>
        <w:ind w:left="1565" w:hanging="357"/>
      </w:pPr>
      <w:r w:rsidRPr="00A8478A">
        <w:t>Determine the likely remaining useful asset life;</w:t>
      </w:r>
    </w:p>
    <w:p w:rsidR="007240E7" w:rsidRPr="00A8478A" w:rsidRDefault="007240E7" w:rsidP="00B53839">
      <w:pPr>
        <w:pStyle w:val="BULLET"/>
        <w:ind w:left="1565" w:hanging="357"/>
      </w:pPr>
      <w:r w:rsidRPr="00A8478A">
        <w:t>Quantify the asset maintenance requirements (and likely maintenance costs and maintenance timeframes);</w:t>
      </w:r>
    </w:p>
    <w:p w:rsidR="007240E7" w:rsidRPr="00A8478A" w:rsidRDefault="007240E7" w:rsidP="00B53839">
      <w:pPr>
        <w:pStyle w:val="BULLET"/>
        <w:ind w:left="1565" w:hanging="357"/>
      </w:pPr>
      <w:r w:rsidRPr="00A8478A">
        <w:t>Determine asset impairment;</w:t>
      </w:r>
    </w:p>
    <w:p w:rsidR="007240E7" w:rsidRPr="00A8478A" w:rsidRDefault="007240E7" w:rsidP="00B53839">
      <w:pPr>
        <w:pStyle w:val="BULLET"/>
        <w:ind w:left="1565" w:hanging="357"/>
      </w:pPr>
      <w:r w:rsidRPr="00A8478A">
        <w:t>Determine the probability of asset failure; and</w:t>
      </w:r>
    </w:p>
    <w:p w:rsidR="007240E7" w:rsidRPr="00A8478A" w:rsidRDefault="007240E7" w:rsidP="00B53839">
      <w:pPr>
        <w:pStyle w:val="BULLET"/>
        <w:ind w:left="1565" w:hanging="357"/>
      </w:pPr>
      <w:r w:rsidRPr="00A8478A">
        <w:t>Determine the risk exposure of the municipality.</w:t>
      </w:r>
    </w:p>
    <w:p w:rsidR="007240E7" w:rsidRPr="00857133" w:rsidRDefault="007240E7" w:rsidP="00857133">
      <w:pPr>
        <w:pStyle w:val="BodyTextIndent"/>
        <w:rPr>
          <w:b/>
        </w:rPr>
      </w:pPr>
      <w:r w:rsidRPr="00857133">
        <w:rPr>
          <w:b/>
        </w:rPr>
        <w:t>Asset classifications for Condition Assessments</w:t>
      </w:r>
    </w:p>
    <w:p w:rsidR="007240E7" w:rsidRPr="0069564C" w:rsidRDefault="007240E7" w:rsidP="00857133">
      <w:pPr>
        <w:pStyle w:val="BodyTextIndent"/>
      </w:pPr>
      <w:r w:rsidRPr="0069564C">
        <w:t>The condition assessment for the assets must take into account:</w:t>
      </w:r>
    </w:p>
    <w:p w:rsidR="007240E7" w:rsidRPr="00A8478A" w:rsidRDefault="007240E7" w:rsidP="00A8478A">
      <w:pPr>
        <w:pStyle w:val="BULLET"/>
        <w:ind w:left="1208" w:hanging="357"/>
      </w:pPr>
      <w:r w:rsidRPr="00A8478A">
        <w:t>The type of asset;</w:t>
      </w:r>
    </w:p>
    <w:p w:rsidR="007240E7" w:rsidRPr="00A8478A" w:rsidRDefault="007240E7" w:rsidP="00A8478A">
      <w:pPr>
        <w:pStyle w:val="BULLET"/>
        <w:ind w:left="1208" w:hanging="357"/>
      </w:pPr>
      <w:r w:rsidRPr="00A8478A">
        <w:t>The intended purpose of the asset as well as;</w:t>
      </w:r>
    </w:p>
    <w:p w:rsidR="007240E7" w:rsidRPr="00A8478A" w:rsidRDefault="007240E7" w:rsidP="00A8478A">
      <w:pPr>
        <w:pStyle w:val="BULLET"/>
        <w:ind w:left="1208" w:hanging="357"/>
      </w:pPr>
      <w:r w:rsidRPr="00A8478A">
        <w:t xml:space="preserve">The service provided by the particular asset as well as the environment within which the asset/component is required to operate. </w:t>
      </w:r>
    </w:p>
    <w:p w:rsidR="007240E7" w:rsidRPr="00A8478A" w:rsidRDefault="007240E7" w:rsidP="00A8478A">
      <w:pPr>
        <w:pStyle w:val="BULLET"/>
        <w:ind w:left="1208" w:hanging="357"/>
      </w:pPr>
      <w:r w:rsidRPr="00A8478A">
        <w:t>The condition assessments for the different asset classes must be applicable to the specific type of asset or service provided by the asset. Infrastructure assets can be divided into three main categories, namely civil, electrical and mechanical.</w:t>
      </w:r>
    </w:p>
    <w:p w:rsidR="007240E7" w:rsidRPr="00857133" w:rsidRDefault="007240E7" w:rsidP="00857133">
      <w:pPr>
        <w:pStyle w:val="BodyTextIndent"/>
        <w:rPr>
          <w:b/>
        </w:rPr>
      </w:pPr>
      <w:r w:rsidRPr="00857133">
        <w:rPr>
          <w:b/>
        </w:rPr>
        <w:t>Methodology and approach to Condition Assessments</w:t>
      </w:r>
    </w:p>
    <w:p w:rsidR="007240E7" w:rsidRPr="0069564C" w:rsidRDefault="007240E7" w:rsidP="00857133">
      <w:pPr>
        <w:pStyle w:val="BodyTextIndent"/>
      </w:pPr>
      <w:r w:rsidRPr="0069564C">
        <w:t>All the asset condition assessments must identify the impairment triggers for each asset fault.</w:t>
      </w:r>
    </w:p>
    <w:p w:rsidR="007240E7" w:rsidRPr="00857133" w:rsidRDefault="007240E7" w:rsidP="00857133">
      <w:pPr>
        <w:pStyle w:val="BodyTextIndent"/>
        <w:rPr>
          <w:b/>
        </w:rPr>
      </w:pPr>
      <w:r w:rsidRPr="00857133">
        <w:rPr>
          <w:b/>
        </w:rPr>
        <w:t>Civil Infrastructure Assets</w:t>
      </w:r>
      <w:r w:rsidR="00EC33BE" w:rsidRPr="00857133">
        <w:rPr>
          <w:b/>
        </w:rPr>
        <w:t>:</w:t>
      </w:r>
    </w:p>
    <w:p w:rsidR="007240E7" w:rsidRPr="00857133" w:rsidRDefault="007240E7" w:rsidP="00857133">
      <w:pPr>
        <w:pStyle w:val="BodyTextIndent"/>
        <w:rPr>
          <w:b/>
        </w:rPr>
      </w:pPr>
      <w:r w:rsidRPr="00857133">
        <w:rPr>
          <w:b/>
        </w:rPr>
        <w:t>Structural Condition Assessments</w:t>
      </w:r>
    </w:p>
    <w:p w:rsidR="007240E7" w:rsidRPr="0069564C" w:rsidRDefault="007240E7" w:rsidP="00857133">
      <w:pPr>
        <w:pStyle w:val="BodyTextIndent"/>
      </w:pPr>
      <w:r w:rsidRPr="0069564C">
        <w:t xml:space="preserve">The condition of structural infrastructure assets is based on a visual interpretation of the structural integrity of components of the asset.  During a visual inspection, each </w:t>
      </w:r>
      <w:r w:rsidRPr="0069564C">
        <w:lastRenderedPageBreak/>
        <w:t xml:space="preserve">of the component defects </w:t>
      </w:r>
      <w:r w:rsidR="0055605B" w:rsidRPr="0069564C">
        <w:t>is</w:t>
      </w:r>
      <w:r w:rsidRPr="0069564C">
        <w:t xml:space="preserve"> to be identified and rated in terms of one of the following criteria:</w:t>
      </w:r>
    </w:p>
    <w:p w:rsidR="007240E7" w:rsidRPr="00A8478A" w:rsidRDefault="007240E7" w:rsidP="00A8478A">
      <w:pPr>
        <w:pStyle w:val="BULLET"/>
        <w:ind w:left="1208" w:hanging="357"/>
      </w:pPr>
      <w:r w:rsidRPr="00A8478A">
        <w:t>A simplistic condition (1 to 5); and</w:t>
      </w:r>
    </w:p>
    <w:p w:rsidR="007240E7" w:rsidRPr="00A8478A" w:rsidRDefault="007240E7" w:rsidP="00A8478A">
      <w:pPr>
        <w:pStyle w:val="BULLET"/>
        <w:ind w:left="1208" w:hanging="357"/>
      </w:pPr>
      <w:r w:rsidRPr="00A8478A">
        <w:t xml:space="preserve">A more detailed condition (0 to 100), measured in percentage; </w:t>
      </w:r>
    </w:p>
    <w:p w:rsidR="007240E7" w:rsidRPr="0069564C" w:rsidRDefault="007240E7" w:rsidP="00857133">
      <w:pPr>
        <w:pStyle w:val="BodyTextIndent"/>
      </w:pPr>
      <w:r w:rsidRPr="0069564C">
        <w:t xml:space="preserve">The defect ratings for each asset component can be rated in terms of the relative importance of each component to the asset performance.  The sum of the weighted component conditions is used to generate a ‘Condition Index’ (CI) for each asset.  The same inspection elements and criteria apply to all assets within each asset category. </w:t>
      </w:r>
    </w:p>
    <w:p w:rsidR="007240E7" w:rsidRPr="0069564C" w:rsidRDefault="007240E7" w:rsidP="00857133">
      <w:pPr>
        <w:pStyle w:val="BodyTextIndent"/>
      </w:pPr>
      <w:r w:rsidRPr="0069564C">
        <w:t>A further criterion, namely the Urgency of repair for each fault should also be recorded.  The D-E-R visual inspection process must apply the established assessment guidelines set out in inspection manuals.</w:t>
      </w:r>
    </w:p>
    <w:p w:rsidR="007240E7" w:rsidRPr="00857133" w:rsidRDefault="007240E7" w:rsidP="00857133">
      <w:pPr>
        <w:pStyle w:val="BodyTextIndent"/>
        <w:rPr>
          <w:b/>
        </w:rPr>
      </w:pPr>
      <w:r w:rsidRPr="00857133">
        <w:rPr>
          <w:b/>
        </w:rPr>
        <w:t>Road Network Condition Assessments</w:t>
      </w:r>
    </w:p>
    <w:p w:rsidR="007240E7" w:rsidRPr="0069564C" w:rsidRDefault="007240E7" w:rsidP="00857133">
      <w:pPr>
        <w:pStyle w:val="BodyTextIndent"/>
      </w:pPr>
      <w:r w:rsidRPr="0069564C">
        <w:t>The condition of the various types of paved roads is determined visually according to recognised assessment manuals and guidelines. The output of the road condition assessments must include condition assessment ratings for:</w:t>
      </w:r>
    </w:p>
    <w:p w:rsidR="007240E7" w:rsidRPr="00A8478A" w:rsidRDefault="007240E7" w:rsidP="00A8478A">
      <w:pPr>
        <w:pStyle w:val="BULLET"/>
        <w:ind w:left="1208" w:hanging="357"/>
      </w:pPr>
      <w:r w:rsidRPr="00A8478A">
        <w:t>Surfacing;</w:t>
      </w:r>
    </w:p>
    <w:p w:rsidR="007240E7" w:rsidRPr="00A8478A" w:rsidRDefault="007240E7" w:rsidP="00A8478A">
      <w:pPr>
        <w:pStyle w:val="BULLET"/>
        <w:ind w:left="1208" w:hanging="357"/>
      </w:pPr>
      <w:r w:rsidRPr="00A8478A">
        <w:t>Pavement structure;</w:t>
      </w:r>
    </w:p>
    <w:p w:rsidR="007240E7" w:rsidRPr="00A8478A" w:rsidRDefault="007240E7" w:rsidP="00A8478A">
      <w:pPr>
        <w:pStyle w:val="BULLET"/>
        <w:ind w:left="1208" w:hanging="357"/>
      </w:pPr>
      <w:r w:rsidRPr="00A8478A">
        <w:t>Formation / earthworks;</w:t>
      </w:r>
    </w:p>
    <w:p w:rsidR="007240E7" w:rsidRPr="00A8478A" w:rsidRDefault="007240E7" w:rsidP="00A8478A">
      <w:pPr>
        <w:pStyle w:val="BULLET"/>
        <w:ind w:left="1208" w:hanging="357"/>
      </w:pPr>
      <w:r w:rsidRPr="00A8478A">
        <w:t xml:space="preserve">Road furniture assets;  </w:t>
      </w:r>
    </w:p>
    <w:p w:rsidR="007240E7" w:rsidRPr="0069564C" w:rsidRDefault="007240E7" w:rsidP="00857133">
      <w:pPr>
        <w:pStyle w:val="BodyTextIndent"/>
      </w:pPr>
      <w:r w:rsidRPr="0069564C">
        <w:t>The first 3 items listed above may be used to determine the Visual Condition Index (VCI). The VCI assessment data, as defined by South African Road Visual Inspection standards, is used to calculate a Reseal Need Index (RNI) to reflect the surface condition of the pavements, indicating whether a reseal of the road is required and a Pavement Condition Index (PCI) to indicate whether a more structural rehabilitation is required.</w:t>
      </w:r>
    </w:p>
    <w:p w:rsidR="007240E7" w:rsidRPr="00857133" w:rsidRDefault="007240E7" w:rsidP="00857133">
      <w:pPr>
        <w:pStyle w:val="BodyTextIndent"/>
        <w:rPr>
          <w:b/>
        </w:rPr>
      </w:pPr>
      <w:r w:rsidRPr="00857133">
        <w:rPr>
          <w:b/>
        </w:rPr>
        <w:t>Pipe Networks</w:t>
      </w:r>
    </w:p>
    <w:p w:rsidR="007240E7" w:rsidRPr="0069564C" w:rsidRDefault="007240E7" w:rsidP="002C18CE">
      <w:pPr>
        <w:pStyle w:val="BodyTextIndent"/>
      </w:pPr>
      <w:r w:rsidRPr="0069564C">
        <w:t>The condition of the pipe networks is ascertained using various non-destructive methods, such as:</w:t>
      </w:r>
    </w:p>
    <w:p w:rsidR="007240E7" w:rsidRPr="0069564C" w:rsidRDefault="007240E7" w:rsidP="002C18CE">
      <w:pPr>
        <w:pStyle w:val="BodyTextIndent"/>
      </w:pPr>
      <w:r w:rsidRPr="0069564C">
        <w:t>CCTV (Close Circuit TV) cameras, which are inserted into the pipes and which travel along the length of the pipes relaying video footage of the internal pipe conditions.  This method of inspection is used to determine the condition of the internal pipe surface, which is graded according to an international standard (WINCAN) or a local pipe assessment grading system (PICDATA).  The pipe condition is ascertained by scoring the pipe faults identified within the pipe.</w:t>
      </w:r>
    </w:p>
    <w:p w:rsidR="007240E7" w:rsidRPr="0069564C" w:rsidRDefault="007240E7" w:rsidP="002C18CE">
      <w:pPr>
        <w:pStyle w:val="BodyTextIndent"/>
      </w:pPr>
      <w:r w:rsidRPr="0069564C">
        <w:t>Other methods of pipe condition assessment include ultrasound propagation along the pipe length (used for steel and cast iron pipes) to determine anomalies such as excessive rust or scaling of the pipe material.</w:t>
      </w:r>
    </w:p>
    <w:p w:rsidR="007240E7" w:rsidRPr="0069564C" w:rsidRDefault="007240E7" w:rsidP="002C18CE">
      <w:pPr>
        <w:pStyle w:val="BodyTextIndent"/>
      </w:pPr>
      <w:r w:rsidRPr="0069564C">
        <w:t>When pipe bursts are repaired, the portion of original pipe removed during the repair is often inspected, with pipe conditions reported if the condition of the pipe is deemed to have deteriorated to the extent that further action is required.</w:t>
      </w:r>
    </w:p>
    <w:p w:rsidR="007240E7" w:rsidRPr="0069564C" w:rsidRDefault="007240E7" w:rsidP="002C18CE">
      <w:pPr>
        <w:pStyle w:val="BodyTextIndent"/>
      </w:pPr>
      <w:r w:rsidRPr="0069564C">
        <w:t xml:space="preserve">Due to the cost and difficulty of pipe inspections, as well as disruption to services, pipe networks are inspected on a sample basis, with the average condition of the </w:t>
      </w:r>
      <w:r w:rsidRPr="0069564C">
        <w:lastRenderedPageBreak/>
        <w:t>pipes inspected assumed to be representative of the surrounding pipe network.  The measured condition of the pipes (as determined by the above inspections) would then be applied to the surrounding pipes or network at the discretion of the asset manager or engineer.</w:t>
      </w:r>
    </w:p>
    <w:p w:rsidR="007240E7" w:rsidRPr="00857133" w:rsidRDefault="007240E7" w:rsidP="00857133">
      <w:pPr>
        <w:pStyle w:val="BodyTextIndent"/>
        <w:rPr>
          <w:b/>
        </w:rPr>
      </w:pPr>
      <w:r w:rsidRPr="00857133">
        <w:rPr>
          <w:b/>
        </w:rPr>
        <w:t>Electrical Infrastructure Assets</w:t>
      </w:r>
      <w:r w:rsidR="00EC33BE" w:rsidRPr="00857133">
        <w:rPr>
          <w:b/>
        </w:rPr>
        <w:t>:</w:t>
      </w:r>
    </w:p>
    <w:p w:rsidR="007240E7" w:rsidRPr="00857133" w:rsidRDefault="007240E7" w:rsidP="00857133">
      <w:pPr>
        <w:pStyle w:val="BodyTextIndent"/>
        <w:rPr>
          <w:b/>
        </w:rPr>
      </w:pPr>
      <w:r w:rsidRPr="00857133">
        <w:rPr>
          <w:b/>
        </w:rPr>
        <w:t>Distribution Networks</w:t>
      </w:r>
    </w:p>
    <w:p w:rsidR="007240E7" w:rsidRPr="0069564C" w:rsidRDefault="007240E7" w:rsidP="002C18CE">
      <w:pPr>
        <w:pStyle w:val="BodyTextIndent"/>
      </w:pPr>
      <w:r w:rsidRPr="0069564C">
        <w:t>The condition of the electrical distribution networks can be estimated based on the following:</w:t>
      </w:r>
    </w:p>
    <w:p w:rsidR="007240E7" w:rsidRDefault="007240E7" w:rsidP="002C18CE">
      <w:pPr>
        <w:pStyle w:val="BodyTextIndent"/>
      </w:pPr>
      <w:r w:rsidRPr="0069564C">
        <w:t>Amount of maintenance required to maintain the required levels of service; or</w:t>
      </w:r>
      <w:r w:rsidR="00DE4C8C">
        <w:t xml:space="preserve"> c</w:t>
      </w:r>
      <w:r w:rsidRPr="0069564C">
        <w:t>ondition of distribution network components such as poles.</w:t>
      </w:r>
    </w:p>
    <w:p w:rsidR="007240E7" w:rsidRPr="00857133" w:rsidRDefault="007240E7" w:rsidP="00857133">
      <w:pPr>
        <w:pStyle w:val="BodyTextIndent"/>
        <w:rPr>
          <w:b/>
        </w:rPr>
      </w:pPr>
      <w:r w:rsidRPr="00857133">
        <w:rPr>
          <w:b/>
        </w:rPr>
        <w:t>Major Electrical Infrastructure Components</w:t>
      </w:r>
    </w:p>
    <w:p w:rsidR="007240E7" w:rsidRPr="0069564C" w:rsidRDefault="007240E7" w:rsidP="002C18CE">
      <w:pPr>
        <w:pStyle w:val="BodyTextIndent"/>
      </w:pPr>
      <w:r w:rsidRPr="0069564C">
        <w:t>The condition of major electrical components or assets is not determined using the structural D-E-R (Degree-Extent-Relevance) rating, therefore these assets must be inspected visually; but may require additional testing.  This testing includes, for example, analysis of oil samples or thermography to identify whether the asset or component is functioning within the expected operational ranges.</w:t>
      </w:r>
    </w:p>
    <w:p w:rsidR="00EC33BE" w:rsidRPr="00857133" w:rsidRDefault="007240E7" w:rsidP="00857133">
      <w:pPr>
        <w:pStyle w:val="BodyTextIndent"/>
        <w:rPr>
          <w:b/>
        </w:rPr>
      </w:pPr>
      <w:r w:rsidRPr="00857133">
        <w:rPr>
          <w:b/>
        </w:rPr>
        <w:t>Mechanical Assets</w:t>
      </w:r>
      <w:r w:rsidR="00EC33BE" w:rsidRPr="00857133">
        <w:rPr>
          <w:b/>
        </w:rPr>
        <w:t>:</w:t>
      </w:r>
    </w:p>
    <w:p w:rsidR="007240E7" w:rsidRPr="00857133" w:rsidRDefault="007240E7" w:rsidP="00857133">
      <w:pPr>
        <w:pStyle w:val="BodyTextIndent"/>
        <w:rPr>
          <w:b/>
        </w:rPr>
      </w:pPr>
      <w:r w:rsidRPr="00857133">
        <w:rPr>
          <w:b/>
        </w:rPr>
        <w:t>Major Mechanical Components</w:t>
      </w:r>
    </w:p>
    <w:p w:rsidR="007240E7" w:rsidRPr="0069564C" w:rsidRDefault="007240E7" w:rsidP="002C18CE">
      <w:pPr>
        <w:pStyle w:val="BodyTextIndent"/>
      </w:pPr>
      <w:r w:rsidRPr="0069564C">
        <w:t>Major mechanical components must be inspected in a non-destructive and non-obtrusive manner (i.e. the inspection must be carried out without the asset being taken out of service).  Visual inspections of mechanical assets and mechanical components must establish tell-tale signs of wear and tear, such as:</w:t>
      </w:r>
    </w:p>
    <w:p w:rsidR="007240E7" w:rsidRPr="00A8478A" w:rsidRDefault="007240E7" w:rsidP="00A8478A">
      <w:pPr>
        <w:pStyle w:val="BULLET"/>
        <w:ind w:left="1208" w:hanging="357"/>
      </w:pPr>
      <w:r w:rsidRPr="00A8478A">
        <w:t xml:space="preserve">undue vibration, </w:t>
      </w:r>
    </w:p>
    <w:p w:rsidR="007240E7" w:rsidRPr="00A8478A" w:rsidRDefault="007240E7" w:rsidP="00A8478A">
      <w:pPr>
        <w:pStyle w:val="BULLET"/>
        <w:ind w:left="1208" w:hanging="357"/>
      </w:pPr>
      <w:r w:rsidRPr="00A8478A">
        <w:t xml:space="preserve">leaking seals/joints, </w:t>
      </w:r>
    </w:p>
    <w:p w:rsidR="007240E7" w:rsidRPr="00A8478A" w:rsidRDefault="007240E7" w:rsidP="00A8478A">
      <w:pPr>
        <w:pStyle w:val="BULLET"/>
        <w:ind w:left="1208" w:hanging="357"/>
      </w:pPr>
      <w:r w:rsidRPr="00A8478A">
        <w:t xml:space="preserve">high operating temperatures, </w:t>
      </w:r>
    </w:p>
    <w:p w:rsidR="007240E7" w:rsidRPr="00A8478A" w:rsidRDefault="007240E7" w:rsidP="00A8478A">
      <w:pPr>
        <w:pStyle w:val="BULLET"/>
        <w:ind w:left="1208" w:hanging="357"/>
      </w:pPr>
      <w:r w:rsidRPr="00A8478A">
        <w:t xml:space="preserve">Frequent failures, etc.  </w:t>
      </w:r>
    </w:p>
    <w:p w:rsidR="007240E7" w:rsidRPr="0069564C" w:rsidRDefault="007240E7" w:rsidP="002C18CE">
      <w:pPr>
        <w:pStyle w:val="BodyTextIndent"/>
      </w:pPr>
      <w:r w:rsidRPr="0069564C">
        <w:t>Asset operating temperatures can be established using thermography or a thermal imagery camera, which should be taken when the asset is performing under full load conditions.</w:t>
      </w:r>
    </w:p>
    <w:p w:rsidR="007240E7" w:rsidRPr="00857133" w:rsidRDefault="007240E7" w:rsidP="00857133">
      <w:pPr>
        <w:pStyle w:val="BodyTextIndent"/>
        <w:rPr>
          <w:b/>
        </w:rPr>
      </w:pPr>
      <w:r w:rsidRPr="00857133">
        <w:rPr>
          <w:b/>
        </w:rPr>
        <w:t>Frequency of asset condition assessments</w:t>
      </w:r>
    </w:p>
    <w:p w:rsidR="007240E7" w:rsidRPr="0069564C" w:rsidRDefault="007240E7" w:rsidP="002C18CE">
      <w:pPr>
        <w:pStyle w:val="BodyTextIndent"/>
      </w:pPr>
      <w:r w:rsidRPr="0069564C">
        <w:t>The frequency of asset condition inspections is as follows:</w:t>
      </w:r>
    </w:p>
    <w:p w:rsidR="0069564C" w:rsidRPr="00857133" w:rsidRDefault="007240E7" w:rsidP="00857133">
      <w:pPr>
        <w:pStyle w:val="BodyTextIndent"/>
        <w:rPr>
          <w:b/>
        </w:rPr>
      </w:pPr>
      <w:r w:rsidRPr="00857133">
        <w:rPr>
          <w:b/>
        </w:rPr>
        <w:t>Civil assets:</w:t>
      </w:r>
    </w:p>
    <w:p w:rsidR="007240E7" w:rsidRPr="0069564C" w:rsidRDefault="0069564C" w:rsidP="002C18CE">
      <w:pPr>
        <w:pStyle w:val="BodyTextIndent"/>
      </w:pPr>
      <w:r>
        <w:t>A</w:t>
      </w:r>
      <w:r w:rsidR="007240E7" w:rsidRPr="0069564C">
        <w:t>t least every 5 years (unless otherwise indicated);</w:t>
      </w:r>
    </w:p>
    <w:p w:rsidR="007240E7" w:rsidRPr="00857133" w:rsidRDefault="007240E7" w:rsidP="00857133">
      <w:pPr>
        <w:pStyle w:val="BodyTextIndent"/>
        <w:rPr>
          <w:b/>
        </w:rPr>
      </w:pPr>
      <w:r w:rsidRPr="00857133">
        <w:rPr>
          <w:b/>
        </w:rPr>
        <w:t>Electrical assets:</w:t>
      </w:r>
    </w:p>
    <w:p w:rsidR="007240E7" w:rsidRPr="0069564C" w:rsidRDefault="007240E7" w:rsidP="002C18CE">
      <w:pPr>
        <w:pStyle w:val="BodyTextIndent"/>
      </w:pPr>
      <w:r w:rsidRPr="0069564C">
        <w:t>Distribution networks – every 5 years;</w:t>
      </w:r>
    </w:p>
    <w:p w:rsidR="007240E7" w:rsidRPr="0069564C" w:rsidRDefault="007240E7" w:rsidP="002C18CE">
      <w:pPr>
        <w:pStyle w:val="BodyTextIndent"/>
      </w:pPr>
      <w:r w:rsidRPr="0069564C">
        <w:t>All other electrical assets and components – every 2 years</w:t>
      </w:r>
    </w:p>
    <w:p w:rsidR="007240E7" w:rsidRPr="00857133" w:rsidRDefault="007240E7" w:rsidP="00857133">
      <w:pPr>
        <w:pStyle w:val="BodyTextIndent"/>
        <w:rPr>
          <w:b/>
        </w:rPr>
      </w:pPr>
      <w:r w:rsidRPr="00857133">
        <w:rPr>
          <w:b/>
        </w:rPr>
        <w:t>Mechanical assets:</w:t>
      </w:r>
    </w:p>
    <w:p w:rsidR="007240E7" w:rsidRPr="0069564C" w:rsidRDefault="007240E7" w:rsidP="002C18CE">
      <w:pPr>
        <w:pStyle w:val="BodyTextIndent"/>
      </w:pPr>
      <w:r w:rsidRPr="0069564C">
        <w:t>Lifts and lifting equipment: as required by legislation;</w:t>
      </w:r>
    </w:p>
    <w:p w:rsidR="007240E7" w:rsidRPr="0069564C" w:rsidRDefault="007240E7" w:rsidP="002C18CE">
      <w:pPr>
        <w:pStyle w:val="BodyTextIndent"/>
      </w:pPr>
      <w:r w:rsidRPr="0069564C">
        <w:t>Other mechanical assets – every 2 years;</w:t>
      </w:r>
    </w:p>
    <w:p w:rsidR="007240E7" w:rsidRPr="0069564C" w:rsidRDefault="007240E7" w:rsidP="002C18CE">
      <w:pPr>
        <w:pStyle w:val="BodyTextIndent"/>
      </w:pPr>
      <w:r w:rsidRPr="0069564C">
        <w:lastRenderedPageBreak/>
        <w:t>Where the condition of assets is reported annually but inspections are required less frequently, the asset manager may report on the condition of the asset in one of the following ways:</w:t>
      </w:r>
    </w:p>
    <w:p w:rsidR="007240E7" w:rsidRPr="0069564C" w:rsidRDefault="007240E7" w:rsidP="00A8478A">
      <w:pPr>
        <w:pStyle w:val="BULLET"/>
        <w:ind w:left="1208" w:hanging="357"/>
      </w:pPr>
      <w:r w:rsidRPr="0069564C">
        <w:t>Use the asset condition determined as per the most recent asset inspection; or</w:t>
      </w:r>
    </w:p>
    <w:p w:rsidR="007240E7" w:rsidRPr="0069564C" w:rsidRDefault="007240E7" w:rsidP="00A8478A">
      <w:pPr>
        <w:pStyle w:val="BULLET"/>
        <w:ind w:left="1208" w:hanging="357"/>
      </w:pPr>
      <w:r w:rsidRPr="0069564C">
        <w:t>Predict the asset condition based on an expected or likely asset deterioration that would have occurred subsequent to the previous inspection.</w:t>
      </w:r>
    </w:p>
    <w:p w:rsidR="007240E7" w:rsidRPr="007240E7" w:rsidRDefault="007240E7" w:rsidP="00865722">
      <w:pPr>
        <w:pStyle w:val="Heading2"/>
      </w:pPr>
      <w:bookmarkStart w:id="8077" w:name="_Toc332631813"/>
      <w:r w:rsidRPr="007240E7">
        <w:t>Remaining Useful Life</w:t>
      </w:r>
      <w:bookmarkEnd w:id="8077"/>
    </w:p>
    <w:tbl>
      <w:tblPr>
        <w:tblW w:w="8255" w:type="dxa"/>
        <w:tblInd w:w="8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850"/>
        <w:gridCol w:w="6405"/>
      </w:tblGrid>
      <w:tr w:rsidR="007240E7" w:rsidRPr="007240E7" w:rsidTr="002C18CE">
        <w:tc>
          <w:tcPr>
            <w:tcW w:w="1850" w:type="dxa"/>
            <w:shd w:val="clear" w:color="auto" w:fill="D9D9D9"/>
          </w:tcPr>
          <w:p w:rsidR="007240E7" w:rsidRPr="007240E7" w:rsidRDefault="007240E7" w:rsidP="00865722">
            <w:pPr>
              <w:rPr>
                <w:rFonts w:cs="Arial"/>
                <w:b/>
                <w:szCs w:val="20"/>
              </w:rPr>
            </w:pPr>
            <w:r w:rsidRPr="007240E7">
              <w:rPr>
                <w:rFonts w:cs="Arial"/>
                <w:b/>
                <w:szCs w:val="20"/>
              </w:rPr>
              <w:t>Purpose</w:t>
            </w:r>
          </w:p>
        </w:tc>
        <w:tc>
          <w:tcPr>
            <w:tcW w:w="6405" w:type="dxa"/>
            <w:shd w:val="clear" w:color="auto" w:fill="auto"/>
          </w:tcPr>
          <w:p w:rsidR="007240E7" w:rsidRPr="007240E7" w:rsidRDefault="007240E7" w:rsidP="00865722">
            <w:pPr>
              <w:rPr>
                <w:rFonts w:cs="Arial"/>
                <w:szCs w:val="20"/>
              </w:rPr>
            </w:pPr>
            <w:r w:rsidRPr="007240E7">
              <w:rPr>
                <w:rFonts w:cs="Arial"/>
                <w:szCs w:val="20"/>
                <w:lang w:val="en-US"/>
              </w:rPr>
              <w:t>The purpose of ‘remaining useful life’ is to provide an estimate of the remaining life of an asset prior to reaching ‘practical’ failure in terms of assessment criteria.</w:t>
            </w:r>
          </w:p>
        </w:tc>
      </w:tr>
      <w:tr w:rsidR="007240E7" w:rsidRPr="007240E7" w:rsidTr="002C18CE">
        <w:tc>
          <w:tcPr>
            <w:tcW w:w="1850" w:type="dxa"/>
            <w:shd w:val="clear" w:color="auto" w:fill="D9D9D9"/>
          </w:tcPr>
          <w:p w:rsidR="007240E7" w:rsidRPr="007240E7" w:rsidRDefault="007240E7" w:rsidP="00865722">
            <w:pPr>
              <w:rPr>
                <w:rFonts w:cs="Arial"/>
                <w:b/>
                <w:szCs w:val="20"/>
              </w:rPr>
            </w:pPr>
            <w:r w:rsidRPr="007240E7">
              <w:rPr>
                <w:rFonts w:cs="Arial"/>
                <w:b/>
                <w:szCs w:val="20"/>
              </w:rPr>
              <w:t>Application</w:t>
            </w:r>
          </w:p>
        </w:tc>
        <w:tc>
          <w:tcPr>
            <w:tcW w:w="6405" w:type="dxa"/>
            <w:shd w:val="clear" w:color="auto" w:fill="auto"/>
          </w:tcPr>
          <w:p w:rsidR="007240E7" w:rsidRPr="007240E7" w:rsidRDefault="007240E7" w:rsidP="00865722">
            <w:pPr>
              <w:rPr>
                <w:rFonts w:cs="Arial"/>
                <w:szCs w:val="20"/>
              </w:rPr>
            </w:pPr>
            <w:r w:rsidRPr="007240E7">
              <w:rPr>
                <w:rFonts w:cs="Arial"/>
                <w:szCs w:val="20"/>
                <w:lang w:val="en-US"/>
              </w:rPr>
              <w:t>The application of remaining useful life is in the prioritization of the renewal of assets. It provides one of the parameters along with condition index and financial resources available in the decision-making process.</w:t>
            </w:r>
          </w:p>
        </w:tc>
      </w:tr>
    </w:tbl>
    <w:p w:rsidR="007240E7" w:rsidRPr="00857133" w:rsidRDefault="007240E7" w:rsidP="00857133">
      <w:pPr>
        <w:pStyle w:val="BodyTextIndent"/>
        <w:rPr>
          <w:b/>
        </w:rPr>
      </w:pPr>
      <w:r w:rsidRPr="00857133">
        <w:rPr>
          <w:b/>
        </w:rPr>
        <w:t>Remaining Useful Life (RUL) calculation</w:t>
      </w:r>
    </w:p>
    <w:p w:rsidR="007240E7" w:rsidRPr="007240E7" w:rsidRDefault="007240E7" w:rsidP="002C18CE">
      <w:pPr>
        <w:pStyle w:val="BodyTextIndent"/>
      </w:pPr>
      <w:r w:rsidRPr="007240E7">
        <w:t xml:space="preserve">The Remaining useful life of the asset is to be based on the condition of the asset where available, and where not available would be based on the relative age of the asset. </w:t>
      </w:r>
      <w:r w:rsidRPr="007240E7">
        <w:rPr>
          <w:lang w:val="en-AU"/>
        </w:rPr>
        <w:t>The remaining useful life of assets can thus be calculated in two ways:</w:t>
      </w:r>
    </w:p>
    <w:p w:rsidR="007240E7" w:rsidRPr="00857133" w:rsidRDefault="007240E7" w:rsidP="00857133">
      <w:pPr>
        <w:pStyle w:val="BodyTextIndent"/>
        <w:rPr>
          <w:b/>
        </w:rPr>
      </w:pPr>
      <w:r w:rsidRPr="00857133">
        <w:rPr>
          <w:b/>
        </w:rPr>
        <w:t>Age based RUL calculation:</w:t>
      </w:r>
    </w:p>
    <w:p w:rsidR="00DE4C8C" w:rsidRPr="00C55FFB" w:rsidRDefault="007240E7" w:rsidP="002C18CE">
      <w:pPr>
        <w:pStyle w:val="BodyTextIndent"/>
      </w:pPr>
      <w:r w:rsidRPr="007240E7">
        <w:t xml:space="preserve">The calculation of an age-based RUL is based on an inverse linear relationship between asset age and asset condition.  This RUL calculation method can be used to calculate the remaining useful life of all passive assets and/or any asset components of active assets that do not have a condition rating or where no condition inspection is possible. </w:t>
      </w:r>
    </w:p>
    <w:p w:rsidR="007C476D" w:rsidRDefault="007C476D" w:rsidP="007C476D">
      <w:pPr>
        <w:spacing w:before="120"/>
        <w:ind w:left="851"/>
        <w:rPr>
          <w:rFonts w:cs="Arial"/>
          <w:b/>
          <w:szCs w:val="20"/>
        </w:rPr>
      </w:pPr>
      <w:r w:rsidRPr="00DE4C8C">
        <w:rPr>
          <w:rFonts w:cs="Arial"/>
          <w:b/>
          <w:szCs w:val="20"/>
        </w:rPr>
        <w:t xml:space="preserve">RUL = EUL – </w:t>
      </w:r>
      <w:r>
        <w:rPr>
          <w:rFonts w:cs="Arial"/>
          <w:b/>
          <w:szCs w:val="20"/>
        </w:rPr>
        <w:t xml:space="preserve">Apparent </w:t>
      </w:r>
      <w:r w:rsidRPr="00DE4C8C">
        <w:rPr>
          <w:rFonts w:cs="Arial"/>
          <w:b/>
          <w:szCs w:val="20"/>
        </w:rPr>
        <w:t>AGE</w:t>
      </w:r>
    </w:p>
    <w:p w:rsidR="007C476D" w:rsidRPr="00C55FFB" w:rsidRDefault="007C476D" w:rsidP="007C476D">
      <w:pPr>
        <w:spacing w:after="120"/>
        <w:ind w:left="851"/>
        <w:rPr>
          <w:rFonts w:cs="Arial"/>
          <w:b/>
          <w:szCs w:val="20"/>
        </w:rPr>
      </w:pPr>
      <w:r>
        <w:rPr>
          <w:rFonts w:cs="Arial"/>
          <w:i/>
          <w:szCs w:val="20"/>
        </w:rPr>
        <w:t xml:space="preserve">where Apparent AGE = </w:t>
      </w:r>
      <w:r w:rsidRPr="007240E7">
        <w:rPr>
          <w:rFonts w:cs="Arial"/>
          <w:i/>
          <w:szCs w:val="20"/>
        </w:rPr>
        <w:t>[Current Year] – Construction Date</w:t>
      </w:r>
    </w:p>
    <w:p w:rsidR="007240E7" w:rsidRPr="007240E7" w:rsidRDefault="007C476D" w:rsidP="007C476D">
      <w:pPr>
        <w:pStyle w:val="BodyTextIndent"/>
      </w:pPr>
      <w:r w:rsidRPr="007240E7">
        <w:t xml:space="preserve">The minimum RUL for an asset has been set </w:t>
      </w:r>
      <w:r>
        <w:t>to 5</w:t>
      </w:r>
      <w:r w:rsidRPr="007240E7">
        <w:t xml:space="preserve"> years.  This is a practical assumption, i.e. if the asset </w:t>
      </w:r>
      <w:r>
        <w:t xml:space="preserve">condition is very poor but </w:t>
      </w:r>
      <w:r w:rsidRPr="007240E7">
        <w:t>is still functioning it still has some Useful Life</w:t>
      </w:r>
      <w:r w:rsidR="007240E7" w:rsidRPr="007240E7">
        <w:t>.</w:t>
      </w:r>
    </w:p>
    <w:p w:rsidR="007240E7" w:rsidRPr="00310C0F" w:rsidRDefault="007240E7" w:rsidP="00857133">
      <w:pPr>
        <w:pStyle w:val="BodyTextIndent"/>
        <w:rPr>
          <w:b/>
        </w:rPr>
      </w:pPr>
      <w:r w:rsidRPr="00310C0F">
        <w:rPr>
          <w:b/>
        </w:rPr>
        <w:t>Condition based RUL calculation:</w:t>
      </w:r>
    </w:p>
    <w:p w:rsidR="004A38CA" w:rsidRDefault="00310C0F" w:rsidP="0032099D">
      <w:pPr>
        <w:pStyle w:val="BodyTextIndent"/>
      </w:pPr>
      <w:r>
        <w:t>RUL = EUL x (1- CI_Coeff x (1 – CI)^(1/n))</w:t>
      </w:r>
    </w:p>
    <w:p w:rsidR="0032099D" w:rsidRPr="004A38CA" w:rsidRDefault="004A38CA" w:rsidP="0032099D">
      <w:pPr>
        <w:pStyle w:val="BodyTextIndent"/>
      </w:pPr>
      <w:r w:rsidRPr="004A38CA">
        <w:t>W</w:t>
      </w:r>
      <w:r w:rsidR="0032099D" w:rsidRPr="004A38CA">
        <w:t>here</w:t>
      </w:r>
      <w:r>
        <w:t xml:space="preserve">, </w:t>
      </w:r>
      <w:r w:rsidR="0032099D" w:rsidRPr="004A38CA">
        <w:t>CI = Condition Index (see 14.2 above)</w:t>
      </w:r>
      <w:r w:rsidR="00310C0F">
        <w:t>, n is power coefficient, CI_Coeff is condition index coefficient. Default for n = 2 and CI_Coeff=1</w:t>
      </w:r>
    </w:p>
    <w:p w:rsidR="007240E7" w:rsidRPr="007240E7" w:rsidRDefault="007240E7" w:rsidP="002C18CE">
      <w:pPr>
        <w:pStyle w:val="BodyTextIndent"/>
      </w:pPr>
      <w:r w:rsidRPr="007240E7">
        <w:t>The inspected condition of an asset and resulting CI is allocated to the asset and the remaining useful life is calculated according to the asset condition, therefore the RUL calculated for this method will be independent of the age of the asset. The remaining useful life of most assets will be determined using the condition rather than the age.</w:t>
      </w:r>
    </w:p>
    <w:p w:rsidR="007240E7" w:rsidRPr="007240E7" w:rsidRDefault="007240E7" w:rsidP="002C18CE">
      <w:pPr>
        <w:pStyle w:val="BodyTextIndent"/>
      </w:pPr>
      <w:r w:rsidRPr="007240E7">
        <w:t>Only the Chief Financial Officer may amend the useful operating life assigned to any fixed asset, and when any material amendment occurs the Chief Financial Officer shall inform the council of the municipality of such amendment.</w:t>
      </w:r>
    </w:p>
    <w:p w:rsidR="007240E7" w:rsidRPr="007240E7" w:rsidRDefault="007240E7" w:rsidP="002C18CE">
      <w:pPr>
        <w:pStyle w:val="BodyTextIndent"/>
      </w:pPr>
      <w:r w:rsidRPr="007240E7">
        <w:t xml:space="preserve">The Chief Financial Officer shall amend the useful operating life assigned to any fixed asset if it becomes known that such asset has been materially impaired or improperly maintained to such an extent that its useful operating life will not be </w:t>
      </w:r>
      <w:r w:rsidRPr="007240E7">
        <w:lastRenderedPageBreak/>
        <w:t>attained, or any other event has occurred which materially affects the pattern in which the asset’s economic benefits or service potential will be consumed.</w:t>
      </w:r>
    </w:p>
    <w:p w:rsidR="007240E7" w:rsidRPr="007240E7" w:rsidRDefault="007240E7" w:rsidP="002C18CE">
      <w:pPr>
        <w:pStyle w:val="BodyTextIndent"/>
      </w:pPr>
      <w:r w:rsidRPr="007240E7">
        <w:t>If the value of a fixed asset has been diminished to such an extent that it has no or a negligible further useful operating life or value such fixed asset shall be fully depreciated in the financial year in which such diminution in value occurs.</w:t>
      </w:r>
    </w:p>
    <w:p w:rsidR="007240E7" w:rsidRPr="007240E7" w:rsidRDefault="007240E7" w:rsidP="002C18CE">
      <w:pPr>
        <w:pStyle w:val="BodyTextIndent"/>
      </w:pPr>
      <w:r w:rsidRPr="007240E7">
        <w:t>Similarly, if a fixed asset has been lost, stolen or damaged beyond repair, it shall be fully depreciated in the financial year in which such event occurs, and if the fixed asset has physically ceased to exist, it shall be written off the fixed asset register.</w:t>
      </w:r>
    </w:p>
    <w:p w:rsidR="007240E7" w:rsidRPr="007240E7" w:rsidRDefault="007240E7" w:rsidP="002C18CE">
      <w:pPr>
        <w:pStyle w:val="BodyTextIndent"/>
      </w:pPr>
      <w:r w:rsidRPr="007240E7">
        <w:t>In the all the foregoing instances, the additional depreciation expenses shall be debited to the department or vote controlling or using the fixed asset in question.</w:t>
      </w:r>
    </w:p>
    <w:p w:rsidR="007240E7" w:rsidRPr="007240E7" w:rsidRDefault="007240E7" w:rsidP="002C18CE">
      <w:pPr>
        <w:pStyle w:val="BodyTextIndent"/>
      </w:pPr>
      <w:r w:rsidRPr="007240E7">
        <w:t>If any of the foregoing events arises in the case of a normally non-depreciable fixed asset, and such fixed asset has been capitalised at a value other than a purely nominal value, such fixed asset shall be partially or fully depreciated, as the case may be, as though it were an ordinary depreciable asset, and the department or vote controlling or using the fixed asset in question shall bear the full depreciation expenses concerned.</w:t>
      </w:r>
    </w:p>
    <w:p w:rsidR="00A36BFD" w:rsidRDefault="003051A8" w:rsidP="00865722">
      <w:pPr>
        <w:pStyle w:val="Heading1"/>
      </w:pPr>
      <w:bookmarkStart w:id="8078" w:name="_Toc332631814"/>
      <w:r>
        <w:t>Accounting</w:t>
      </w:r>
      <w:bookmarkEnd w:id="8078"/>
    </w:p>
    <w:p w:rsidR="0047315F" w:rsidRDefault="0047315F" w:rsidP="00865722">
      <w:pPr>
        <w:pStyle w:val="Heading2"/>
      </w:pPr>
      <w:bookmarkStart w:id="8079" w:name="_Toc332631815"/>
      <w:r w:rsidRPr="00864274">
        <w:t>C</w:t>
      </w:r>
      <w:r w:rsidR="002B3171">
        <w:t>apitalisation Criteria: Material Value</w:t>
      </w:r>
      <w:bookmarkEnd w:id="8079"/>
    </w:p>
    <w:p w:rsidR="00483BE4" w:rsidRDefault="00483BE4" w:rsidP="00483BE4">
      <w:pPr>
        <w:pStyle w:val="BodyTextIndent"/>
      </w:pPr>
      <w:r>
        <w:t>G</w:t>
      </w:r>
      <w:r w:rsidR="00475B27">
        <w:t>RAP</w:t>
      </w:r>
      <w:r>
        <w:t xml:space="preserve"> 17 states that it may be appropriate to aggregate individually insignificant items, such as library books, computer peripherals and small items of equipment, and to apply the criteria to the aggregate value. </w:t>
      </w:r>
    </w:p>
    <w:p w:rsidR="0047315F" w:rsidRPr="00864274" w:rsidRDefault="00483BE4" w:rsidP="002C18CE">
      <w:pPr>
        <w:pStyle w:val="BodyTextIndent"/>
      </w:pPr>
      <w:r>
        <w:t xml:space="preserve">The Accounting Officer of </w:t>
      </w:r>
      <w:r w:rsidR="006116DE">
        <w:t>Hantam</w:t>
      </w:r>
      <w:r>
        <w:t xml:space="preserve"> Municipality has agreed that n</w:t>
      </w:r>
      <w:r w:rsidR="0047315F" w:rsidRPr="00864274">
        <w:t xml:space="preserve">o item with an initial cost or fair value of less than R5 000 (five thousand rand) – or such other amount as the council of the municipality may from time to time determine on the recommendation of the </w:t>
      </w:r>
      <w:r w:rsidR="004B6B88" w:rsidRPr="00864274">
        <w:t xml:space="preserve">Municipal Manager </w:t>
      </w:r>
      <w:r w:rsidR="0047315F" w:rsidRPr="00864274">
        <w:t>– shall be recognised as a fixed asset.  If the item has a cost or fair value lower than this capitalisation benchmark, it shall be treated as an ordinary operating expense.</w:t>
      </w:r>
    </w:p>
    <w:p w:rsidR="009C2E91" w:rsidRDefault="009C2E91" w:rsidP="00483BE4">
      <w:pPr>
        <w:pStyle w:val="Heading2"/>
      </w:pPr>
      <w:bookmarkStart w:id="8080" w:name="_Toc332631816"/>
      <w:r>
        <w:t>Capitalisation Criteria: Fixed Asset Additions</w:t>
      </w:r>
      <w:bookmarkEnd w:id="8080"/>
    </w:p>
    <w:p w:rsidR="00483BE4" w:rsidRDefault="00475B27" w:rsidP="00483BE4">
      <w:pPr>
        <w:pStyle w:val="BodyTextIndent"/>
      </w:pPr>
      <w:r>
        <w:t>GRAP 17</w:t>
      </w:r>
      <w:r w:rsidR="00483BE4">
        <w:t xml:space="preserve"> does not prescribe the unit of measure for recognition, i.e. what constitutes an item of property, plant and equipment. Thus, judgement is required in applying the recognition criteria to an entity’s specific circumstances. </w:t>
      </w:r>
    </w:p>
    <w:p w:rsidR="00475B27" w:rsidRDefault="00475B27" w:rsidP="00475B27">
      <w:pPr>
        <w:pStyle w:val="BodyTextIndent"/>
      </w:pPr>
      <w:r>
        <w:t xml:space="preserve">The cost of an item of property, plant and equipment shall be recognised as an asset if, and only if: </w:t>
      </w:r>
    </w:p>
    <w:p w:rsidR="00475B27" w:rsidRDefault="00475B27" w:rsidP="00475B27">
      <w:pPr>
        <w:pStyle w:val="BodyTextIndent"/>
      </w:pPr>
      <w:r>
        <w:t xml:space="preserve">(a) </w:t>
      </w:r>
      <w:r w:rsidR="00093A5E">
        <w:t>It</w:t>
      </w:r>
      <w:r>
        <w:t xml:space="preserve"> is probable that future economic benefits or service potential associated with the item will flow to the entity, and </w:t>
      </w:r>
    </w:p>
    <w:p w:rsidR="00475B27" w:rsidRDefault="00475B27" w:rsidP="00475B27">
      <w:pPr>
        <w:pStyle w:val="BodyTextIndent"/>
      </w:pPr>
      <w:r>
        <w:t xml:space="preserve">(b) </w:t>
      </w:r>
      <w:r w:rsidR="00093A5E">
        <w:t>The</w:t>
      </w:r>
      <w:r>
        <w:t xml:space="preserve"> cost or fair value of the item can be measured reliably. </w:t>
      </w:r>
    </w:p>
    <w:tbl>
      <w:tblPr>
        <w:tblW w:w="0" w:type="auto"/>
        <w:tblBorders>
          <w:top w:val="nil"/>
          <w:left w:val="nil"/>
          <w:bottom w:val="nil"/>
          <w:right w:val="nil"/>
        </w:tblBorders>
        <w:tblLayout w:type="fixed"/>
        <w:tblLook w:val="0000" w:firstRow="0" w:lastRow="0" w:firstColumn="0" w:lastColumn="0" w:noHBand="0" w:noVBand="0"/>
      </w:tblPr>
      <w:tblGrid>
        <w:gridCol w:w="8683"/>
      </w:tblGrid>
      <w:tr w:rsidR="00475B27">
        <w:trPr>
          <w:trHeight w:val="230"/>
        </w:trPr>
        <w:tc>
          <w:tcPr>
            <w:tcW w:w="8683" w:type="dxa"/>
          </w:tcPr>
          <w:p w:rsidR="00475B27" w:rsidRDefault="00475B27" w:rsidP="00475B27">
            <w:pPr>
              <w:pStyle w:val="BodyTextIndent"/>
            </w:pPr>
            <w:bookmarkStart w:id="8081" w:name="OLE_LINK8"/>
            <w:bookmarkStart w:id="8082" w:name="OLE_LINK9"/>
            <w:r>
              <w:t xml:space="preserve">An item of property, plant and equipment that qualifies for recognition as an asset shall be measured at its cost. </w:t>
            </w:r>
          </w:p>
          <w:bookmarkEnd w:id="8081"/>
          <w:bookmarkEnd w:id="8082"/>
          <w:p w:rsidR="00475B27" w:rsidRDefault="00475B27" w:rsidP="00475B27">
            <w:pPr>
              <w:pStyle w:val="BodyTextIndent"/>
            </w:pPr>
            <w:r>
              <w:t>Where an asset is acquired through a non-exchange transaction, its cost shall be measured at its fair value as at the date of acquisition.</w:t>
            </w:r>
          </w:p>
        </w:tc>
      </w:tr>
    </w:tbl>
    <w:p w:rsidR="009C2E91" w:rsidRDefault="009C2E91" w:rsidP="00483BE4">
      <w:pPr>
        <w:pStyle w:val="Heading2"/>
      </w:pPr>
      <w:bookmarkStart w:id="8083" w:name="_Toc332631817"/>
      <w:r>
        <w:lastRenderedPageBreak/>
        <w:t>Capit</w:t>
      </w:r>
      <w:r w:rsidR="00483BE4">
        <w:t>alisation Criteria: Fixed Asset Deemed Cost</w:t>
      </w:r>
      <w:bookmarkEnd w:id="8083"/>
    </w:p>
    <w:p w:rsidR="00EA706A" w:rsidRDefault="00475B27" w:rsidP="00EA706A">
      <w:pPr>
        <w:pStyle w:val="BodyTextIndent"/>
        <w:rPr>
          <w:lang w:eastAsia="en-ZA"/>
        </w:rPr>
      </w:pPr>
      <w:r>
        <w:t>In terms of Directive 7</w:t>
      </w:r>
      <w:r w:rsidR="00612C07">
        <w:t xml:space="preserve"> </w:t>
      </w:r>
      <w:r w:rsidR="006B4E43">
        <w:t>w</w:t>
      </w:r>
      <w:r w:rsidR="00612C07">
        <w:rPr>
          <w:lang w:eastAsia="en-ZA"/>
        </w:rPr>
        <w:t>hen an entity initially recognises an asset using the Standards of GRAP, it</w:t>
      </w:r>
      <w:r w:rsidR="006B4E43">
        <w:rPr>
          <w:lang w:eastAsia="en-ZA"/>
        </w:rPr>
        <w:t xml:space="preserve"> </w:t>
      </w:r>
      <w:r w:rsidR="00612C07">
        <w:rPr>
          <w:lang w:eastAsia="en-ZA"/>
        </w:rPr>
        <w:t>measures such assets using either cost or fair value at the date of acquisition</w:t>
      </w:r>
      <w:r w:rsidR="006B4E43">
        <w:rPr>
          <w:lang w:eastAsia="en-ZA"/>
        </w:rPr>
        <w:t xml:space="preserve"> </w:t>
      </w:r>
      <w:r w:rsidR="00612C07">
        <w:rPr>
          <w:lang w:eastAsia="en-ZA"/>
        </w:rPr>
        <w:t>(acquisition cost). Where the acquisition cost of an asset is not available on the</w:t>
      </w:r>
      <w:r w:rsidR="006B4E43">
        <w:rPr>
          <w:lang w:eastAsia="en-ZA"/>
        </w:rPr>
        <w:t xml:space="preserve"> </w:t>
      </w:r>
      <w:r w:rsidR="00612C07">
        <w:rPr>
          <w:lang w:eastAsia="en-ZA"/>
        </w:rPr>
        <w:t>adoption of the Standards of GRAP, acquisition cost is measured using a surrogate</w:t>
      </w:r>
      <w:r w:rsidR="006B4E43">
        <w:rPr>
          <w:lang w:eastAsia="en-ZA"/>
        </w:rPr>
        <w:t xml:space="preserve"> </w:t>
      </w:r>
      <w:r w:rsidR="00612C07">
        <w:rPr>
          <w:lang w:eastAsia="en-ZA"/>
        </w:rPr>
        <w:t>value (deemed cost) at the date an entity adopts the Standards of GRAP</w:t>
      </w:r>
      <w:r w:rsidR="006B4E43">
        <w:rPr>
          <w:lang w:eastAsia="en-ZA"/>
        </w:rPr>
        <w:t xml:space="preserve"> </w:t>
      </w:r>
      <w:r w:rsidR="00612C07">
        <w:rPr>
          <w:lang w:eastAsia="en-ZA"/>
        </w:rPr>
        <w:t>(measurement date). Deemed cost is determined as the fair value of an asset at</w:t>
      </w:r>
      <w:r w:rsidR="006B4E43">
        <w:rPr>
          <w:lang w:eastAsia="en-ZA"/>
        </w:rPr>
        <w:t xml:space="preserve"> </w:t>
      </w:r>
      <w:r w:rsidR="00612C07">
        <w:rPr>
          <w:lang w:eastAsia="en-ZA"/>
        </w:rPr>
        <w:t>the measurement date.</w:t>
      </w:r>
      <w:r w:rsidR="00EA706A">
        <w:rPr>
          <w:lang w:eastAsia="en-ZA"/>
        </w:rPr>
        <w:t xml:space="preserve"> </w:t>
      </w:r>
    </w:p>
    <w:p w:rsidR="006B4E43" w:rsidRDefault="006B4E43" w:rsidP="006B4E43">
      <w:pPr>
        <w:pStyle w:val="BodyTextIndent"/>
        <w:rPr>
          <w:lang w:eastAsia="en-ZA"/>
        </w:rPr>
      </w:pPr>
      <w:r>
        <w:rPr>
          <w:lang w:eastAsia="en-ZA"/>
        </w:rPr>
        <w:t xml:space="preserve">If fair value at the measurement date cannot be determined for an item of </w:t>
      </w:r>
      <w:r w:rsidR="00093A5E">
        <w:rPr>
          <w:lang w:eastAsia="en-ZA"/>
        </w:rPr>
        <w:t>property, plant</w:t>
      </w:r>
      <w:r>
        <w:rPr>
          <w:lang w:eastAsia="en-ZA"/>
        </w:rPr>
        <w:t xml:space="preserve"> and equipment, an entity may estimate such fair value using depreciated replacement cost at the measurement date for an item of </w:t>
      </w:r>
      <w:r w:rsidR="00093A5E">
        <w:rPr>
          <w:lang w:eastAsia="en-ZA"/>
        </w:rPr>
        <w:t>property, plant</w:t>
      </w:r>
      <w:r>
        <w:rPr>
          <w:lang w:eastAsia="en-ZA"/>
        </w:rPr>
        <w:t xml:space="preserve"> and equipment.</w:t>
      </w:r>
      <w:r w:rsidR="00EA706A" w:rsidRPr="00EA706A">
        <w:rPr>
          <w:lang w:eastAsia="en-ZA"/>
        </w:rPr>
        <w:t xml:space="preserve"> </w:t>
      </w:r>
    </w:p>
    <w:p w:rsidR="006B4E43" w:rsidRDefault="006B4E43" w:rsidP="006B4E43">
      <w:pPr>
        <w:pStyle w:val="BodyTextIndent"/>
        <w:rPr>
          <w:lang w:eastAsia="en-ZA"/>
        </w:rPr>
      </w:pPr>
      <w:r>
        <w:rPr>
          <w:lang w:eastAsia="en-ZA"/>
        </w:rPr>
        <w:t>In terms of Paragraph 09(a) of Directive 7</w:t>
      </w:r>
      <w:r w:rsidR="00F4364C">
        <w:rPr>
          <w:lang w:eastAsia="en-ZA"/>
        </w:rPr>
        <w:t xml:space="preserve"> </w:t>
      </w:r>
      <w:r w:rsidR="006116DE">
        <w:rPr>
          <w:lang w:eastAsia="en-ZA"/>
        </w:rPr>
        <w:t>Hantam</w:t>
      </w:r>
      <w:r w:rsidR="00F4364C">
        <w:rPr>
          <w:lang w:eastAsia="en-ZA"/>
        </w:rPr>
        <w:t xml:space="preserve"> Municipality has computed Deemed Cost as follows</w:t>
      </w:r>
      <w:r w:rsidR="00D406C8">
        <w:rPr>
          <w:lang w:eastAsia="en-ZA"/>
        </w:rPr>
        <w:t>:</w:t>
      </w:r>
    </w:p>
    <w:p w:rsidR="004A38CA" w:rsidRDefault="00D406C8" w:rsidP="006B4E43">
      <w:pPr>
        <w:pStyle w:val="BodyTextIndent"/>
        <w:rPr>
          <w:lang w:eastAsia="en-ZA"/>
        </w:rPr>
      </w:pPr>
      <w:r>
        <w:rPr>
          <w:lang w:eastAsia="en-ZA"/>
        </w:rPr>
        <w:t>Deemed Cost = DRC –</w:t>
      </w:r>
      <w:r w:rsidR="00F4364C">
        <w:rPr>
          <w:lang w:eastAsia="en-ZA"/>
        </w:rPr>
        <w:t xml:space="preserve"> </w:t>
      </w:r>
      <w:r>
        <w:rPr>
          <w:lang w:eastAsia="en-ZA"/>
        </w:rPr>
        <w:t xml:space="preserve">(DRC * M (years) * </w:t>
      </w:r>
      <w:r w:rsidR="00DA449E">
        <w:rPr>
          <w:lang w:eastAsia="en-ZA"/>
        </w:rPr>
        <w:t>CPI)</w:t>
      </w:r>
      <w:r>
        <w:rPr>
          <w:lang w:eastAsia="en-ZA"/>
        </w:rPr>
        <w:t xml:space="preserve"> </w:t>
      </w:r>
    </w:p>
    <w:p w:rsidR="00D406C8" w:rsidRDefault="004A38CA" w:rsidP="006B4E43">
      <w:pPr>
        <w:pStyle w:val="BodyTextIndent"/>
        <w:rPr>
          <w:lang w:eastAsia="en-ZA"/>
        </w:rPr>
      </w:pPr>
      <w:r>
        <w:rPr>
          <w:lang w:eastAsia="en-ZA"/>
        </w:rPr>
        <w:t>W</w:t>
      </w:r>
      <w:r w:rsidR="00D406C8">
        <w:rPr>
          <w:lang w:eastAsia="en-ZA"/>
        </w:rPr>
        <w:t>here</w:t>
      </w:r>
      <w:r>
        <w:rPr>
          <w:lang w:eastAsia="en-ZA"/>
        </w:rPr>
        <w:t xml:space="preserve">, </w:t>
      </w:r>
      <w:r w:rsidR="00F4364C">
        <w:rPr>
          <w:lang w:eastAsia="en-ZA"/>
        </w:rPr>
        <w:t>M = End Financial Year (2012) – End Measurement Year Small Municipality (2009)</w:t>
      </w:r>
    </w:p>
    <w:p w:rsidR="00DA449E" w:rsidRDefault="00DA449E" w:rsidP="006B4E43">
      <w:pPr>
        <w:pStyle w:val="BodyTextIndent"/>
        <w:rPr>
          <w:lang w:eastAsia="en-ZA"/>
        </w:rPr>
      </w:pPr>
      <w:r>
        <w:rPr>
          <w:lang w:eastAsia="en-ZA"/>
        </w:rPr>
        <w:t>CPI = 5.1</w:t>
      </w:r>
      <w:r w:rsidR="00712A76">
        <w:rPr>
          <w:lang w:eastAsia="en-ZA"/>
        </w:rPr>
        <w:t>2</w:t>
      </w:r>
      <w:r>
        <w:rPr>
          <w:lang w:eastAsia="en-ZA"/>
        </w:rPr>
        <w:t>%</w:t>
      </w:r>
    </w:p>
    <w:p w:rsidR="00F4364C" w:rsidRDefault="00F4364C" w:rsidP="006B4E43">
      <w:pPr>
        <w:pStyle w:val="BodyTextIndent"/>
        <w:rPr>
          <w:lang w:eastAsia="en-ZA"/>
        </w:rPr>
      </w:pPr>
      <w:r>
        <w:rPr>
          <w:lang w:eastAsia="en-ZA"/>
        </w:rPr>
        <w:t>DRC = RUL / EUL * CRC (Per MFMA)</w:t>
      </w:r>
    </w:p>
    <w:p w:rsidR="006B4E43" w:rsidRDefault="006B4E43" w:rsidP="006B4E43">
      <w:pPr>
        <w:pStyle w:val="BodyTextIndent"/>
        <w:rPr>
          <w:lang w:eastAsia="en-ZA"/>
        </w:rPr>
      </w:pPr>
      <w:r>
        <w:rPr>
          <w:lang w:eastAsia="en-ZA"/>
        </w:rPr>
        <w:t>If an entity uses deemed cost for an item of property, plant and equipment, in its first statement of financial position prepared using Standards of GRAP, the entity’s financial statements shall disclose:</w:t>
      </w:r>
    </w:p>
    <w:p w:rsidR="006B4E43" w:rsidRDefault="006B4E43" w:rsidP="006B4E43">
      <w:pPr>
        <w:pStyle w:val="BodyTextIndent"/>
        <w:rPr>
          <w:lang w:eastAsia="en-ZA"/>
        </w:rPr>
      </w:pPr>
      <w:r>
        <w:rPr>
          <w:lang w:eastAsia="en-ZA"/>
        </w:rPr>
        <w:t xml:space="preserve">(a) </w:t>
      </w:r>
      <w:r w:rsidR="00093A5E">
        <w:rPr>
          <w:lang w:eastAsia="en-ZA"/>
        </w:rPr>
        <w:t>For</w:t>
      </w:r>
      <w:r>
        <w:rPr>
          <w:lang w:eastAsia="en-ZA"/>
        </w:rPr>
        <w:t xml:space="preserve"> each line item:</w:t>
      </w:r>
    </w:p>
    <w:p w:rsidR="006B4E43" w:rsidRDefault="006B4E43" w:rsidP="006B4E43">
      <w:pPr>
        <w:pStyle w:val="BodyTextIndent"/>
        <w:ind w:left="1440"/>
        <w:rPr>
          <w:lang w:eastAsia="en-ZA"/>
        </w:rPr>
      </w:pPr>
      <w:r>
        <w:rPr>
          <w:lang w:eastAsia="en-ZA"/>
        </w:rPr>
        <w:t xml:space="preserve">(i) </w:t>
      </w:r>
      <w:r w:rsidR="00093A5E">
        <w:rPr>
          <w:lang w:eastAsia="en-ZA"/>
        </w:rPr>
        <w:t>T</w:t>
      </w:r>
      <w:r>
        <w:rPr>
          <w:lang w:eastAsia="en-ZA"/>
        </w:rPr>
        <w:t>he aggregate of those items valued using deemed cost;</w:t>
      </w:r>
    </w:p>
    <w:p w:rsidR="006B4E43" w:rsidRDefault="00093A5E" w:rsidP="006B4E43">
      <w:pPr>
        <w:pStyle w:val="BodyTextIndent"/>
        <w:ind w:left="1440"/>
        <w:rPr>
          <w:lang w:eastAsia="en-ZA"/>
        </w:rPr>
      </w:pPr>
      <w:r>
        <w:rPr>
          <w:lang w:eastAsia="en-ZA"/>
        </w:rPr>
        <w:t>(ii) T</w:t>
      </w:r>
      <w:r w:rsidR="006B4E43">
        <w:rPr>
          <w:lang w:eastAsia="en-ZA"/>
        </w:rPr>
        <w:t>he aggregate adjustment to the carrying amounts previously reported;</w:t>
      </w:r>
    </w:p>
    <w:p w:rsidR="006B4E43" w:rsidRDefault="00093A5E" w:rsidP="006B4E43">
      <w:pPr>
        <w:pStyle w:val="BodyTextIndent"/>
        <w:ind w:left="1440"/>
        <w:rPr>
          <w:lang w:eastAsia="en-ZA"/>
        </w:rPr>
      </w:pPr>
      <w:r>
        <w:rPr>
          <w:lang w:eastAsia="en-ZA"/>
        </w:rPr>
        <w:t>A</w:t>
      </w:r>
      <w:r w:rsidR="006B4E43">
        <w:rPr>
          <w:lang w:eastAsia="en-ZA"/>
        </w:rPr>
        <w:t>nd</w:t>
      </w:r>
      <w:r>
        <w:rPr>
          <w:lang w:eastAsia="en-ZA"/>
        </w:rPr>
        <w:t>;</w:t>
      </w:r>
    </w:p>
    <w:p w:rsidR="006B4E43" w:rsidRDefault="006B4E43" w:rsidP="006B4E43">
      <w:pPr>
        <w:pStyle w:val="BodyTextIndent"/>
        <w:rPr>
          <w:lang w:eastAsia="en-ZA"/>
        </w:rPr>
      </w:pPr>
      <w:r>
        <w:rPr>
          <w:lang w:eastAsia="en-ZA"/>
        </w:rPr>
        <w:t xml:space="preserve">(b) </w:t>
      </w:r>
      <w:r w:rsidR="00093A5E">
        <w:rPr>
          <w:lang w:eastAsia="en-ZA"/>
        </w:rPr>
        <w:t>A</w:t>
      </w:r>
      <w:r>
        <w:rPr>
          <w:lang w:eastAsia="en-ZA"/>
        </w:rPr>
        <w:t xml:space="preserve"> description of whether deemed cost was determined:</w:t>
      </w:r>
    </w:p>
    <w:p w:rsidR="006B4E43" w:rsidRDefault="006B4E43" w:rsidP="00093A5E">
      <w:pPr>
        <w:pStyle w:val="BodyTextIndent"/>
        <w:ind w:left="1440"/>
        <w:rPr>
          <w:lang w:eastAsia="en-ZA"/>
        </w:rPr>
      </w:pPr>
      <w:r>
        <w:rPr>
          <w:lang w:eastAsia="en-ZA"/>
        </w:rPr>
        <w:t xml:space="preserve">(i) </w:t>
      </w:r>
      <w:r w:rsidR="00093A5E">
        <w:rPr>
          <w:lang w:eastAsia="en-ZA"/>
        </w:rPr>
        <w:t>Using</w:t>
      </w:r>
      <w:r>
        <w:rPr>
          <w:lang w:eastAsia="en-ZA"/>
        </w:rPr>
        <w:t xml:space="preserve"> fair value or depreciated replacement cost for items of property,</w:t>
      </w:r>
      <w:r w:rsidR="00093A5E">
        <w:rPr>
          <w:lang w:eastAsia="en-ZA"/>
        </w:rPr>
        <w:t xml:space="preserve"> </w:t>
      </w:r>
      <w:r>
        <w:rPr>
          <w:lang w:eastAsia="en-ZA"/>
        </w:rPr>
        <w:t>plant and equipment and investment properties; and</w:t>
      </w:r>
    </w:p>
    <w:p w:rsidR="006B4E43" w:rsidRPr="00475B27" w:rsidRDefault="006B4E43" w:rsidP="006B4E43">
      <w:pPr>
        <w:pStyle w:val="BodyTextIndent"/>
        <w:ind w:left="1440"/>
        <w:rPr>
          <w:lang w:eastAsia="en-ZA"/>
        </w:rPr>
      </w:pPr>
      <w:r>
        <w:rPr>
          <w:lang w:eastAsia="en-ZA"/>
        </w:rPr>
        <w:t xml:space="preserve">(ii) </w:t>
      </w:r>
      <w:r w:rsidR="00093A5E">
        <w:rPr>
          <w:lang w:eastAsia="en-ZA"/>
        </w:rPr>
        <w:t>Using</w:t>
      </w:r>
      <w:r>
        <w:rPr>
          <w:lang w:eastAsia="en-ZA"/>
        </w:rPr>
        <w:t xml:space="preserve"> fair value or replacement cost for heritage assets.</w:t>
      </w:r>
    </w:p>
    <w:p w:rsidR="00483BE4" w:rsidRDefault="00483BE4" w:rsidP="00483BE4">
      <w:pPr>
        <w:pStyle w:val="Heading2"/>
      </w:pPr>
      <w:bookmarkStart w:id="8084" w:name="_Toc332631818"/>
      <w:r>
        <w:t>Capitalisation Criteria: Fixed Asset Base Deemed Cost</w:t>
      </w:r>
      <w:bookmarkEnd w:id="8084"/>
    </w:p>
    <w:p w:rsidR="00EA706A" w:rsidRDefault="00B12FDB" w:rsidP="00EA706A">
      <w:pPr>
        <w:pStyle w:val="BodyTextIndent"/>
      </w:pPr>
      <w:r>
        <w:t>If a fixed asset addition is regarded as an upgrade to an existing infrastructure asset and the enhanced asset is subsequently valued using the surrogate method (Deemed Cost) then the original (existing) assets costs will be determined as follows:</w:t>
      </w:r>
    </w:p>
    <w:p w:rsidR="00B12FDB" w:rsidRDefault="00B12FDB" w:rsidP="00EA706A">
      <w:pPr>
        <w:pStyle w:val="BodyTextIndent"/>
      </w:pPr>
      <w:r>
        <w:t>Base Deemed Cost = Deemed Cost – Addition Cost</w:t>
      </w:r>
    </w:p>
    <w:p w:rsidR="00B12FDB" w:rsidRPr="00EA706A" w:rsidRDefault="00B12FDB" w:rsidP="00EA706A">
      <w:pPr>
        <w:pStyle w:val="BodyTextIndent"/>
      </w:pPr>
      <w:r>
        <w:t>Addition Cost will be supported by Invoices, Contracts etc.</w:t>
      </w:r>
      <w:r w:rsidR="0098496B">
        <w:t xml:space="preserve"> and reflected separately in the Fixed Asset Register.</w:t>
      </w:r>
    </w:p>
    <w:p w:rsidR="0047315F" w:rsidRPr="00DE4C8C" w:rsidRDefault="0047315F" w:rsidP="00865722">
      <w:pPr>
        <w:pStyle w:val="Heading2"/>
      </w:pPr>
      <w:bookmarkStart w:id="8085" w:name="_Toc332631819"/>
      <w:r w:rsidRPr="00864274">
        <w:lastRenderedPageBreak/>
        <w:t>C</w:t>
      </w:r>
      <w:r w:rsidR="002B3171">
        <w:t>apitalisation Criteria: Intangible Assets</w:t>
      </w:r>
      <w:bookmarkEnd w:id="8085"/>
    </w:p>
    <w:p w:rsidR="0047315F" w:rsidRPr="00864274" w:rsidRDefault="0047315F" w:rsidP="002C18CE">
      <w:pPr>
        <w:pStyle w:val="BodyTextIndent"/>
      </w:pPr>
      <w:r w:rsidRPr="00864274">
        <w:t xml:space="preserve">No intangible item shall be recognised as a fixed asset, except that the </w:t>
      </w:r>
      <w:r w:rsidR="000B3CCC">
        <w:t>Chief Financial Officer</w:t>
      </w:r>
      <w:r w:rsidRPr="00864274">
        <w:t xml:space="preserve">, acting in strict compliance with the criteria set out in </w:t>
      </w:r>
      <w:r w:rsidR="00E25E15">
        <w:t>GRAP102</w:t>
      </w:r>
      <w:r w:rsidR="002D1DF7">
        <w:t xml:space="preserve"> </w:t>
      </w:r>
      <w:r w:rsidRPr="00864274">
        <w:t>(dealing with research and development expenses) may recommend to the council that specific development costs be recognised as fixed assets.</w:t>
      </w:r>
    </w:p>
    <w:p w:rsidR="0047315F" w:rsidRPr="00DE4C8C" w:rsidRDefault="0047315F" w:rsidP="00865722">
      <w:pPr>
        <w:pStyle w:val="Heading2"/>
      </w:pPr>
      <w:bookmarkStart w:id="8086" w:name="_Toc332631820"/>
      <w:r w:rsidRPr="00864274">
        <w:t>C</w:t>
      </w:r>
      <w:r w:rsidR="00F062BF">
        <w:t>apitalisation Criteria: Reinstatement, Maintenance and Other Expenses</w:t>
      </w:r>
      <w:bookmarkEnd w:id="8086"/>
    </w:p>
    <w:p w:rsidR="0047315F" w:rsidRPr="00864274" w:rsidRDefault="0047315F" w:rsidP="002C18CE">
      <w:pPr>
        <w:pStyle w:val="BodyTextIndent"/>
      </w:pPr>
      <w:r w:rsidRPr="00864274">
        <w:t>Only expenses incurred in the enhancement of a fixed asset (in the form of improved or increased services or benefits flowing from the use of such asset) or in the material extension of the useful operating life of a fixed asset shall be capitalised.</w:t>
      </w:r>
    </w:p>
    <w:p w:rsidR="0047315F" w:rsidRPr="00864274" w:rsidRDefault="0047315F" w:rsidP="002C18CE">
      <w:pPr>
        <w:pStyle w:val="BodyTextIndent"/>
      </w:pPr>
      <w:r w:rsidRPr="00864274">
        <w:t xml:space="preserve">Expenses incurred in the </w:t>
      </w:r>
      <w:r w:rsidR="004B6B88">
        <w:t xml:space="preserve">daily operations, </w:t>
      </w:r>
      <w:r w:rsidRPr="00864274">
        <w:t xml:space="preserve">maintenance or </w:t>
      </w:r>
      <w:r w:rsidR="004B6B88">
        <w:t xml:space="preserve">service </w:t>
      </w:r>
      <w:r w:rsidRPr="00864274">
        <w:t>reinstatement of a fixed asset shall be considered as operating expenses incurred in ensuring that the useful operating life of the asset concerned is attained, and shall not be capitalised, irrespective of the quantum of the expenses concerned.</w:t>
      </w:r>
    </w:p>
    <w:p w:rsidR="0047315F" w:rsidRPr="00864274" w:rsidRDefault="0047315F" w:rsidP="002C18CE">
      <w:pPr>
        <w:pStyle w:val="BodyTextIndent"/>
      </w:pPr>
      <w:r w:rsidRPr="00864274">
        <w:t xml:space="preserve">Expenses which are reasonably ancillary to the bringing into operation of a fixed asset </w:t>
      </w:r>
      <w:r w:rsidR="004B6B88">
        <w:t>should</w:t>
      </w:r>
      <w:r w:rsidR="004B6B88" w:rsidRPr="00864274">
        <w:t xml:space="preserve"> </w:t>
      </w:r>
      <w:r w:rsidRPr="00864274">
        <w:t xml:space="preserve">be capitalised as part of such fixed asset.  Such expenses may include but need not be limited to import duties, forward cover costs, transportation costs, </w:t>
      </w:r>
      <w:r w:rsidR="004B6B88">
        <w:t xml:space="preserve">surveying, design, </w:t>
      </w:r>
      <w:r w:rsidRPr="00864274">
        <w:t>installation, assembly and commissioning</w:t>
      </w:r>
      <w:r w:rsidR="004B6B88">
        <w:t xml:space="preserve">/ decommissioning </w:t>
      </w:r>
      <w:r w:rsidR="00EE0366">
        <w:t>as well as demolition and disposal</w:t>
      </w:r>
      <w:r w:rsidRPr="00864274">
        <w:t xml:space="preserve"> costs.</w:t>
      </w:r>
    </w:p>
    <w:p w:rsidR="0085171D" w:rsidRDefault="0085171D" w:rsidP="00865722">
      <w:pPr>
        <w:pStyle w:val="Heading2"/>
      </w:pPr>
      <w:bookmarkStart w:id="8087" w:name="_Toc332631821"/>
      <w:r>
        <w:t>Work In Progress</w:t>
      </w:r>
      <w:bookmarkEnd w:id="8087"/>
    </w:p>
    <w:p w:rsidR="0085171D" w:rsidRDefault="0085171D" w:rsidP="0085171D">
      <w:pPr>
        <w:pStyle w:val="BodyTextIndent"/>
      </w:pPr>
      <w:r>
        <w:t xml:space="preserve">An item of property, plant and equipment that qualifies for recognition as an asset shall be measured at its cost. At the end of each Financial Year the Chief </w:t>
      </w:r>
      <w:r w:rsidR="003F1231">
        <w:t>Financial</w:t>
      </w:r>
      <w:r>
        <w:t xml:space="preserve"> Officer must prepare a schedule of Work In Progress for all Infrastructure Assets under his control. The schedule must be prepared by Vote number and should include the following information:</w:t>
      </w:r>
    </w:p>
    <w:p w:rsidR="0085171D" w:rsidRDefault="0085171D" w:rsidP="0085171D">
      <w:pPr>
        <w:pStyle w:val="BULLET"/>
        <w:ind w:left="1211"/>
      </w:pPr>
      <w:r>
        <w:t xml:space="preserve">Vote </w:t>
      </w:r>
      <w:r w:rsidR="003F1231">
        <w:t xml:space="preserve">/ Project </w:t>
      </w:r>
      <w:r>
        <w:t>No</w:t>
      </w:r>
    </w:p>
    <w:p w:rsidR="0085171D" w:rsidRDefault="003F1231" w:rsidP="0085171D">
      <w:pPr>
        <w:pStyle w:val="BULLET"/>
        <w:ind w:left="1211"/>
      </w:pPr>
      <w:r>
        <w:t>Vote / Project Name</w:t>
      </w:r>
    </w:p>
    <w:p w:rsidR="003F1231" w:rsidRDefault="003F1231" w:rsidP="0085171D">
      <w:pPr>
        <w:pStyle w:val="BULLET"/>
        <w:ind w:left="1211"/>
      </w:pPr>
      <w:r>
        <w:t>Vote / Project Description</w:t>
      </w:r>
    </w:p>
    <w:p w:rsidR="003F1231" w:rsidRDefault="003F1231" w:rsidP="0085171D">
      <w:pPr>
        <w:pStyle w:val="BULLET"/>
        <w:ind w:left="1211"/>
      </w:pPr>
      <w:r>
        <w:t>Funding</w:t>
      </w:r>
    </w:p>
    <w:p w:rsidR="003F1231" w:rsidRDefault="003F1231" w:rsidP="0085171D">
      <w:pPr>
        <w:pStyle w:val="BULLET"/>
        <w:ind w:left="1211"/>
      </w:pPr>
      <w:r>
        <w:t>Budget / MIG Approval Value</w:t>
      </w:r>
    </w:p>
    <w:p w:rsidR="003F1231" w:rsidRDefault="003F1231" w:rsidP="0085171D">
      <w:pPr>
        <w:pStyle w:val="BULLET"/>
        <w:ind w:left="1211"/>
      </w:pPr>
      <w:r>
        <w:t>Actual Start Date</w:t>
      </w:r>
    </w:p>
    <w:p w:rsidR="003F1231" w:rsidRDefault="003F1231" w:rsidP="0085171D">
      <w:pPr>
        <w:pStyle w:val="BULLET"/>
        <w:ind w:left="1211"/>
      </w:pPr>
      <w:r>
        <w:t>Expected Completion Date</w:t>
      </w:r>
    </w:p>
    <w:p w:rsidR="003F1231" w:rsidRDefault="003F1231" w:rsidP="0085171D">
      <w:pPr>
        <w:pStyle w:val="BULLET"/>
        <w:ind w:left="1211"/>
      </w:pPr>
      <w:r>
        <w:t>Contractor Name</w:t>
      </w:r>
    </w:p>
    <w:p w:rsidR="003F1231" w:rsidRDefault="003F1231" w:rsidP="0085171D">
      <w:pPr>
        <w:pStyle w:val="BULLET"/>
        <w:ind w:left="1211"/>
      </w:pPr>
      <w:r>
        <w:t>Consultants Name</w:t>
      </w:r>
    </w:p>
    <w:p w:rsidR="003F1231" w:rsidRDefault="003F1231" w:rsidP="0085171D">
      <w:pPr>
        <w:pStyle w:val="BULLET"/>
        <w:ind w:left="1211"/>
      </w:pPr>
      <w:r>
        <w:t>Last Certificate / Invoice Value – Contractor</w:t>
      </w:r>
    </w:p>
    <w:p w:rsidR="003F1231" w:rsidRDefault="003F1231" w:rsidP="0085171D">
      <w:pPr>
        <w:pStyle w:val="BULLET"/>
        <w:ind w:left="1211"/>
      </w:pPr>
      <w:r>
        <w:t>Last Certificate / Invoice Value – Consultant</w:t>
      </w:r>
    </w:p>
    <w:p w:rsidR="003F1231" w:rsidRDefault="003F1231" w:rsidP="0085171D">
      <w:pPr>
        <w:pStyle w:val="BULLET"/>
        <w:ind w:left="1211"/>
      </w:pPr>
      <w:r>
        <w:t>Retention</w:t>
      </w:r>
    </w:p>
    <w:p w:rsidR="003F1231" w:rsidRDefault="003F1231" w:rsidP="003F1231">
      <w:pPr>
        <w:pStyle w:val="BULLET"/>
        <w:numPr>
          <w:ilvl w:val="0"/>
          <w:numId w:val="0"/>
        </w:numPr>
        <w:ind w:left="851"/>
      </w:pPr>
      <w:r>
        <w:t>The Chief Financial Officer must ensure that a File is available for inspection which includes a copy of the following:</w:t>
      </w:r>
    </w:p>
    <w:p w:rsidR="003F1231" w:rsidRDefault="003F1231" w:rsidP="003F1231">
      <w:pPr>
        <w:pStyle w:val="BULLET"/>
        <w:numPr>
          <w:ilvl w:val="0"/>
          <w:numId w:val="22"/>
        </w:numPr>
      </w:pPr>
      <w:r>
        <w:t>Tender Document</w:t>
      </w:r>
    </w:p>
    <w:p w:rsidR="003F1231" w:rsidRDefault="003F1231" w:rsidP="003F1231">
      <w:pPr>
        <w:pStyle w:val="BULLET"/>
        <w:numPr>
          <w:ilvl w:val="0"/>
          <w:numId w:val="22"/>
        </w:numPr>
      </w:pPr>
      <w:r>
        <w:t>Purchase Order</w:t>
      </w:r>
    </w:p>
    <w:p w:rsidR="003F1231" w:rsidRDefault="003F1231" w:rsidP="003F1231">
      <w:pPr>
        <w:pStyle w:val="BULLET"/>
        <w:numPr>
          <w:ilvl w:val="0"/>
          <w:numId w:val="22"/>
        </w:numPr>
      </w:pPr>
      <w:r>
        <w:lastRenderedPageBreak/>
        <w:t>MIG Application &amp; Approval</w:t>
      </w:r>
    </w:p>
    <w:p w:rsidR="003F1231" w:rsidRDefault="003F1231" w:rsidP="003F1231">
      <w:pPr>
        <w:pStyle w:val="BULLET"/>
        <w:numPr>
          <w:ilvl w:val="0"/>
          <w:numId w:val="22"/>
        </w:numPr>
      </w:pPr>
      <w:r>
        <w:t>All Contractors Payment Certificates</w:t>
      </w:r>
    </w:p>
    <w:p w:rsidR="003F1231" w:rsidRDefault="003F1231" w:rsidP="003F1231">
      <w:pPr>
        <w:pStyle w:val="BULLET"/>
        <w:numPr>
          <w:ilvl w:val="0"/>
          <w:numId w:val="22"/>
        </w:numPr>
      </w:pPr>
      <w:r>
        <w:t>All Consultants Payment Certificates</w:t>
      </w:r>
    </w:p>
    <w:p w:rsidR="0047315F" w:rsidRPr="00DE4C8C" w:rsidRDefault="0047315F" w:rsidP="00865722">
      <w:pPr>
        <w:pStyle w:val="Heading2"/>
      </w:pPr>
      <w:bookmarkStart w:id="8088" w:name="_Toc332631822"/>
      <w:r w:rsidRPr="00864274">
        <w:t>D</w:t>
      </w:r>
      <w:r w:rsidR="00F062BF">
        <w:t>epreciation of Fixed Assets</w:t>
      </w:r>
      <w:bookmarkEnd w:id="8088"/>
    </w:p>
    <w:p w:rsidR="007A214F" w:rsidRDefault="0047315F" w:rsidP="002C18CE">
      <w:pPr>
        <w:pStyle w:val="BodyTextIndent"/>
      </w:pPr>
      <w:r w:rsidRPr="00864274">
        <w:t>All fixed assets, except land and heritage assets, shall be depreciated</w:t>
      </w:r>
      <w:r w:rsidR="007A214F">
        <w:t xml:space="preserve">. </w:t>
      </w:r>
    </w:p>
    <w:p w:rsidR="0047315F" w:rsidRPr="00864274" w:rsidRDefault="0047315F" w:rsidP="002C18CE">
      <w:pPr>
        <w:pStyle w:val="BodyTextIndent"/>
        <w:rPr>
          <w:rFonts w:cs="Arial"/>
        </w:rPr>
      </w:pPr>
      <w:r w:rsidRPr="00864274">
        <w:rPr>
          <w:rFonts w:cs="Arial"/>
        </w:rPr>
        <w:t>Depreciation may be defined as the monetary quantification of the extent to which a fixed asset is used or consumed in the provision of economic benefits or the delivery of services.</w:t>
      </w:r>
    </w:p>
    <w:p w:rsidR="0047315F" w:rsidRPr="00864274" w:rsidRDefault="0047315F" w:rsidP="002C18CE">
      <w:pPr>
        <w:pStyle w:val="BodyTextIndent"/>
        <w:rPr>
          <w:rFonts w:cs="Arial"/>
        </w:rPr>
      </w:pPr>
      <w:r w:rsidRPr="00864274">
        <w:rPr>
          <w:rFonts w:cs="Arial"/>
        </w:rPr>
        <w:t>Depreciation shall generally take the form of an expense both calculated and debited on a monthly basis against the appropriate line item in the department or vote in which the asset is used or consumed.</w:t>
      </w:r>
    </w:p>
    <w:p w:rsidR="0047315F" w:rsidRDefault="0047315F" w:rsidP="002C18CE">
      <w:pPr>
        <w:pStyle w:val="BodyTextIndent"/>
        <w:rPr>
          <w:rFonts w:cs="Arial"/>
        </w:rPr>
      </w:pPr>
      <w:r w:rsidRPr="00864274">
        <w:rPr>
          <w:rFonts w:cs="Arial"/>
        </w:rPr>
        <w:t>However, depreciation shall initially be calculated from the day following the day in which a fixed asset is acquired or – in the case of construction works and plant and machinery – the day following the day in which the fixed asset is brought into use, until the end of the calendar month concerned.  Thereafter, deprecation charges shall be calculated monthly.</w:t>
      </w:r>
    </w:p>
    <w:p w:rsidR="00390289" w:rsidRDefault="0098552C" w:rsidP="002C18CE">
      <w:pPr>
        <w:pStyle w:val="BodyTextIndent"/>
        <w:rPr>
          <w:rFonts w:cs="Arial"/>
        </w:rPr>
      </w:pPr>
      <w:r>
        <w:rPr>
          <w:rFonts w:cs="Arial"/>
        </w:rPr>
        <w:t xml:space="preserve">As </w:t>
      </w:r>
      <w:r w:rsidR="006116DE">
        <w:rPr>
          <w:rFonts w:cs="Arial"/>
        </w:rPr>
        <w:t>Hantam</w:t>
      </w:r>
      <w:r>
        <w:rPr>
          <w:rFonts w:cs="Arial"/>
        </w:rPr>
        <w:t xml:space="preserve"> Municipality has used the surrogate (Deemed Cost) method of valuation when adopting GRAP 17 the current year depreciation will be calculated as follows:</w:t>
      </w:r>
    </w:p>
    <w:p w:rsidR="0098552C" w:rsidRDefault="0098552C" w:rsidP="002C18CE">
      <w:pPr>
        <w:pStyle w:val="BodyTextIndent"/>
        <w:rPr>
          <w:rFonts w:cs="Arial"/>
        </w:rPr>
      </w:pPr>
      <w:r>
        <w:rPr>
          <w:rFonts w:cs="Arial"/>
        </w:rPr>
        <w:t xml:space="preserve">Current Years Depreciation = </w:t>
      </w:r>
      <w:r w:rsidR="009B6F28">
        <w:rPr>
          <w:rFonts w:cs="Arial"/>
        </w:rPr>
        <w:t>(</w:t>
      </w:r>
      <w:r>
        <w:rPr>
          <w:rFonts w:cs="Arial"/>
        </w:rPr>
        <w:t>(</w:t>
      </w:r>
      <w:r w:rsidR="00C477C4">
        <w:rPr>
          <w:rFonts w:cs="Arial"/>
        </w:rPr>
        <w:t>Opening Carrying Value</w:t>
      </w:r>
      <w:r w:rsidR="009B6F28">
        <w:rPr>
          <w:rFonts w:cs="Arial"/>
        </w:rPr>
        <w:t xml:space="preserve"> – Residual Value) / RUL) </w:t>
      </w:r>
      <w:r>
        <w:rPr>
          <w:rFonts w:cs="Arial"/>
        </w:rPr>
        <w:t>+ Depreciation on Additions</w:t>
      </w:r>
    </w:p>
    <w:p w:rsidR="009B6F28" w:rsidRDefault="00C477C4" w:rsidP="009B6F28">
      <w:pPr>
        <w:pStyle w:val="BodyTextIndent"/>
        <w:jc w:val="left"/>
        <w:rPr>
          <w:rFonts w:cs="Arial"/>
        </w:rPr>
      </w:pPr>
      <w:r>
        <w:rPr>
          <w:rFonts w:cs="Arial"/>
        </w:rPr>
        <w:t xml:space="preserve">Opening Carrying Value = </w:t>
      </w:r>
      <w:r w:rsidR="009B6F28">
        <w:rPr>
          <w:rFonts w:cs="Arial"/>
        </w:rPr>
        <w:t>Opening Capital Cost – Opening Accumulated Depreciation</w:t>
      </w:r>
    </w:p>
    <w:p w:rsidR="009B6F28" w:rsidRDefault="009B6F28" w:rsidP="002C18CE">
      <w:pPr>
        <w:pStyle w:val="BodyTextIndent"/>
        <w:rPr>
          <w:rFonts w:cs="Arial"/>
        </w:rPr>
      </w:pPr>
      <w:r>
        <w:rPr>
          <w:rFonts w:cs="Arial"/>
        </w:rPr>
        <w:t xml:space="preserve">Opening Capital Cost = </w:t>
      </w:r>
      <w:r w:rsidR="00C477C4">
        <w:rPr>
          <w:rFonts w:cs="Arial"/>
        </w:rPr>
        <w:t>Deemed Cost</w:t>
      </w:r>
    </w:p>
    <w:p w:rsidR="00C477C4" w:rsidRDefault="009B6F28" w:rsidP="002C18CE">
      <w:pPr>
        <w:pStyle w:val="BodyTextIndent"/>
        <w:rPr>
          <w:rFonts w:cs="Arial"/>
        </w:rPr>
      </w:pPr>
      <w:r>
        <w:rPr>
          <w:rFonts w:cs="Arial"/>
        </w:rPr>
        <w:t xml:space="preserve">Opening Accumulated Depreciation = </w:t>
      </w:r>
      <w:r w:rsidR="00C477C4">
        <w:rPr>
          <w:rFonts w:cs="Arial"/>
        </w:rPr>
        <w:t>(Deemed Cost * 2 / EUL)</w:t>
      </w:r>
    </w:p>
    <w:p w:rsidR="00C477C4" w:rsidRDefault="00C477C4" w:rsidP="002C18CE">
      <w:pPr>
        <w:pStyle w:val="BodyTextIndent"/>
        <w:rPr>
          <w:rFonts w:cs="Arial"/>
        </w:rPr>
      </w:pPr>
      <w:r>
        <w:rPr>
          <w:rFonts w:cs="Arial"/>
        </w:rPr>
        <w:t>Depreciation on Additions = x</w:t>
      </w:r>
      <w:r w:rsidR="00712A76">
        <w:rPr>
          <w:rFonts w:cs="Arial"/>
        </w:rPr>
        <w:t xml:space="preserve"> </w:t>
      </w:r>
      <w:r>
        <w:rPr>
          <w:rFonts w:cs="Arial"/>
        </w:rPr>
        <w:t>(days) / 365 * (Addition Cost / EUL)</w:t>
      </w:r>
    </w:p>
    <w:p w:rsidR="00C477C4" w:rsidRPr="00864274" w:rsidRDefault="00C477C4" w:rsidP="002C18CE">
      <w:pPr>
        <w:pStyle w:val="BodyTextIndent"/>
        <w:rPr>
          <w:rFonts w:cs="Arial"/>
        </w:rPr>
      </w:pPr>
      <w:r>
        <w:rPr>
          <w:rFonts w:cs="Arial"/>
        </w:rPr>
        <w:t xml:space="preserve">Where x = Financial year end – Construction Completion Date </w:t>
      </w:r>
    </w:p>
    <w:p w:rsidR="0047315F" w:rsidRPr="00864274" w:rsidRDefault="00E25E15" w:rsidP="002C18CE">
      <w:pPr>
        <w:pStyle w:val="BodyTextIndent"/>
        <w:rPr>
          <w:rFonts w:cs="Arial"/>
        </w:rPr>
      </w:pPr>
      <w:r>
        <w:rPr>
          <w:rFonts w:cs="Arial"/>
        </w:rPr>
        <w:t>The accounting officer</w:t>
      </w:r>
      <w:r w:rsidR="0047315F" w:rsidRPr="00864274">
        <w:rPr>
          <w:rFonts w:cs="Arial"/>
        </w:rPr>
        <w:t xml:space="preserve"> acting in consultation with the </w:t>
      </w:r>
      <w:r w:rsidR="000B3CCC">
        <w:rPr>
          <w:rFonts w:cs="Arial"/>
        </w:rPr>
        <w:t>Chief Financial Officer</w:t>
      </w:r>
      <w:r w:rsidR="0047315F" w:rsidRPr="00864274">
        <w:rPr>
          <w:rFonts w:cs="Arial"/>
        </w:rPr>
        <w:t>, shall ensure that reasonable budgetary provision is made annually for the depreciation of all applicable fixed assets controlled or used by the department in question or expected to be so controlled or used during the ensuing financial year.</w:t>
      </w:r>
    </w:p>
    <w:p w:rsidR="0047315F" w:rsidRPr="00864274" w:rsidRDefault="0047315F" w:rsidP="002C18CE">
      <w:pPr>
        <w:pStyle w:val="BodyTextIndent"/>
        <w:rPr>
          <w:rFonts w:cs="Arial"/>
        </w:rPr>
      </w:pPr>
      <w:r w:rsidRPr="00864274">
        <w:rPr>
          <w:rFonts w:cs="Arial"/>
        </w:rPr>
        <w:t>The procedures to be followed in accounting and budgeting for the amortisation of intangible assets shall be identical to those applying to the depreciation of other fixed assets.</w:t>
      </w:r>
    </w:p>
    <w:p w:rsidR="0047315F" w:rsidRPr="00DE4C8C" w:rsidRDefault="0047315F" w:rsidP="00865722">
      <w:pPr>
        <w:pStyle w:val="Heading2"/>
      </w:pPr>
      <w:bookmarkStart w:id="8089" w:name="_Toc332631823"/>
      <w:r w:rsidRPr="00864274">
        <w:t>R</w:t>
      </w:r>
      <w:r w:rsidR="00F062BF">
        <w:t>ate of Depreciation</w:t>
      </w:r>
      <w:bookmarkEnd w:id="8089"/>
    </w:p>
    <w:p w:rsidR="0047315F" w:rsidRPr="00864274" w:rsidRDefault="0047315F" w:rsidP="002C18CE">
      <w:pPr>
        <w:pStyle w:val="BodyTextIndent"/>
      </w:pPr>
      <w:r w:rsidRPr="00864274">
        <w:t xml:space="preserve">The </w:t>
      </w:r>
      <w:r w:rsidR="000B3CCC">
        <w:t>Chief Financial Officer</w:t>
      </w:r>
      <w:r w:rsidRPr="00864274">
        <w:t xml:space="preserve"> shall assign a useful operating life to each depreciable asset recorded on the municipality’s fixed asset register.  In determining such a useful life the </w:t>
      </w:r>
      <w:r w:rsidR="000B3CCC">
        <w:t>Chief Financial Officer</w:t>
      </w:r>
      <w:r w:rsidRPr="00864274">
        <w:t xml:space="preserve"> shall adhere to the useful lives set out in the annexure to this policy (see </w:t>
      </w:r>
      <w:r w:rsidR="0049765B">
        <w:t>Annexure 1</w:t>
      </w:r>
      <w:r w:rsidRPr="00864274">
        <w:t xml:space="preserve"> below).</w:t>
      </w:r>
      <w:r w:rsidR="00EE0366">
        <w:t xml:space="preserve">  In the case where the asset is deemed to have a remaining life different to that calculated by the Design Li</w:t>
      </w:r>
      <w:r w:rsidR="00E25E15">
        <w:t>f</w:t>
      </w:r>
      <w:r w:rsidR="00EE0366">
        <w:t>e – Asset Age, the Depreciation Rate shall be deemed to be 1</w:t>
      </w:r>
      <w:r w:rsidR="0055605B">
        <w:t>/ (</w:t>
      </w:r>
      <w:r w:rsidR="00EE0366">
        <w:t>Remaining Asset Life).</w:t>
      </w:r>
    </w:p>
    <w:p w:rsidR="0047315F" w:rsidRPr="00864274" w:rsidRDefault="0047315F" w:rsidP="002C18CE">
      <w:pPr>
        <w:pStyle w:val="BodyTextIndent"/>
      </w:pPr>
      <w:r w:rsidRPr="00864274">
        <w:lastRenderedPageBreak/>
        <w:t xml:space="preserve">In the case of a fixed asset which is not listed in this annexure, the </w:t>
      </w:r>
      <w:r w:rsidR="000B3CCC">
        <w:t>Chief Financial Officer</w:t>
      </w:r>
      <w:r w:rsidRPr="00864274">
        <w:t xml:space="preserve"> shall determine a useful operating life, if necessary in consultation with the head of department who shall control or use the fixed asset in question, and shall be guided in determining such useful life by the likely pattern in which the asset’s economic benefits or service potential will be consumed.</w:t>
      </w:r>
    </w:p>
    <w:p w:rsidR="0047315F" w:rsidRPr="00DE4C8C" w:rsidRDefault="0047315F" w:rsidP="00865722">
      <w:pPr>
        <w:pStyle w:val="Heading2"/>
      </w:pPr>
      <w:bookmarkStart w:id="8090" w:name="_Toc332631824"/>
      <w:r w:rsidRPr="00864274">
        <w:t>M</w:t>
      </w:r>
      <w:r w:rsidR="00F062BF">
        <w:t>ethod of Depreciation</w:t>
      </w:r>
      <w:bookmarkEnd w:id="8090"/>
      <w:r w:rsidRPr="00864274">
        <w:tab/>
      </w:r>
    </w:p>
    <w:p w:rsidR="0047315F" w:rsidRPr="00864274" w:rsidRDefault="0047315F" w:rsidP="002C18CE">
      <w:pPr>
        <w:pStyle w:val="BodyTextIndent"/>
      </w:pPr>
      <w:r w:rsidRPr="00864274">
        <w:t xml:space="preserve">Except in those cases specifically identified in </w:t>
      </w:r>
      <w:r w:rsidR="0049765B">
        <w:t xml:space="preserve">section </w:t>
      </w:r>
      <w:r w:rsidR="002D1DF7">
        <w:t>15.</w:t>
      </w:r>
      <w:r w:rsidR="00712A76">
        <w:t>11</w:t>
      </w:r>
      <w:r w:rsidRPr="00864274">
        <w:t xml:space="preserve"> below, the </w:t>
      </w:r>
      <w:r w:rsidR="000B3CCC">
        <w:t>Chief Financial Officer</w:t>
      </w:r>
      <w:r w:rsidRPr="00864274">
        <w:t xml:space="preserve"> shall depreciate all depreciable assets on the straight-line method of depreciation over the assigned useful operating life of the asset in question.</w:t>
      </w:r>
      <w:r w:rsidR="00C477C4">
        <w:t xml:space="preserve"> The useful operating life will be reviewed on an annual basis.</w:t>
      </w:r>
    </w:p>
    <w:p w:rsidR="0047315F" w:rsidRPr="00DE4C8C" w:rsidRDefault="0047315F" w:rsidP="00865722">
      <w:pPr>
        <w:pStyle w:val="Heading2"/>
      </w:pPr>
      <w:bookmarkStart w:id="8091" w:name="_Toc332631825"/>
      <w:r w:rsidRPr="00864274">
        <w:t>A</w:t>
      </w:r>
      <w:r w:rsidR="00F062BF">
        <w:t>lternative Methods of Depreciation in specific instances</w:t>
      </w:r>
      <w:bookmarkEnd w:id="8091"/>
    </w:p>
    <w:p w:rsidR="0047315F" w:rsidRPr="00864274" w:rsidRDefault="0047315F" w:rsidP="002C18CE">
      <w:pPr>
        <w:pStyle w:val="BodyTextIndent"/>
      </w:pPr>
      <w:r w:rsidRPr="00864274">
        <w:t xml:space="preserve">The </w:t>
      </w:r>
      <w:r w:rsidR="000B3CCC">
        <w:t>Chief Financial Officer</w:t>
      </w:r>
      <w:r w:rsidRPr="00864274">
        <w:t xml:space="preserve"> may employ the sum-of-units method of depreciation in the case of fixed assets which are physically wasted in providing economic benefits or delivering services.  </w:t>
      </w:r>
    </w:p>
    <w:p w:rsidR="0047315F" w:rsidRPr="00864274" w:rsidRDefault="0047315F" w:rsidP="002C18CE">
      <w:pPr>
        <w:pStyle w:val="BodyTextIndent"/>
      </w:pPr>
      <w:r w:rsidRPr="00864274">
        <w:t xml:space="preserve">The </w:t>
      </w:r>
      <w:r w:rsidR="000B3CCC">
        <w:t>Chief Financial Officer</w:t>
      </w:r>
      <w:r w:rsidRPr="00864274">
        <w:t xml:space="preserve"> shall only employ this method of depreciation if the head of department controlling or using the fixed asset in question gives a written undertaking to the municipal manager to provide:</w:t>
      </w:r>
    </w:p>
    <w:p w:rsidR="0047315F" w:rsidRPr="00210169" w:rsidRDefault="00916679" w:rsidP="00424DFA">
      <w:pPr>
        <w:pStyle w:val="BULLET"/>
        <w:ind w:left="1208" w:hanging="357"/>
      </w:pPr>
      <w:r w:rsidRPr="00210169">
        <w:t>E</w:t>
      </w:r>
      <w:r w:rsidR="0047315F" w:rsidRPr="00210169">
        <w:t xml:space="preserve">stimates of statistical information required by the </w:t>
      </w:r>
      <w:r w:rsidR="000B3CCC" w:rsidRPr="00210169">
        <w:t>Chief Financial Officer</w:t>
      </w:r>
      <w:r w:rsidR="0047315F" w:rsidRPr="00210169">
        <w:t xml:space="preserve"> to prepare estimates of depreciation expenses for each financial year; and</w:t>
      </w:r>
    </w:p>
    <w:p w:rsidR="0047315F" w:rsidRPr="00210169" w:rsidRDefault="00916679" w:rsidP="00424DFA">
      <w:pPr>
        <w:pStyle w:val="BULLET"/>
        <w:ind w:left="1208" w:hanging="357"/>
      </w:pPr>
      <w:r w:rsidRPr="00210169">
        <w:t>A</w:t>
      </w:r>
      <w:r w:rsidR="0047315F" w:rsidRPr="00210169">
        <w:t>ctual statistical informa</w:t>
      </w:r>
      <w:r w:rsidR="00210169" w:rsidRPr="00210169">
        <w:t>tion, for each financial year.</w:t>
      </w:r>
    </w:p>
    <w:p w:rsidR="0047315F" w:rsidRPr="00864274" w:rsidRDefault="0047315F" w:rsidP="002C18CE">
      <w:pPr>
        <w:pStyle w:val="BodyTextIndent"/>
      </w:pPr>
      <w:r w:rsidRPr="00864274">
        <w:t>The head of department concerned shall moreover undertake to provide such statistical info</w:t>
      </w:r>
      <w:r w:rsidRPr="00B05EB3">
        <w:t>r</w:t>
      </w:r>
      <w:r w:rsidRPr="00864274">
        <w:t xml:space="preserve">mation at the specific times stipulated by the </w:t>
      </w:r>
      <w:r w:rsidR="000B3CCC">
        <w:t>Chief Financial Officer</w:t>
      </w:r>
      <w:r w:rsidRPr="00864274">
        <w:t xml:space="preserve">.  </w:t>
      </w:r>
    </w:p>
    <w:p w:rsidR="0047315F" w:rsidRDefault="0047315F" w:rsidP="002C18CE">
      <w:pPr>
        <w:pStyle w:val="BodyTextIndent"/>
      </w:pPr>
      <w:r w:rsidRPr="00864274">
        <w:t xml:space="preserve">Where the </w:t>
      </w:r>
      <w:r w:rsidR="000B3CCC">
        <w:t>Chief Financial Officer</w:t>
      </w:r>
      <w:r w:rsidRPr="00864274">
        <w:t xml:space="preserve"> decides to employ the sum-of-units method of depreciation, and the requirements set out in the preceding paragraph have been adhered to, the </w:t>
      </w:r>
      <w:r w:rsidR="000B3CCC">
        <w:t>Chief Financial Officer</w:t>
      </w:r>
      <w:r w:rsidRPr="00864274">
        <w:t xml:space="preserve"> shall inform the council of the municipality of the decision in question.</w:t>
      </w:r>
      <w:r w:rsidR="00C477C4">
        <w:t xml:space="preserve"> </w:t>
      </w:r>
    </w:p>
    <w:p w:rsidR="00F93F40" w:rsidRDefault="00F93F40" w:rsidP="00F93F40">
      <w:pPr>
        <w:pStyle w:val="Heading2"/>
      </w:pPr>
      <w:bookmarkStart w:id="8092" w:name="_Toc332631826"/>
      <w:r>
        <w:t>Amortisation of Intangible Assets</w:t>
      </w:r>
      <w:bookmarkEnd w:id="8092"/>
    </w:p>
    <w:p w:rsidR="00F93F40" w:rsidRPr="00864274" w:rsidRDefault="00F93F40" w:rsidP="00F93F40">
      <w:pPr>
        <w:pStyle w:val="BodyTextIndent"/>
      </w:pPr>
      <w:r w:rsidRPr="00864274">
        <w:t>All fixed assets, except land and heritage assets, shall be depreciated – or amortised in the case of intangible assets.</w:t>
      </w:r>
      <w:r>
        <w:t xml:space="preserve"> Servitudes though regarded as intangible assets are </w:t>
      </w:r>
      <w:r w:rsidR="007A214F">
        <w:t>treated</w:t>
      </w:r>
      <w:r>
        <w:t xml:space="preserve"> as land and are not amortised.</w:t>
      </w:r>
    </w:p>
    <w:p w:rsidR="0047315F" w:rsidRPr="00DE4C8C" w:rsidRDefault="0047315F" w:rsidP="00865722">
      <w:pPr>
        <w:pStyle w:val="Heading2"/>
      </w:pPr>
      <w:bookmarkStart w:id="8093" w:name="_Toc332631827"/>
      <w:r w:rsidRPr="00864274">
        <w:t>C</w:t>
      </w:r>
      <w:r w:rsidR="00F062BF">
        <w:t>reation of Non-Distributable Reserves for future Depreciation</w:t>
      </w:r>
      <w:bookmarkEnd w:id="8093"/>
    </w:p>
    <w:p w:rsidR="0047315F" w:rsidRPr="00864274" w:rsidRDefault="0047315F" w:rsidP="00D24985">
      <w:pPr>
        <w:pStyle w:val="BodyTextIndent"/>
      </w:pPr>
      <w:r w:rsidRPr="00864274">
        <w:t xml:space="preserve">The </w:t>
      </w:r>
      <w:r w:rsidR="000B3CCC">
        <w:t>Chief Financial Officer</w:t>
      </w:r>
      <w:r w:rsidRPr="00864274">
        <w:t xml:space="preserve"> shall ensure that in respect of all fixed assets financed from the municipality’s asset financing reserve, or from grants or subsidies or contributions received from other spheres of government or from the public at large, as well as in respect of fixed assets donated to the municipality, a non-distributable reserve for future depreciation is created equal in value to the capitalised value of each fixed asset in question.</w:t>
      </w:r>
    </w:p>
    <w:p w:rsidR="0047315F" w:rsidRDefault="0047315F" w:rsidP="00D24985">
      <w:pPr>
        <w:pStyle w:val="BodyTextIndent"/>
      </w:pPr>
      <w:r w:rsidRPr="00864274">
        <w:t xml:space="preserve">The </w:t>
      </w:r>
      <w:r w:rsidR="000B3CCC">
        <w:t>Chief Financial Officer</w:t>
      </w:r>
      <w:r w:rsidRPr="00864274">
        <w:t xml:space="preserve"> shall thereafter ensure that in the case of depreciable fixed assets an amount equal to the monthly depreciation expenses of the fixed asset concerned is transferred each month from such non-distributable reserve to the municipality’s appropriation account.  Where there is a difference between the budgeted monthly depreciation expenses and the actual total depreciation expenses for each financial year, the </w:t>
      </w:r>
      <w:r w:rsidR="000B3CCC">
        <w:t>Chief Financial Officer</w:t>
      </w:r>
      <w:r w:rsidRPr="00864274">
        <w:t xml:space="preserve"> shall appropriately </w:t>
      </w:r>
      <w:r w:rsidRPr="00864274">
        <w:lastRenderedPageBreak/>
        <w:t>adjust the aggregate transfer from the non-distributable reserve for the year concerned.</w:t>
      </w:r>
    </w:p>
    <w:p w:rsidR="00574DC4" w:rsidRPr="00DE4C8C" w:rsidRDefault="00574DC4" w:rsidP="00865722">
      <w:pPr>
        <w:pStyle w:val="Heading2"/>
      </w:pPr>
      <w:bookmarkStart w:id="8094" w:name="_Toc332631828"/>
      <w:r w:rsidRPr="00864274">
        <w:t>R</w:t>
      </w:r>
      <w:r>
        <w:t xml:space="preserve">evaluation of </w:t>
      </w:r>
      <w:r w:rsidR="002D7A61">
        <w:t>Land &amp; Buildings</w:t>
      </w:r>
      <w:bookmarkEnd w:id="8094"/>
    </w:p>
    <w:p w:rsidR="00574DC4" w:rsidRPr="00864274" w:rsidRDefault="00574DC4" w:rsidP="00D24985">
      <w:pPr>
        <w:pStyle w:val="BodyTextIndent"/>
      </w:pPr>
      <w:r w:rsidRPr="00864274">
        <w:t>All land and buildings recorded in the municipality’s fixed asset register shall be revalued with the adoption by the municipality of each new valuation roll (or, if the land and buildings concerned fall within the boundary of another municipality, with the adoption by such municipality of each new valuation roll).</w:t>
      </w:r>
    </w:p>
    <w:p w:rsidR="00574DC4" w:rsidRPr="00864274" w:rsidRDefault="00574DC4" w:rsidP="00D24985">
      <w:pPr>
        <w:pStyle w:val="BodyTextIndent"/>
      </w:pPr>
      <w:r w:rsidRPr="00864274">
        <w:t xml:space="preserve">The </w:t>
      </w:r>
      <w:r>
        <w:t>Chief Financial Officer</w:t>
      </w:r>
      <w:r w:rsidRPr="00864274">
        <w:t xml:space="preserve"> shall adjust the carrying value of the land and buildings concerned to reflect in each instance the value of the fixed asset as recorded in the valuation roll, provided the </w:t>
      </w:r>
      <w:r>
        <w:t>Chief Financial Officer</w:t>
      </w:r>
      <w:r w:rsidRPr="00864274">
        <w:t xml:space="preserve"> is satisfied that such value reflects the fair value of the fixed asset concerned.</w:t>
      </w:r>
    </w:p>
    <w:p w:rsidR="00574DC4" w:rsidRDefault="00574DC4" w:rsidP="009B2A3B">
      <w:pPr>
        <w:pStyle w:val="BodyTextIndent"/>
      </w:pPr>
      <w:r w:rsidRPr="00864274">
        <w:t>Revalued land and buildings shall be carried in the fixed asset register, and recorded in the annual financial statements, at their revalued amount, less accumulated depreciation (in the case of buildings).</w:t>
      </w:r>
    </w:p>
    <w:p w:rsidR="00574DC4" w:rsidRPr="00574DC4" w:rsidRDefault="003051A8" w:rsidP="00865722">
      <w:pPr>
        <w:pStyle w:val="Heading2"/>
      </w:pPr>
      <w:bookmarkStart w:id="8095" w:name="_Toc332631829"/>
      <w:r>
        <w:t>Impairment</w:t>
      </w:r>
      <w:bookmarkEnd w:id="8095"/>
      <w:r w:rsidR="00574DC4" w:rsidRPr="00574DC4">
        <w:t xml:space="preserve"> </w:t>
      </w:r>
    </w:p>
    <w:p w:rsidR="00574DC4" w:rsidRPr="00857133" w:rsidRDefault="00574DC4" w:rsidP="00857133">
      <w:pPr>
        <w:pStyle w:val="BodyTextIndent"/>
        <w:rPr>
          <w:b/>
        </w:rPr>
      </w:pPr>
      <w:r w:rsidRPr="00857133">
        <w:rPr>
          <w:b/>
        </w:rPr>
        <w:t>Asset Impairment Losses</w:t>
      </w:r>
    </w:p>
    <w:tbl>
      <w:tblPr>
        <w:tblW w:w="8255" w:type="dxa"/>
        <w:tblInd w:w="8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917"/>
        <w:gridCol w:w="6338"/>
      </w:tblGrid>
      <w:tr w:rsidR="00574DC4" w:rsidRPr="00574DC4" w:rsidTr="009B2A3B">
        <w:tc>
          <w:tcPr>
            <w:tcW w:w="1917" w:type="dxa"/>
            <w:shd w:val="clear" w:color="auto" w:fill="D9D9D9"/>
            <w:vAlign w:val="center"/>
          </w:tcPr>
          <w:p w:rsidR="00574DC4" w:rsidRPr="00574DC4" w:rsidRDefault="00574DC4" w:rsidP="00210169">
            <w:pPr>
              <w:pStyle w:val="BodyTextIndent"/>
              <w:ind w:left="0"/>
              <w:rPr>
                <w:b/>
                <w:lang w:val="en-ZA"/>
              </w:rPr>
            </w:pPr>
            <w:r w:rsidRPr="00574DC4">
              <w:rPr>
                <w:b/>
                <w:lang w:val="en-ZA"/>
              </w:rPr>
              <w:t>Purpose</w:t>
            </w:r>
          </w:p>
        </w:tc>
        <w:tc>
          <w:tcPr>
            <w:tcW w:w="6338" w:type="dxa"/>
            <w:shd w:val="clear" w:color="auto" w:fill="auto"/>
          </w:tcPr>
          <w:p w:rsidR="00574DC4" w:rsidRPr="00574DC4" w:rsidRDefault="00574DC4" w:rsidP="00210169">
            <w:pPr>
              <w:pStyle w:val="BodyTextIndent"/>
              <w:ind w:left="0"/>
              <w:rPr>
                <w:lang w:val="en-ZA"/>
              </w:rPr>
            </w:pPr>
            <w:r w:rsidRPr="00574DC4">
              <w:t xml:space="preserve">The purpose of determining the asset impairment or deterioration is to establish whether the asset is performing according to the design and operational expectations for a similar asset of the same age. </w:t>
            </w:r>
          </w:p>
        </w:tc>
      </w:tr>
      <w:tr w:rsidR="00574DC4" w:rsidRPr="00574DC4" w:rsidTr="009B2A3B">
        <w:tc>
          <w:tcPr>
            <w:tcW w:w="1917" w:type="dxa"/>
            <w:shd w:val="clear" w:color="auto" w:fill="D9D9D9"/>
            <w:vAlign w:val="center"/>
          </w:tcPr>
          <w:p w:rsidR="00574DC4" w:rsidRPr="00574DC4" w:rsidRDefault="00574DC4" w:rsidP="00210169">
            <w:pPr>
              <w:pStyle w:val="BodyTextIndent"/>
              <w:ind w:left="0"/>
              <w:rPr>
                <w:b/>
                <w:lang w:val="en-ZA"/>
              </w:rPr>
            </w:pPr>
            <w:r w:rsidRPr="00574DC4">
              <w:rPr>
                <w:b/>
                <w:lang w:val="en-ZA"/>
              </w:rPr>
              <w:t>Application</w:t>
            </w:r>
          </w:p>
        </w:tc>
        <w:tc>
          <w:tcPr>
            <w:tcW w:w="6338" w:type="dxa"/>
            <w:shd w:val="clear" w:color="auto" w:fill="auto"/>
          </w:tcPr>
          <w:p w:rsidR="00574DC4" w:rsidRPr="00574DC4" w:rsidRDefault="00574DC4" w:rsidP="00210169">
            <w:pPr>
              <w:pStyle w:val="BodyTextIndent"/>
              <w:ind w:left="0"/>
              <w:rPr>
                <w:lang w:val="en-ZA"/>
              </w:rPr>
            </w:pPr>
            <w:r w:rsidRPr="00574DC4">
              <w:t>If the asset CI or performance is at a level less than what would be expected for a similar aged asset, the asset has deteriorated at a rate faster than would have been expected.  The asset impairment is the difference between the expected and the measured CI.</w:t>
            </w:r>
          </w:p>
        </w:tc>
      </w:tr>
    </w:tbl>
    <w:p w:rsidR="00574DC4" w:rsidRPr="00574DC4" w:rsidRDefault="00574DC4" w:rsidP="00857133">
      <w:pPr>
        <w:pStyle w:val="BodyTextIndent"/>
        <w:rPr>
          <w:b/>
        </w:rPr>
      </w:pPr>
      <w:r w:rsidRPr="00574DC4">
        <w:rPr>
          <w:b/>
        </w:rPr>
        <w:t>Deterioration Curve</w:t>
      </w:r>
    </w:p>
    <w:p w:rsidR="00574DC4" w:rsidRPr="00574DC4" w:rsidRDefault="00574DC4" w:rsidP="009B2A3B">
      <w:pPr>
        <w:pStyle w:val="BodyTextIndent"/>
      </w:pPr>
      <w:r w:rsidRPr="00574DC4">
        <w:t xml:space="preserve">An asset deterioration curve is a graphical representation of the variation of </w:t>
      </w:r>
      <w:r w:rsidR="00210169">
        <w:t>the asset’s condition</w:t>
      </w:r>
      <w:r w:rsidRPr="00574DC4">
        <w:t xml:space="preserve"> over the effective life of an asset.  The deterioration curve provides an indication of the impairment of an asset in terms of the difference between t</w:t>
      </w:r>
      <w:bookmarkStart w:id="8096" w:name="_GoBack"/>
      <w:bookmarkEnd w:id="8096"/>
      <w:r w:rsidRPr="00574DC4">
        <w:t>he predicted and actual condition index either after a specific inspection or as a prediction at a future date.</w:t>
      </w:r>
    </w:p>
    <w:p w:rsidR="00574DC4" w:rsidRDefault="00574DC4" w:rsidP="009B2A3B">
      <w:pPr>
        <w:pStyle w:val="BodyTextIndent"/>
      </w:pPr>
      <w:r w:rsidRPr="00574DC4">
        <w:t>The relationship between the condition of an asset and the age of the asset is shown graphically in the figure below.  The asset ‘deterioration’ curve is shown in its simplest form as a straight line from date of acquisition or construction to its ‘end of design life.’</w:t>
      </w:r>
    </w:p>
    <w:p w:rsidR="00210169" w:rsidRPr="00574DC4" w:rsidRDefault="00BA5067" w:rsidP="009B2A3B">
      <w:pPr>
        <w:pStyle w:val="BodyTextIndent"/>
        <w:jc w:val="left"/>
      </w:pPr>
      <w:r>
        <w:rPr>
          <w:noProof/>
          <w:lang w:val="en-ZA" w:eastAsia="en-ZA"/>
        </w:rPr>
        <w:lastRenderedPageBreak/>
        <w:drawing>
          <wp:inline distT="0" distB="0" distL="0" distR="0">
            <wp:extent cx="4218305" cy="3312795"/>
            <wp:effectExtent l="19050" t="19050" r="10795" b="20955"/>
            <wp:docPr id="4" name="Picture 4" descr="Figure 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1b"/>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18305" cy="3312795"/>
                    </a:xfrm>
                    <a:prstGeom prst="rect">
                      <a:avLst/>
                    </a:prstGeom>
                    <a:noFill/>
                    <a:ln w="9525" cmpd="sng">
                      <a:solidFill>
                        <a:srgbClr val="000000"/>
                      </a:solidFill>
                      <a:miter lim="800000"/>
                      <a:headEnd/>
                      <a:tailEnd/>
                    </a:ln>
                    <a:effectLst/>
                  </pic:spPr>
                </pic:pic>
              </a:graphicData>
            </a:graphic>
          </wp:inline>
        </w:drawing>
      </w:r>
    </w:p>
    <w:p w:rsidR="00574DC4" w:rsidRDefault="00574DC4" w:rsidP="009B2A3B">
      <w:pPr>
        <w:pStyle w:val="Caption"/>
        <w:framePr w:wrap="notBeside"/>
      </w:pPr>
      <w:bookmarkStart w:id="8097" w:name="_Toc332202814"/>
      <w:r w:rsidRPr="00574DC4">
        <w:t xml:space="preserve">Figure </w:t>
      </w:r>
      <w:r w:rsidR="00BA2CEB">
        <w:fldChar w:fldCharType="begin"/>
      </w:r>
      <w:r w:rsidR="00E460D9">
        <w:instrText xml:space="preserve"> SEQ Figure \* ARABIC </w:instrText>
      </w:r>
      <w:r w:rsidR="00BA2CEB">
        <w:fldChar w:fldCharType="separate"/>
      </w:r>
      <w:r w:rsidR="00970DF8">
        <w:rPr>
          <w:noProof/>
        </w:rPr>
        <w:t>2</w:t>
      </w:r>
      <w:r w:rsidR="00BA2CEB">
        <w:rPr>
          <w:noProof/>
        </w:rPr>
        <w:fldChar w:fldCharType="end"/>
      </w:r>
      <w:r w:rsidR="004A38CA">
        <w:t xml:space="preserve">: </w:t>
      </w:r>
      <w:r w:rsidRPr="00574DC4">
        <w:t>Deterioration Curve for a Linear Ageing Profile</w:t>
      </w:r>
      <w:bookmarkEnd w:id="8097"/>
    </w:p>
    <w:p w:rsidR="008714BA" w:rsidRDefault="00574DC4" w:rsidP="009B2A3B">
      <w:pPr>
        <w:pStyle w:val="BodyTextIndent"/>
        <w:spacing w:before="240"/>
      </w:pPr>
      <w:r w:rsidRPr="00574DC4">
        <w:t xml:space="preserve">Figure </w:t>
      </w:r>
      <w:r w:rsidR="00093A5E" w:rsidRPr="00574DC4">
        <w:t>2 indicates</w:t>
      </w:r>
      <w:r w:rsidRPr="00574DC4">
        <w:t xml:space="preserve"> the implications if an asset’s actual inspected condition is lower than its predicted condition - both the condition index and the remaining useful life are reduced. The difference between the expected condition and the inspected condition is deemed to be the asset impairment.</w:t>
      </w:r>
      <w:r w:rsidR="00F2648C">
        <w:t xml:space="preserve"> </w:t>
      </w:r>
    </w:p>
    <w:p w:rsidR="00574DC4" w:rsidRPr="00574DC4" w:rsidRDefault="00574DC4" w:rsidP="009B2A3B">
      <w:pPr>
        <w:pStyle w:val="BodyTextIndent"/>
        <w:spacing w:before="240"/>
      </w:pPr>
      <w:r w:rsidRPr="00574DC4">
        <w:t>For most assets a linear deterioration is too simplistic and unrealistic. An exponential or parabolic asset deterioration curve is more applicable. Figure 3 shows the asset performance and parameters associated with a realistic parabolic ageing profile.</w:t>
      </w:r>
    </w:p>
    <w:p w:rsidR="00574DC4" w:rsidRPr="00574DC4" w:rsidRDefault="00BA5067" w:rsidP="009B2A3B">
      <w:pPr>
        <w:pStyle w:val="BodyTextIndent"/>
        <w:jc w:val="left"/>
      </w:pPr>
      <w:r>
        <w:rPr>
          <w:noProof/>
          <w:lang w:val="en-ZA" w:eastAsia="en-ZA"/>
        </w:rPr>
        <w:drawing>
          <wp:inline distT="0" distB="0" distL="0" distR="0">
            <wp:extent cx="4580890" cy="3312795"/>
            <wp:effectExtent l="19050" t="19050" r="10160" b="20955"/>
            <wp:docPr id="5" name="Picture 5"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80890" cy="3312795"/>
                    </a:xfrm>
                    <a:prstGeom prst="rect">
                      <a:avLst/>
                    </a:prstGeom>
                    <a:noFill/>
                    <a:ln w="12700" cmpd="sng">
                      <a:solidFill>
                        <a:srgbClr val="000000"/>
                      </a:solidFill>
                      <a:miter lim="800000"/>
                      <a:headEnd/>
                      <a:tailEnd/>
                    </a:ln>
                    <a:effectLst/>
                  </pic:spPr>
                </pic:pic>
              </a:graphicData>
            </a:graphic>
          </wp:inline>
        </w:drawing>
      </w:r>
    </w:p>
    <w:p w:rsidR="00574DC4" w:rsidRDefault="00574DC4" w:rsidP="009B2A3B">
      <w:pPr>
        <w:pStyle w:val="Caption"/>
        <w:framePr w:wrap="notBeside"/>
      </w:pPr>
      <w:bookmarkStart w:id="8098" w:name="_Toc332202815"/>
      <w:r w:rsidRPr="00574DC4">
        <w:t xml:space="preserve">Figure </w:t>
      </w:r>
      <w:r w:rsidR="00BA2CEB">
        <w:fldChar w:fldCharType="begin"/>
      </w:r>
      <w:r w:rsidR="00E460D9">
        <w:instrText xml:space="preserve"> SEQ Figure \* ARABIC </w:instrText>
      </w:r>
      <w:r w:rsidR="00BA2CEB">
        <w:fldChar w:fldCharType="separate"/>
      </w:r>
      <w:r w:rsidR="00970DF8">
        <w:rPr>
          <w:noProof/>
        </w:rPr>
        <w:t>3</w:t>
      </w:r>
      <w:r w:rsidR="00BA2CEB">
        <w:rPr>
          <w:noProof/>
        </w:rPr>
        <w:fldChar w:fldCharType="end"/>
      </w:r>
      <w:r w:rsidR="004A38CA">
        <w:t xml:space="preserve">: </w:t>
      </w:r>
      <w:r w:rsidRPr="00574DC4">
        <w:t>Deterioration Curve for a Parabolic Ageing Profile</w:t>
      </w:r>
      <w:bookmarkEnd w:id="8098"/>
    </w:p>
    <w:p w:rsidR="00574DC4" w:rsidRPr="00574DC4" w:rsidRDefault="00574DC4" w:rsidP="009B2A3B">
      <w:pPr>
        <w:pStyle w:val="BodyTextIndent"/>
        <w:spacing w:before="240"/>
      </w:pPr>
      <w:r w:rsidRPr="00574DC4">
        <w:lastRenderedPageBreak/>
        <w:t xml:space="preserve">Some established principles relating to asset deterioration, which has been accounted for in the asset CI calculation, include: </w:t>
      </w:r>
      <w:r w:rsidRPr="00574DC4">
        <w:rPr>
          <w:vertAlign w:val="superscript"/>
        </w:rPr>
        <w:endnoteReference w:id="1"/>
      </w:r>
    </w:p>
    <w:p w:rsidR="00574DC4" w:rsidRPr="00424DFA" w:rsidRDefault="00574DC4" w:rsidP="00424DFA">
      <w:pPr>
        <w:pStyle w:val="BULLET"/>
        <w:ind w:left="1208" w:hanging="357"/>
      </w:pPr>
      <w:r w:rsidRPr="00424DFA">
        <w:t>Assets generally deteriorate more quickly the older they are (i.e. non-linear).</w:t>
      </w:r>
    </w:p>
    <w:p w:rsidR="00574DC4" w:rsidRPr="00424DFA" w:rsidRDefault="00574DC4" w:rsidP="00424DFA">
      <w:pPr>
        <w:pStyle w:val="BULLET"/>
        <w:ind w:left="1208" w:hanging="357"/>
      </w:pPr>
      <w:r w:rsidRPr="00424DFA">
        <w:t>The condition of assets is rarely better than the deterioration curve predicts.</w:t>
      </w:r>
    </w:p>
    <w:p w:rsidR="00574DC4" w:rsidRPr="00424DFA" w:rsidRDefault="00574DC4" w:rsidP="00424DFA">
      <w:pPr>
        <w:pStyle w:val="BULLET"/>
        <w:ind w:left="1208" w:hanging="357"/>
      </w:pPr>
      <w:r w:rsidRPr="00424DFA">
        <w:t xml:space="preserve">The remaining useful life of an asset can be extended (increased) if the condition of the asset is better than anticipated for a similarly aged asset, by carrying out renewal, rehabilitation or replacement. </w:t>
      </w:r>
    </w:p>
    <w:p w:rsidR="00574DC4" w:rsidRDefault="00574DC4" w:rsidP="009B2A3B">
      <w:pPr>
        <w:pStyle w:val="BodyTextIndent"/>
      </w:pPr>
      <w:r w:rsidRPr="00574DC4">
        <w:t>The combination of condition assessment surveys with life-cycle costing and asset values provides a valuable tool that can be used in determining a suitable asset renewal, rehabilitation and replacement strategy.</w:t>
      </w:r>
    </w:p>
    <w:p w:rsidR="008714BA" w:rsidRPr="008714BA" w:rsidRDefault="008714BA" w:rsidP="00A15CCA">
      <w:pPr>
        <w:pStyle w:val="BodyTextIndent"/>
        <w:rPr>
          <w:b/>
        </w:rPr>
      </w:pPr>
      <w:bookmarkStart w:id="8101" w:name="_Toc294616206"/>
      <w:bookmarkStart w:id="8102" w:name="_Toc307662053"/>
      <w:r w:rsidRPr="008714BA">
        <w:rPr>
          <w:b/>
        </w:rPr>
        <w:t>Impairment</w:t>
      </w:r>
      <w:bookmarkEnd w:id="8101"/>
      <w:r w:rsidRPr="008714BA">
        <w:rPr>
          <w:b/>
        </w:rPr>
        <w:t xml:space="preserve"> Triggers</w:t>
      </w:r>
      <w:bookmarkEnd w:id="8102"/>
    </w:p>
    <w:p w:rsidR="008714BA" w:rsidRPr="008714BA" w:rsidRDefault="008714BA" w:rsidP="008714BA">
      <w:pPr>
        <w:pStyle w:val="BodyTextIndent"/>
      </w:pPr>
      <w:r w:rsidRPr="008714BA">
        <w:t>Asset impairment is triggered by a variety of causes.   Possible ‘impairment triggers’ are given in the table below:</w:t>
      </w:r>
    </w:p>
    <w:p w:rsidR="008714BA" w:rsidRPr="002255F3" w:rsidRDefault="008714BA" w:rsidP="008714BA">
      <w:pPr>
        <w:pStyle w:val="BodyTextIndent"/>
        <w:rPr>
          <w:lang w:val="en-ZA"/>
        </w:rPr>
      </w:pPr>
      <w:bookmarkStart w:id="8103" w:name="_Toc323218777"/>
      <w:bookmarkStart w:id="8104" w:name="_Toc332202804"/>
      <w:r w:rsidRPr="002255F3">
        <w:rPr>
          <w:lang w:val="en-ZA"/>
        </w:rPr>
        <w:t xml:space="preserve">Table </w:t>
      </w:r>
      <w:r w:rsidR="00BA2CEB" w:rsidRPr="002255F3">
        <w:rPr>
          <w:lang w:val="en-ZA"/>
        </w:rPr>
        <w:fldChar w:fldCharType="begin"/>
      </w:r>
      <w:r w:rsidRPr="002255F3">
        <w:rPr>
          <w:lang w:val="en-ZA"/>
        </w:rPr>
        <w:instrText xml:space="preserve"> SEQ Table \* ARABIC </w:instrText>
      </w:r>
      <w:r w:rsidR="00BA2CEB" w:rsidRPr="002255F3">
        <w:rPr>
          <w:lang w:val="en-ZA"/>
        </w:rPr>
        <w:fldChar w:fldCharType="separate"/>
      </w:r>
      <w:r w:rsidR="00970DF8" w:rsidRPr="002255F3">
        <w:rPr>
          <w:noProof/>
          <w:lang w:val="en-ZA"/>
        </w:rPr>
        <w:t>3</w:t>
      </w:r>
      <w:r w:rsidR="00BA2CEB" w:rsidRPr="002255F3">
        <w:fldChar w:fldCharType="end"/>
      </w:r>
      <w:r w:rsidRPr="002255F3">
        <w:rPr>
          <w:lang w:val="en-ZA"/>
        </w:rPr>
        <w:t>: Asset Impairment Triggers</w:t>
      </w:r>
      <w:bookmarkEnd w:id="8103"/>
      <w:bookmarkEnd w:id="8104"/>
    </w:p>
    <w:tbl>
      <w:tblPr>
        <w:tblW w:w="0" w:type="auto"/>
        <w:tblInd w:w="81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571"/>
        <w:gridCol w:w="4226"/>
        <w:gridCol w:w="3629"/>
      </w:tblGrid>
      <w:tr w:rsidR="008714BA" w:rsidRPr="008714BA" w:rsidTr="00A15CCA">
        <w:trPr>
          <w:trHeight w:val="599"/>
        </w:trPr>
        <w:tc>
          <w:tcPr>
            <w:tcW w:w="0" w:type="auto"/>
            <w:shd w:val="clear" w:color="auto" w:fill="D9D9D9"/>
            <w:noWrap/>
            <w:hideMark/>
          </w:tcPr>
          <w:p w:rsidR="008714BA" w:rsidRPr="008714BA" w:rsidRDefault="008714BA" w:rsidP="00A15CCA">
            <w:pPr>
              <w:pStyle w:val="BodyTextIndent"/>
              <w:ind w:left="0"/>
              <w:rPr>
                <w:b/>
                <w:bCs/>
              </w:rPr>
            </w:pPr>
            <w:r w:rsidRPr="008714BA">
              <w:rPr>
                <w:b/>
                <w:bCs/>
              </w:rPr>
              <w:t>No.</w:t>
            </w:r>
          </w:p>
        </w:tc>
        <w:tc>
          <w:tcPr>
            <w:tcW w:w="0" w:type="auto"/>
            <w:shd w:val="clear" w:color="auto" w:fill="D9D9D9"/>
            <w:noWrap/>
            <w:hideMark/>
          </w:tcPr>
          <w:p w:rsidR="008714BA" w:rsidRPr="008714BA" w:rsidRDefault="008714BA" w:rsidP="00A15CCA">
            <w:pPr>
              <w:pStyle w:val="BodyTextIndent"/>
              <w:ind w:left="0"/>
              <w:jc w:val="left"/>
              <w:rPr>
                <w:b/>
                <w:bCs/>
              </w:rPr>
            </w:pPr>
            <w:r w:rsidRPr="008714BA">
              <w:rPr>
                <w:b/>
                <w:bCs/>
              </w:rPr>
              <w:t xml:space="preserve">Cause Of </w:t>
            </w:r>
            <w:r w:rsidR="00A15CCA">
              <w:rPr>
                <w:b/>
                <w:bCs/>
              </w:rPr>
              <w:t xml:space="preserve">Defect </w:t>
            </w:r>
            <w:r w:rsidRPr="008714BA">
              <w:rPr>
                <w:b/>
                <w:bCs/>
              </w:rPr>
              <w:t>/</w:t>
            </w:r>
            <w:r w:rsidR="00A15CCA">
              <w:rPr>
                <w:b/>
                <w:bCs/>
              </w:rPr>
              <w:t xml:space="preserve"> </w:t>
            </w:r>
            <w:r w:rsidRPr="008714BA">
              <w:rPr>
                <w:b/>
                <w:bCs/>
              </w:rPr>
              <w:t>Impairment Triggers</w:t>
            </w:r>
          </w:p>
        </w:tc>
        <w:tc>
          <w:tcPr>
            <w:tcW w:w="0" w:type="auto"/>
            <w:shd w:val="clear" w:color="auto" w:fill="D9D9D9"/>
            <w:noWrap/>
            <w:hideMark/>
          </w:tcPr>
          <w:p w:rsidR="008714BA" w:rsidRPr="008714BA" w:rsidRDefault="008714BA" w:rsidP="00A15CCA">
            <w:pPr>
              <w:pStyle w:val="BodyTextIndent"/>
              <w:ind w:left="0"/>
              <w:rPr>
                <w:b/>
                <w:bCs/>
              </w:rPr>
            </w:pPr>
            <w:r w:rsidRPr="008714BA">
              <w:rPr>
                <w:b/>
                <w:bCs/>
              </w:rPr>
              <w:t>Description</w:t>
            </w:r>
          </w:p>
        </w:tc>
      </w:tr>
      <w:tr w:rsidR="008714BA" w:rsidRPr="008714BA" w:rsidTr="00A15CCA">
        <w:trPr>
          <w:trHeight w:val="900"/>
        </w:trPr>
        <w:tc>
          <w:tcPr>
            <w:tcW w:w="0" w:type="auto"/>
            <w:shd w:val="clear" w:color="auto" w:fill="auto"/>
            <w:noWrap/>
            <w:hideMark/>
          </w:tcPr>
          <w:p w:rsidR="008714BA" w:rsidRPr="008714BA" w:rsidRDefault="008714BA" w:rsidP="00A15CCA">
            <w:pPr>
              <w:pStyle w:val="BodyTextIndent"/>
              <w:ind w:left="0"/>
              <w:jc w:val="left"/>
            </w:pPr>
            <w:r w:rsidRPr="008714BA">
              <w:t>1</w:t>
            </w:r>
          </w:p>
        </w:tc>
        <w:tc>
          <w:tcPr>
            <w:tcW w:w="0" w:type="auto"/>
            <w:shd w:val="clear" w:color="auto" w:fill="auto"/>
            <w:hideMark/>
          </w:tcPr>
          <w:p w:rsidR="008714BA" w:rsidRPr="008714BA" w:rsidRDefault="008714BA" w:rsidP="008714BA">
            <w:pPr>
              <w:pStyle w:val="BodyTextIndent"/>
              <w:ind w:left="0"/>
              <w:jc w:val="left"/>
            </w:pPr>
            <w:r w:rsidRPr="008714BA">
              <w:t>Accident damage/3rd party interference</w:t>
            </w:r>
          </w:p>
        </w:tc>
        <w:tc>
          <w:tcPr>
            <w:tcW w:w="0" w:type="auto"/>
            <w:shd w:val="clear" w:color="auto" w:fill="auto"/>
            <w:hideMark/>
          </w:tcPr>
          <w:p w:rsidR="008714BA" w:rsidRPr="008714BA" w:rsidRDefault="008714BA" w:rsidP="00A15CCA">
            <w:pPr>
              <w:pStyle w:val="BodyTextIndent"/>
              <w:ind w:left="0"/>
            </w:pPr>
            <w:r w:rsidRPr="008714BA">
              <w:t>Damage due to unforeseen</w:t>
            </w:r>
            <w:r w:rsidR="00A15CCA">
              <w:t xml:space="preserve"> </w:t>
            </w:r>
            <w:r w:rsidRPr="008714BA">
              <w:t>/</w:t>
            </w:r>
            <w:r w:rsidR="00A15CCA">
              <w:t xml:space="preserve"> </w:t>
            </w:r>
            <w:r w:rsidRPr="008714BA">
              <w:t>uncontrollable circumstances (i.e. damage by vehicle).</w:t>
            </w:r>
          </w:p>
        </w:tc>
      </w:tr>
      <w:tr w:rsidR="008714BA" w:rsidRPr="008714BA" w:rsidTr="00A15CCA">
        <w:trPr>
          <w:trHeight w:val="900"/>
        </w:trPr>
        <w:tc>
          <w:tcPr>
            <w:tcW w:w="0" w:type="auto"/>
            <w:shd w:val="clear" w:color="auto" w:fill="auto"/>
            <w:noWrap/>
            <w:hideMark/>
          </w:tcPr>
          <w:p w:rsidR="008714BA" w:rsidRPr="008714BA" w:rsidRDefault="008714BA" w:rsidP="00A15CCA">
            <w:pPr>
              <w:pStyle w:val="BodyTextIndent"/>
              <w:ind w:left="0"/>
            </w:pPr>
            <w:r w:rsidRPr="008714BA">
              <w:t>2</w:t>
            </w:r>
          </w:p>
        </w:tc>
        <w:tc>
          <w:tcPr>
            <w:tcW w:w="0" w:type="auto"/>
            <w:shd w:val="clear" w:color="auto" w:fill="auto"/>
            <w:hideMark/>
          </w:tcPr>
          <w:p w:rsidR="008714BA" w:rsidRPr="008714BA" w:rsidRDefault="008714BA" w:rsidP="008714BA">
            <w:pPr>
              <w:pStyle w:val="BodyTextIndent"/>
              <w:ind w:left="0"/>
            </w:pPr>
            <w:r w:rsidRPr="008714BA">
              <w:t>Bad workmanship</w:t>
            </w:r>
          </w:p>
        </w:tc>
        <w:tc>
          <w:tcPr>
            <w:tcW w:w="0" w:type="auto"/>
            <w:shd w:val="clear" w:color="auto" w:fill="auto"/>
            <w:hideMark/>
          </w:tcPr>
          <w:p w:rsidR="008714BA" w:rsidRPr="008714BA" w:rsidRDefault="008714BA" w:rsidP="008714BA">
            <w:pPr>
              <w:pStyle w:val="BodyTextIndent"/>
              <w:ind w:left="0"/>
            </w:pPr>
            <w:r w:rsidRPr="008714BA">
              <w:t>Inadequate design / Honeycomb concrete / inadequate cover / design error / incorrect installation / poor quality repair / construction</w:t>
            </w:r>
          </w:p>
        </w:tc>
      </w:tr>
      <w:tr w:rsidR="008714BA" w:rsidRPr="008714BA" w:rsidTr="00A15CCA">
        <w:trPr>
          <w:trHeight w:val="900"/>
        </w:trPr>
        <w:tc>
          <w:tcPr>
            <w:tcW w:w="0" w:type="auto"/>
            <w:shd w:val="clear" w:color="auto" w:fill="auto"/>
            <w:noWrap/>
            <w:hideMark/>
          </w:tcPr>
          <w:p w:rsidR="008714BA" w:rsidRPr="008714BA" w:rsidRDefault="008714BA" w:rsidP="00A15CCA">
            <w:pPr>
              <w:pStyle w:val="BodyTextIndent"/>
              <w:ind w:left="0"/>
            </w:pPr>
            <w:r w:rsidRPr="008714BA">
              <w:t>3</w:t>
            </w:r>
          </w:p>
        </w:tc>
        <w:tc>
          <w:tcPr>
            <w:tcW w:w="0" w:type="auto"/>
            <w:shd w:val="clear" w:color="auto" w:fill="auto"/>
            <w:hideMark/>
          </w:tcPr>
          <w:p w:rsidR="008714BA" w:rsidRPr="008714BA" w:rsidRDefault="008714BA" w:rsidP="008714BA">
            <w:pPr>
              <w:pStyle w:val="BodyTextIndent"/>
              <w:ind w:left="0"/>
            </w:pPr>
            <w:r w:rsidRPr="008714BA">
              <w:t>Chemical damage / decay</w:t>
            </w:r>
          </w:p>
        </w:tc>
        <w:tc>
          <w:tcPr>
            <w:tcW w:w="0" w:type="auto"/>
            <w:shd w:val="clear" w:color="auto" w:fill="auto"/>
            <w:hideMark/>
          </w:tcPr>
          <w:p w:rsidR="008714BA" w:rsidRPr="008714BA" w:rsidRDefault="008714BA" w:rsidP="008714BA">
            <w:pPr>
              <w:pStyle w:val="BodyTextIndent"/>
              <w:ind w:left="0"/>
            </w:pPr>
            <w:r w:rsidRPr="008714BA">
              <w:t>ASR / AAR / chemical attack / carbonation / corrosion / chloride attack</w:t>
            </w:r>
          </w:p>
        </w:tc>
      </w:tr>
      <w:tr w:rsidR="008714BA" w:rsidRPr="008714BA" w:rsidTr="00A15CCA">
        <w:trPr>
          <w:trHeight w:val="900"/>
        </w:trPr>
        <w:tc>
          <w:tcPr>
            <w:tcW w:w="0" w:type="auto"/>
            <w:shd w:val="clear" w:color="auto" w:fill="auto"/>
            <w:noWrap/>
            <w:hideMark/>
          </w:tcPr>
          <w:p w:rsidR="008714BA" w:rsidRPr="008714BA" w:rsidRDefault="008714BA" w:rsidP="00A15CCA">
            <w:pPr>
              <w:pStyle w:val="BodyTextIndent"/>
              <w:ind w:left="0"/>
            </w:pPr>
            <w:r w:rsidRPr="008714BA">
              <w:t>4</w:t>
            </w:r>
          </w:p>
        </w:tc>
        <w:tc>
          <w:tcPr>
            <w:tcW w:w="0" w:type="auto"/>
            <w:shd w:val="clear" w:color="auto" w:fill="auto"/>
            <w:hideMark/>
          </w:tcPr>
          <w:p w:rsidR="008714BA" w:rsidRPr="008714BA" w:rsidRDefault="008714BA" w:rsidP="008714BA">
            <w:pPr>
              <w:pStyle w:val="BodyTextIndent"/>
              <w:ind w:left="0"/>
            </w:pPr>
            <w:r w:rsidRPr="008714BA">
              <w:t>Mechanical damage</w:t>
            </w:r>
          </w:p>
        </w:tc>
        <w:tc>
          <w:tcPr>
            <w:tcW w:w="0" w:type="auto"/>
            <w:shd w:val="clear" w:color="auto" w:fill="auto"/>
            <w:hideMark/>
          </w:tcPr>
          <w:p w:rsidR="008714BA" w:rsidRPr="008714BA" w:rsidRDefault="008714BA" w:rsidP="008714BA">
            <w:pPr>
              <w:pStyle w:val="BodyTextIndent"/>
              <w:ind w:left="0"/>
            </w:pPr>
            <w:r w:rsidRPr="008714BA">
              <w:t>Expansion joint nosing / restrained bearings / bearing failure</w:t>
            </w:r>
          </w:p>
        </w:tc>
      </w:tr>
      <w:tr w:rsidR="008714BA" w:rsidRPr="008714BA" w:rsidTr="00A15CCA">
        <w:trPr>
          <w:trHeight w:val="900"/>
        </w:trPr>
        <w:tc>
          <w:tcPr>
            <w:tcW w:w="0" w:type="auto"/>
            <w:shd w:val="clear" w:color="auto" w:fill="auto"/>
            <w:noWrap/>
            <w:hideMark/>
          </w:tcPr>
          <w:p w:rsidR="008714BA" w:rsidRPr="008714BA" w:rsidRDefault="008714BA" w:rsidP="00A15CCA">
            <w:pPr>
              <w:pStyle w:val="BodyTextIndent"/>
              <w:ind w:left="0"/>
            </w:pPr>
            <w:r w:rsidRPr="008714BA">
              <w:t>5</w:t>
            </w:r>
          </w:p>
        </w:tc>
        <w:tc>
          <w:tcPr>
            <w:tcW w:w="0" w:type="auto"/>
            <w:shd w:val="clear" w:color="auto" w:fill="auto"/>
            <w:hideMark/>
          </w:tcPr>
          <w:p w:rsidR="008714BA" w:rsidRPr="008714BA" w:rsidRDefault="008714BA" w:rsidP="008714BA">
            <w:pPr>
              <w:pStyle w:val="BodyTextIndent"/>
              <w:ind w:left="0"/>
            </w:pPr>
            <w:r w:rsidRPr="008714BA">
              <w:t>Natural event</w:t>
            </w:r>
          </w:p>
        </w:tc>
        <w:tc>
          <w:tcPr>
            <w:tcW w:w="0" w:type="auto"/>
            <w:shd w:val="clear" w:color="auto" w:fill="auto"/>
            <w:hideMark/>
          </w:tcPr>
          <w:p w:rsidR="008714BA" w:rsidRPr="008714BA" w:rsidRDefault="008714BA" w:rsidP="008714BA">
            <w:pPr>
              <w:pStyle w:val="BodyTextIndent"/>
              <w:ind w:left="0"/>
            </w:pPr>
            <w:r w:rsidRPr="008714BA">
              <w:t>Flooding / fire / wind / earthquake / erosion / wave action</w:t>
            </w:r>
            <w:r w:rsidR="00A15CCA">
              <w:t xml:space="preserve"> </w:t>
            </w:r>
            <w:r w:rsidRPr="008714BA">
              <w:t>/ general weathering</w:t>
            </w:r>
          </w:p>
        </w:tc>
      </w:tr>
      <w:tr w:rsidR="008714BA" w:rsidRPr="008714BA" w:rsidTr="00A15CCA">
        <w:trPr>
          <w:trHeight w:val="900"/>
        </w:trPr>
        <w:tc>
          <w:tcPr>
            <w:tcW w:w="0" w:type="auto"/>
            <w:shd w:val="clear" w:color="auto" w:fill="auto"/>
            <w:noWrap/>
            <w:hideMark/>
          </w:tcPr>
          <w:p w:rsidR="008714BA" w:rsidRPr="008714BA" w:rsidRDefault="008714BA" w:rsidP="00A15CCA">
            <w:pPr>
              <w:pStyle w:val="BodyTextIndent"/>
              <w:ind w:left="0"/>
            </w:pPr>
            <w:r w:rsidRPr="008714BA">
              <w:t>6</w:t>
            </w:r>
          </w:p>
        </w:tc>
        <w:tc>
          <w:tcPr>
            <w:tcW w:w="0" w:type="auto"/>
            <w:shd w:val="clear" w:color="auto" w:fill="auto"/>
          </w:tcPr>
          <w:p w:rsidR="008714BA" w:rsidRPr="008714BA" w:rsidRDefault="008714BA" w:rsidP="008714BA">
            <w:pPr>
              <w:pStyle w:val="BodyTextIndent"/>
              <w:ind w:left="0"/>
            </w:pPr>
            <w:r w:rsidRPr="008714BA">
              <w:t>Poor maintenance</w:t>
            </w:r>
          </w:p>
        </w:tc>
        <w:tc>
          <w:tcPr>
            <w:tcW w:w="0" w:type="auto"/>
            <w:shd w:val="clear" w:color="auto" w:fill="auto"/>
          </w:tcPr>
          <w:p w:rsidR="008714BA" w:rsidRPr="008714BA" w:rsidRDefault="008714BA" w:rsidP="008714BA">
            <w:pPr>
              <w:pStyle w:val="BodyTextIndent"/>
              <w:ind w:left="0"/>
            </w:pPr>
            <w:r w:rsidRPr="008714BA">
              <w:t>Failure of corrosion protection / blocked drainage / debris / vegetation / water damage</w:t>
            </w:r>
          </w:p>
        </w:tc>
      </w:tr>
      <w:tr w:rsidR="008714BA" w:rsidRPr="008714BA" w:rsidTr="00A15CCA">
        <w:trPr>
          <w:trHeight w:val="900"/>
        </w:trPr>
        <w:tc>
          <w:tcPr>
            <w:tcW w:w="0" w:type="auto"/>
            <w:shd w:val="clear" w:color="auto" w:fill="auto"/>
            <w:noWrap/>
            <w:hideMark/>
          </w:tcPr>
          <w:p w:rsidR="008714BA" w:rsidRPr="008714BA" w:rsidRDefault="008714BA" w:rsidP="00A15CCA">
            <w:pPr>
              <w:pStyle w:val="BodyTextIndent"/>
              <w:ind w:left="0"/>
            </w:pPr>
            <w:r w:rsidRPr="008714BA">
              <w:t>7</w:t>
            </w:r>
          </w:p>
        </w:tc>
        <w:tc>
          <w:tcPr>
            <w:tcW w:w="0" w:type="auto"/>
            <w:shd w:val="clear" w:color="auto" w:fill="auto"/>
          </w:tcPr>
          <w:p w:rsidR="008714BA" w:rsidRPr="008714BA" w:rsidRDefault="008714BA" w:rsidP="008714BA">
            <w:pPr>
              <w:pStyle w:val="BodyTextIndent"/>
              <w:ind w:left="0"/>
            </w:pPr>
            <w:r w:rsidRPr="008714BA">
              <w:t>Service/Usage deterioration</w:t>
            </w:r>
          </w:p>
        </w:tc>
        <w:tc>
          <w:tcPr>
            <w:tcW w:w="0" w:type="auto"/>
            <w:shd w:val="clear" w:color="auto" w:fill="auto"/>
          </w:tcPr>
          <w:p w:rsidR="008714BA" w:rsidRPr="008714BA" w:rsidRDefault="008714BA" w:rsidP="008714BA">
            <w:pPr>
              <w:pStyle w:val="BodyTextIndent"/>
              <w:ind w:left="0"/>
            </w:pPr>
            <w:r w:rsidRPr="008714BA">
              <w:t>Corrosion / Rutting / settlement / subsidence / deflection / loss of structural integrity / UV deterioration / Natural degradation at a rate faster than anticipated</w:t>
            </w:r>
          </w:p>
        </w:tc>
      </w:tr>
      <w:tr w:rsidR="008714BA" w:rsidRPr="008714BA" w:rsidTr="00A15CCA">
        <w:trPr>
          <w:trHeight w:val="900"/>
        </w:trPr>
        <w:tc>
          <w:tcPr>
            <w:tcW w:w="0" w:type="auto"/>
            <w:shd w:val="clear" w:color="auto" w:fill="auto"/>
            <w:noWrap/>
            <w:hideMark/>
          </w:tcPr>
          <w:p w:rsidR="008714BA" w:rsidRPr="008714BA" w:rsidRDefault="008714BA" w:rsidP="00A15CCA">
            <w:pPr>
              <w:pStyle w:val="BodyTextIndent"/>
              <w:ind w:left="0"/>
            </w:pPr>
            <w:r w:rsidRPr="008714BA">
              <w:lastRenderedPageBreak/>
              <w:t>8</w:t>
            </w:r>
          </w:p>
        </w:tc>
        <w:tc>
          <w:tcPr>
            <w:tcW w:w="0" w:type="auto"/>
            <w:shd w:val="clear" w:color="auto" w:fill="auto"/>
          </w:tcPr>
          <w:p w:rsidR="008714BA" w:rsidRPr="008714BA" w:rsidRDefault="008714BA" w:rsidP="008714BA">
            <w:pPr>
              <w:pStyle w:val="BodyTextIndent"/>
              <w:ind w:left="0"/>
            </w:pPr>
            <w:r w:rsidRPr="008714BA">
              <w:t>Capacity failure</w:t>
            </w:r>
          </w:p>
        </w:tc>
        <w:tc>
          <w:tcPr>
            <w:tcW w:w="0" w:type="auto"/>
            <w:shd w:val="clear" w:color="auto" w:fill="auto"/>
          </w:tcPr>
          <w:p w:rsidR="008714BA" w:rsidRPr="008714BA" w:rsidRDefault="008714BA" w:rsidP="008714BA">
            <w:pPr>
              <w:pStyle w:val="BodyTextIndent"/>
              <w:ind w:left="0"/>
            </w:pPr>
            <w:r w:rsidRPr="008714BA">
              <w:t>Condition loss due to overloading or overuse / Condition loss or failure due to lack of capacity of the asset to handle required demands</w:t>
            </w:r>
          </w:p>
        </w:tc>
      </w:tr>
      <w:tr w:rsidR="008714BA" w:rsidRPr="008714BA" w:rsidTr="00A15CCA">
        <w:trPr>
          <w:trHeight w:val="900"/>
        </w:trPr>
        <w:tc>
          <w:tcPr>
            <w:tcW w:w="0" w:type="auto"/>
            <w:shd w:val="clear" w:color="auto" w:fill="auto"/>
            <w:noWrap/>
          </w:tcPr>
          <w:p w:rsidR="008714BA" w:rsidRPr="008714BA" w:rsidRDefault="008714BA" w:rsidP="00A15CCA">
            <w:pPr>
              <w:pStyle w:val="BodyTextIndent"/>
              <w:ind w:left="0"/>
            </w:pPr>
            <w:r w:rsidRPr="008714BA">
              <w:t>9</w:t>
            </w:r>
          </w:p>
        </w:tc>
        <w:tc>
          <w:tcPr>
            <w:tcW w:w="0" w:type="auto"/>
            <w:shd w:val="clear" w:color="auto" w:fill="auto"/>
          </w:tcPr>
          <w:p w:rsidR="008714BA" w:rsidRPr="008714BA" w:rsidRDefault="008714BA" w:rsidP="008714BA">
            <w:pPr>
              <w:pStyle w:val="BodyTextIndent"/>
              <w:ind w:left="0"/>
            </w:pPr>
            <w:r w:rsidRPr="008714BA">
              <w:t>Vandalism / theft</w:t>
            </w:r>
          </w:p>
        </w:tc>
        <w:tc>
          <w:tcPr>
            <w:tcW w:w="0" w:type="auto"/>
            <w:shd w:val="clear" w:color="auto" w:fill="auto"/>
          </w:tcPr>
          <w:p w:rsidR="008714BA" w:rsidRPr="008714BA" w:rsidRDefault="008714BA" w:rsidP="008714BA">
            <w:pPr>
              <w:pStyle w:val="BodyTextIndent"/>
              <w:ind w:left="0"/>
            </w:pPr>
            <w:r w:rsidRPr="008714BA">
              <w:t>Graffiti / broken with malicious intent / missing member(s) or components</w:t>
            </w:r>
          </w:p>
        </w:tc>
      </w:tr>
    </w:tbl>
    <w:p w:rsidR="008714BA" w:rsidRDefault="008714BA" w:rsidP="009B2A3B">
      <w:pPr>
        <w:pStyle w:val="BodyTextIndent"/>
      </w:pPr>
    </w:p>
    <w:p w:rsidR="004B1D0D" w:rsidRDefault="004B1D0D" w:rsidP="009B2A3B">
      <w:pPr>
        <w:pStyle w:val="BodyTextIndent"/>
        <w:rPr>
          <w:b/>
        </w:rPr>
      </w:pPr>
      <w:r w:rsidRPr="004B1D0D">
        <w:rPr>
          <w:b/>
        </w:rPr>
        <w:t>Accounting Treatment</w:t>
      </w:r>
    </w:p>
    <w:p w:rsidR="00E241EB" w:rsidRDefault="00E241EB" w:rsidP="00E241EB">
      <w:pPr>
        <w:pStyle w:val="BodyTextIndent"/>
        <w:rPr>
          <w:lang w:eastAsia="en-ZA"/>
        </w:rPr>
      </w:pPr>
      <w:r>
        <w:rPr>
          <w:lang w:eastAsia="en-ZA"/>
        </w:rPr>
        <w:t>Impairment is the loss in the future economic benefits or service potential of an asset, over and above the systematic recognition of the loss through depreciation or amortisation. These losses may arise from physical damage or from internal or external factors such as not regularly performing maintenance or a decline in the asset’s market value.</w:t>
      </w:r>
    </w:p>
    <w:p w:rsidR="00E241EB" w:rsidRDefault="009B6F28" w:rsidP="00E241EB">
      <w:pPr>
        <w:pStyle w:val="BodyTextIndent"/>
        <w:rPr>
          <w:lang w:eastAsia="en-ZA"/>
        </w:rPr>
      </w:pPr>
      <w:r>
        <w:rPr>
          <w:lang w:eastAsia="en-ZA"/>
        </w:rPr>
        <w:t>Municipalities</w:t>
      </w:r>
      <w:r w:rsidR="00E241EB">
        <w:rPr>
          <w:lang w:eastAsia="en-ZA"/>
        </w:rPr>
        <w:t xml:space="preserve"> are required to annually assess whether there is an indication that a cash generating asset may be impaired. If any such indications exist, the entity must estimate the recoverable amount of the relevant asset. Entities must, however, annually compare the carrying amounts of intangible assets with indefinite useful lives or intangible assets not yet available for use with their recoverable amounts.</w:t>
      </w:r>
    </w:p>
    <w:p w:rsidR="00E241EB" w:rsidRDefault="00E241EB" w:rsidP="00E241EB">
      <w:pPr>
        <w:pStyle w:val="BodyTextIndent"/>
        <w:rPr>
          <w:lang w:eastAsia="en-ZA"/>
        </w:rPr>
      </w:pPr>
      <w:r>
        <w:rPr>
          <w:lang w:eastAsia="en-ZA"/>
        </w:rPr>
        <w:t>This impairment test may be performed at any time during the reporting period, but the entity must then perform this test at the same time every year.</w:t>
      </w:r>
    </w:p>
    <w:p w:rsidR="00E241EB" w:rsidRDefault="00E241EB" w:rsidP="00E241EB">
      <w:pPr>
        <w:pStyle w:val="BodyTextIndent"/>
        <w:rPr>
          <w:lang w:eastAsia="en-ZA"/>
        </w:rPr>
      </w:pPr>
      <w:r>
        <w:rPr>
          <w:lang w:eastAsia="en-ZA"/>
        </w:rPr>
        <w:t>A cash-generating asset will be impaired when its carrying amount exceeds its recoverable amount. The recoverable amount is the higher of the cash-generating asset’s fair value less costs to sell and its value in use. The recoverable amount is determined for individual assets, unless the asset generates cash inflows that are largely dependent on other assets or groups of assets. In this case the recoverable amount for the cash-generating unit should be determined.</w:t>
      </w:r>
    </w:p>
    <w:p w:rsidR="00E241EB" w:rsidRDefault="00E241EB" w:rsidP="00E241EB">
      <w:pPr>
        <w:pStyle w:val="BodyTextIndent"/>
        <w:rPr>
          <w:lang w:eastAsia="en-ZA"/>
        </w:rPr>
      </w:pPr>
      <w:r>
        <w:rPr>
          <w:lang w:eastAsia="en-ZA"/>
        </w:rPr>
        <w:t>Fair value less costs to sell is the amount obtainable from the sale of the cash generating asset in an arm’s length transaction between knowledgeable and willing parties. This amount is adjusted for incremental costs that are directly attributable to the disposal of the asset, such as legal expenses and transaction taxes.</w:t>
      </w:r>
    </w:p>
    <w:p w:rsidR="00E241EB" w:rsidRDefault="00E241EB" w:rsidP="00E241EB">
      <w:pPr>
        <w:pStyle w:val="BodyTextIndent"/>
        <w:rPr>
          <w:lang w:eastAsia="en-ZA"/>
        </w:rPr>
      </w:pPr>
      <w:r>
        <w:rPr>
          <w:lang w:eastAsia="en-ZA"/>
        </w:rPr>
        <w:t>The best evidence of an asset’s fair value less costs to sell is the price in a binding sale agreement, adjusted for the costs to sell. If there is no binding sale agreement fair value less costs to sell can be determined as the asset’s market price less costs of disposal. If there is no binding sale agreement or active market, fair value less costs to sell should be based on the best available information at the reporting date.</w:t>
      </w:r>
    </w:p>
    <w:p w:rsidR="00E241EB" w:rsidRDefault="00E241EB" w:rsidP="00E241EB">
      <w:pPr>
        <w:pStyle w:val="BodyTextIndent"/>
        <w:rPr>
          <w:lang w:eastAsia="en-ZA"/>
        </w:rPr>
      </w:pPr>
      <w:r>
        <w:rPr>
          <w:lang w:eastAsia="en-ZA"/>
        </w:rPr>
        <w:t>Value in use is the present value of the asset’s remaining future cash flows that the entity expects to derive from the continuing use of the asset and from its disposal at the end of its useful life. The estimate of these cash flows is based on the asset’s current condition, and by applying an appropriate discount rate.</w:t>
      </w:r>
    </w:p>
    <w:p w:rsidR="004B1D0D" w:rsidRPr="00093A5E" w:rsidRDefault="00E241EB" w:rsidP="00093A5E">
      <w:pPr>
        <w:pStyle w:val="BodyTextIndent"/>
        <w:rPr>
          <w:lang w:eastAsia="en-ZA"/>
        </w:rPr>
      </w:pPr>
      <w:r>
        <w:rPr>
          <w:lang w:eastAsia="en-ZA"/>
        </w:rPr>
        <w:lastRenderedPageBreak/>
        <w:t>If there is an indication that an individual asset may be impaired, an impairment loss</w:t>
      </w:r>
      <w:r w:rsidR="00093A5E">
        <w:rPr>
          <w:lang w:eastAsia="en-ZA"/>
        </w:rPr>
        <w:t xml:space="preserve"> </w:t>
      </w:r>
      <w:r>
        <w:rPr>
          <w:lang w:eastAsia="en-ZA"/>
        </w:rPr>
        <w:t xml:space="preserve">is recognised immediately in surplus and deficit when the asset’s recoverable amount is less than the carrying amount. The impairment loss is recognised by reducing the asset’s carrying amount to its recoverable amount. If the asset is carried at a </w:t>
      </w:r>
      <w:r>
        <w:rPr>
          <w:rFonts w:cs="Arial"/>
          <w:lang w:val="en-US" w:eastAsia="en-ZA"/>
        </w:rPr>
        <w:t>revalued amount, the impairment loss should be treated as a revaluation decrease.</w:t>
      </w:r>
    </w:p>
    <w:p w:rsidR="00E241EB" w:rsidRDefault="00E241EB" w:rsidP="00E241EB">
      <w:pPr>
        <w:pStyle w:val="BodyTextIndent"/>
        <w:rPr>
          <w:lang w:eastAsia="en-ZA"/>
        </w:rPr>
      </w:pPr>
      <w:r>
        <w:rPr>
          <w:lang w:eastAsia="en-ZA"/>
        </w:rPr>
        <w:t>If the cash-generating asset belongs to a cash-generating unit, an impairment loss should be recognised for the cash-generating unit if the recoverable amount of the unit is less than its carrying amount. A cash-generating unit is the smallest identifiable group of assets held with the primary objective of generating a commercial return that generates cash inflows from continuing use that are largely independent of the cash inflows from other assets or groups of assets. The impairment loss should be allocated on a pro-rata basis to the individual assets in the unit based on their carrying amounts. The impairment losses on the individual assets are then recognised in surplus or deficit, or are treated as a revaluation decrease if carried at revalued amounts.</w:t>
      </w:r>
    </w:p>
    <w:p w:rsidR="00E241EB" w:rsidRDefault="00E241EB" w:rsidP="00E241EB">
      <w:pPr>
        <w:pStyle w:val="BodyTextIndent"/>
        <w:rPr>
          <w:lang w:eastAsia="en-ZA"/>
        </w:rPr>
      </w:pPr>
      <w:r>
        <w:rPr>
          <w:lang w:eastAsia="en-ZA"/>
        </w:rPr>
        <w:t>Entities are also required to assess at each reporting date whether there is any indication that an impairment loss recognised in prior periods may no longer exist or may have decreased. If there has been a change in the estimates used to determine the asset’s recoverable amount since the last impairment loss was recognised, the asset’s carrying amount should be increased to its recoverable amount. This reversal is limited to the carrying amount that would have been determined (net of depreciation or amortisation) had no impairment loss been recognised in prior periods. Reversals of impairment losses for cash-generating units are allocated on a pro-rata basis to the individual assets in the unit based on their carrying amounts.</w:t>
      </w:r>
    </w:p>
    <w:p w:rsidR="00E241EB" w:rsidRDefault="00E241EB" w:rsidP="00E241EB">
      <w:pPr>
        <w:pStyle w:val="BodyTextIndent"/>
        <w:rPr>
          <w:lang w:eastAsia="en-ZA"/>
        </w:rPr>
      </w:pPr>
      <w:r>
        <w:rPr>
          <w:lang w:eastAsia="en-ZA"/>
        </w:rPr>
        <w:t>The reversal of an impairment loss is recognised in surplus or deficit, unless the asset is carried at a revalued amount, in which case the reversal is treated as a revaluation increase.</w:t>
      </w:r>
    </w:p>
    <w:p w:rsidR="00E241EB" w:rsidRPr="00E241EB" w:rsidRDefault="00E241EB" w:rsidP="00E241EB">
      <w:pPr>
        <w:pStyle w:val="BodyTextIndent"/>
        <w:rPr>
          <w:lang w:eastAsia="en-ZA"/>
        </w:rPr>
      </w:pPr>
      <w:r>
        <w:rPr>
          <w:lang w:eastAsia="en-ZA"/>
        </w:rPr>
        <w:t>After the recognition of an impairment loss, or the reversal of previously recognised impairment losses, the depreciation or amortisation charge for the asset should be adjusted by allocating its revised carrying amount for the remaining useful life.</w:t>
      </w:r>
    </w:p>
    <w:p w:rsidR="00B05EB3" w:rsidRPr="00B05EB3" w:rsidRDefault="003051A8" w:rsidP="00F82421">
      <w:pPr>
        <w:pStyle w:val="Heading1"/>
      </w:pPr>
      <w:bookmarkStart w:id="8105" w:name="_Toc332631830"/>
      <w:r>
        <w:t>Acquisitions, Disposals and Transfers</w:t>
      </w:r>
      <w:bookmarkEnd w:id="8105"/>
    </w:p>
    <w:p w:rsidR="00B15BC0" w:rsidRPr="00B15BC0" w:rsidRDefault="00B15BC0" w:rsidP="00B15BC0">
      <w:pPr>
        <w:pStyle w:val="Heading2"/>
      </w:pPr>
      <w:bookmarkStart w:id="8106" w:name="_Toc332631831"/>
      <w:r w:rsidRPr="00B15BC0">
        <w:t>Acquisition of Fixed Assets</w:t>
      </w:r>
      <w:bookmarkEnd w:id="8106"/>
    </w:p>
    <w:p w:rsidR="00B15BC0" w:rsidRPr="00B15BC0" w:rsidRDefault="00B15BC0" w:rsidP="00B15BC0">
      <w:pPr>
        <w:pStyle w:val="BodyTextIndent"/>
      </w:pPr>
      <w:r w:rsidRPr="00B15BC0">
        <w:t xml:space="preserve">The process of purchasing fixed assets is dealt with extensively in the supply chain management policy of the municipality. However, a number of issues relating to the acquisition of a fixed asset are outlined hereunder. </w:t>
      </w:r>
    </w:p>
    <w:p w:rsidR="00B15BC0" w:rsidRPr="00B15BC0" w:rsidRDefault="00B15BC0" w:rsidP="00B15BC0">
      <w:pPr>
        <w:pStyle w:val="BodyTextIndent"/>
      </w:pPr>
      <w:r w:rsidRPr="00B15BC0">
        <w:t xml:space="preserve">The acquisition of all fixed assets is undertaken in terms of an approved capital / operating budget of the municipality. The acquisition process must conform in all respects with the supply chain management policy of the municipality. </w:t>
      </w:r>
    </w:p>
    <w:p w:rsidR="00B15BC0" w:rsidRPr="00B15BC0" w:rsidRDefault="00B15BC0" w:rsidP="00B15BC0">
      <w:pPr>
        <w:pStyle w:val="BodyTextIndent"/>
        <w:rPr>
          <w:lang w:val="en-US"/>
        </w:rPr>
      </w:pPr>
      <w:r w:rsidRPr="00B15BC0">
        <w:t xml:space="preserve">The issue of funding is an important aspect in the process of acquiring fixed assets. There are three primary categories of funding that may be applicable to the purchase of an asset – internal sources, grant funding or external sources. The internal sources of funding can be in terms of a provision on the operating budget or </w:t>
      </w:r>
      <w:r w:rsidRPr="00B15BC0">
        <w:lastRenderedPageBreak/>
        <w:t xml:space="preserve">from a fund built up by the municipality for this purpose such as an asset replacement reserve fund. Grant funding relates to external funding where there is no repayment obligation </w:t>
      </w:r>
      <w:r w:rsidRPr="00B15BC0">
        <w:rPr>
          <w:lang w:val="en-US"/>
        </w:rPr>
        <w:t xml:space="preserve">placed on the municipality; an example is funding from the Municipal Infrastructure Grant (MIG). Other external sources of funding relate in the main to loan funding from institutions such as the Development Bank of South Africa; in these cases there is a repayment obligation on the municipality and considerations such as rates of interest and repayment periods are important. </w:t>
      </w:r>
    </w:p>
    <w:p w:rsidR="00B15BC0" w:rsidRPr="00B15BC0" w:rsidRDefault="00B15BC0" w:rsidP="00B15BC0">
      <w:pPr>
        <w:pStyle w:val="BodyTextIndent"/>
        <w:rPr>
          <w:lang w:val="en-US"/>
        </w:rPr>
      </w:pPr>
      <w:r w:rsidRPr="00B15BC0">
        <w:rPr>
          <w:lang w:val="en-US"/>
        </w:rPr>
        <w:t xml:space="preserve">Only once the municipality has taken physical delivery of the fixed asset will the process commence of recording the purchase of the asset in the fixed asset register. </w:t>
      </w:r>
    </w:p>
    <w:p w:rsidR="00B15BC0" w:rsidRPr="00B15BC0" w:rsidRDefault="00B15BC0" w:rsidP="00B15BC0">
      <w:pPr>
        <w:pStyle w:val="BodyTextIndent"/>
        <w:rPr>
          <w:lang w:val="en-US"/>
        </w:rPr>
      </w:pPr>
      <w:r w:rsidRPr="00B15BC0">
        <w:rPr>
          <w:lang w:val="en-US"/>
        </w:rPr>
        <w:t>The municipality must have a policy regarding the insurance of fixed assets; in this regard the timing of such insurance cover is important in the acquisition process to ensure that the municipality is not exposed to unnecessary risk. The adequacy of the insurance cover on the fixed asset portfolio of the municipality is reviewed on an annual basis.</w:t>
      </w:r>
    </w:p>
    <w:p w:rsidR="0047315F" w:rsidRPr="00DE4C8C" w:rsidRDefault="0047315F" w:rsidP="00865722">
      <w:pPr>
        <w:pStyle w:val="Heading2"/>
      </w:pPr>
      <w:bookmarkStart w:id="8107" w:name="_Toc332631832"/>
      <w:r w:rsidRPr="00864274">
        <w:t>C</w:t>
      </w:r>
      <w:r w:rsidR="00F062BF">
        <w:t>arrying values of Fixed Assets</w:t>
      </w:r>
      <w:bookmarkEnd w:id="8107"/>
    </w:p>
    <w:p w:rsidR="0047315F" w:rsidRPr="00864274" w:rsidRDefault="0047315F" w:rsidP="00AC0B5C">
      <w:pPr>
        <w:pStyle w:val="BodyTextIndent"/>
      </w:pPr>
      <w:r w:rsidRPr="00864274">
        <w:t xml:space="preserve">All fixed assets shall be </w:t>
      </w:r>
      <w:r w:rsidR="00E4753C">
        <w:t>recorded</w:t>
      </w:r>
      <w:r w:rsidRPr="00864274">
        <w:t xml:space="preserve"> in the fixed asset register, and appropriately recorded in the annual financial statements, at their original cost or fair value less any accumulated depreciation</w:t>
      </w:r>
      <w:r w:rsidR="00823B84">
        <w:t xml:space="preserve"> and accumulated impairment</w:t>
      </w:r>
      <w:r w:rsidRPr="00864274">
        <w:t>.</w:t>
      </w:r>
    </w:p>
    <w:p w:rsidR="005332A2" w:rsidRPr="00857133" w:rsidRDefault="005332A2" w:rsidP="00857133">
      <w:pPr>
        <w:pStyle w:val="BodyTextIndent"/>
        <w:rPr>
          <w:b/>
        </w:rPr>
      </w:pPr>
      <w:r w:rsidRPr="00857133">
        <w:rPr>
          <w:b/>
        </w:rPr>
        <w:t>Current Replacement Cost</w:t>
      </w:r>
    </w:p>
    <w:p w:rsidR="00F2648C" w:rsidRPr="005332A2" w:rsidRDefault="005332A2" w:rsidP="00AC0B5C">
      <w:pPr>
        <w:pStyle w:val="BodyTextIndent"/>
      </w:pPr>
      <w:r w:rsidRPr="005332A2">
        <w:t xml:space="preserve">Where no historical costs are recorded the </w:t>
      </w:r>
      <w:r w:rsidR="00712A76">
        <w:t>Depreciated</w:t>
      </w:r>
      <w:r w:rsidRPr="005332A2">
        <w:t xml:space="preserve"> Replacement Cost (</w:t>
      </w:r>
      <w:r w:rsidR="00712A76">
        <w:t>D</w:t>
      </w:r>
      <w:r w:rsidRPr="005332A2">
        <w:t>RC) of the asset is calculated</w:t>
      </w:r>
      <w:r w:rsidR="00712A76">
        <w:t xml:space="preserve"> using the Current Replacement Cost as a Base</w:t>
      </w:r>
      <w:r w:rsidRPr="005332A2">
        <w:t>. Based on the CRC and the asset age t</w:t>
      </w:r>
      <w:r w:rsidR="00F2648C">
        <w:t xml:space="preserve">he </w:t>
      </w:r>
      <w:r w:rsidR="00712A76">
        <w:t>Deemed Cost</w:t>
      </w:r>
      <w:r w:rsidR="00F2648C">
        <w:t xml:space="preserve"> is calculated</w:t>
      </w:r>
      <w:r w:rsidR="00823B84">
        <w:t xml:space="preserve"> as per 15.3 above.</w:t>
      </w:r>
    </w:p>
    <w:tbl>
      <w:tblPr>
        <w:tblW w:w="8255" w:type="dxa"/>
        <w:tblInd w:w="8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850"/>
        <w:gridCol w:w="6405"/>
      </w:tblGrid>
      <w:tr w:rsidR="005332A2" w:rsidRPr="005332A2" w:rsidTr="00AC0B5C">
        <w:tc>
          <w:tcPr>
            <w:tcW w:w="1850" w:type="dxa"/>
            <w:shd w:val="clear" w:color="auto" w:fill="D9D9D9"/>
          </w:tcPr>
          <w:p w:rsidR="005332A2" w:rsidRPr="005332A2" w:rsidRDefault="005332A2" w:rsidP="00865722">
            <w:pPr>
              <w:pStyle w:val="BodyTextIndent"/>
              <w:ind w:left="0"/>
              <w:rPr>
                <w:b/>
                <w:lang w:val="en-ZA"/>
              </w:rPr>
            </w:pPr>
            <w:r w:rsidRPr="005332A2">
              <w:rPr>
                <w:b/>
                <w:lang w:val="en-ZA"/>
              </w:rPr>
              <w:t>Purpose</w:t>
            </w:r>
          </w:p>
        </w:tc>
        <w:tc>
          <w:tcPr>
            <w:tcW w:w="6405" w:type="dxa"/>
            <w:shd w:val="clear" w:color="auto" w:fill="auto"/>
          </w:tcPr>
          <w:p w:rsidR="005332A2" w:rsidRPr="005332A2" w:rsidRDefault="005332A2" w:rsidP="00865722">
            <w:pPr>
              <w:pStyle w:val="BodyTextIndent"/>
              <w:ind w:left="0"/>
              <w:rPr>
                <w:lang w:val="en-ZA"/>
              </w:rPr>
            </w:pPr>
            <w:r w:rsidRPr="005332A2">
              <w:rPr>
                <w:lang w:val="en-ZA"/>
              </w:rPr>
              <w:t>The overall purpose of asset valuations is to determine the Current Replacement Cost (CRCs) of the infrastructure Assets.</w:t>
            </w:r>
          </w:p>
        </w:tc>
      </w:tr>
      <w:tr w:rsidR="005332A2" w:rsidRPr="005332A2" w:rsidTr="00AC0B5C">
        <w:tc>
          <w:tcPr>
            <w:tcW w:w="1850" w:type="dxa"/>
            <w:shd w:val="clear" w:color="auto" w:fill="D9D9D9"/>
          </w:tcPr>
          <w:p w:rsidR="005332A2" w:rsidRPr="005332A2" w:rsidRDefault="005332A2" w:rsidP="00865722">
            <w:pPr>
              <w:pStyle w:val="BodyTextIndent"/>
              <w:ind w:left="0"/>
              <w:rPr>
                <w:b/>
                <w:lang w:val="en-ZA"/>
              </w:rPr>
            </w:pPr>
            <w:r w:rsidRPr="005332A2">
              <w:rPr>
                <w:b/>
                <w:lang w:val="en-ZA"/>
              </w:rPr>
              <w:t>Application</w:t>
            </w:r>
          </w:p>
        </w:tc>
        <w:tc>
          <w:tcPr>
            <w:tcW w:w="6405" w:type="dxa"/>
            <w:shd w:val="clear" w:color="auto" w:fill="auto"/>
          </w:tcPr>
          <w:p w:rsidR="005332A2" w:rsidRPr="005332A2" w:rsidRDefault="005332A2" w:rsidP="00865722">
            <w:pPr>
              <w:pStyle w:val="BodyTextIndent"/>
              <w:ind w:left="0"/>
              <w:rPr>
                <w:lang w:val="en-ZA"/>
              </w:rPr>
            </w:pPr>
            <w:r w:rsidRPr="005332A2">
              <w:rPr>
                <w:lang w:val="en-ZA"/>
              </w:rPr>
              <w:t>This policy may be applied to all asset classes.</w:t>
            </w:r>
          </w:p>
          <w:p w:rsidR="005332A2" w:rsidRPr="005332A2" w:rsidRDefault="005332A2" w:rsidP="00865722">
            <w:pPr>
              <w:pStyle w:val="BodyTextIndent"/>
              <w:ind w:left="0"/>
              <w:rPr>
                <w:lang w:val="en-ZA"/>
              </w:rPr>
            </w:pPr>
            <w:r w:rsidRPr="005332A2">
              <w:rPr>
                <w:lang w:val="en-ZA"/>
              </w:rPr>
              <w:t>Replacement costs of all assets should be updated at least every 5 years.</w:t>
            </w:r>
          </w:p>
        </w:tc>
      </w:tr>
    </w:tbl>
    <w:p w:rsidR="00823B84" w:rsidRDefault="00E4753C" w:rsidP="00AC0B5C">
      <w:pPr>
        <w:pStyle w:val="BodyTextIndent"/>
      </w:pPr>
      <w:r>
        <w:t xml:space="preserve">Infrastructure </w:t>
      </w:r>
      <w:r w:rsidR="005332A2" w:rsidRPr="005332A2">
        <w:t>Assets are valued in terms of their Current Replacement Cost (CRC).</w:t>
      </w:r>
    </w:p>
    <w:p w:rsidR="00823B84" w:rsidRDefault="00823B84" w:rsidP="00823B84">
      <w:pPr>
        <w:pStyle w:val="BodyTextIndent"/>
        <w:rPr>
          <w:lang w:eastAsia="en-ZA"/>
        </w:rPr>
      </w:pPr>
      <w:r>
        <w:rPr>
          <w:lang w:eastAsia="en-ZA"/>
        </w:rPr>
        <w:t xml:space="preserve">If fair value at the measurement date cannot be determined for an item of </w:t>
      </w:r>
      <w:r w:rsidR="00093A5E">
        <w:rPr>
          <w:lang w:eastAsia="en-ZA"/>
        </w:rPr>
        <w:t>property, plant</w:t>
      </w:r>
      <w:r>
        <w:rPr>
          <w:lang w:eastAsia="en-ZA"/>
        </w:rPr>
        <w:t xml:space="preserve"> and equipment, an entity may estimate such fair value using depreciated replacement cost at the measurement date for an item of </w:t>
      </w:r>
      <w:r w:rsidR="00093A5E">
        <w:rPr>
          <w:lang w:eastAsia="en-ZA"/>
        </w:rPr>
        <w:t>property, plant</w:t>
      </w:r>
      <w:r>
        <w:rPr>
          <w:lang w:eastAsia="en-ZA"/>
        </w:rPr>
        <w:t xml:space="preserve"> and equipment.</w:t>
      </w:r>
      <w:r w:rsidRPr="00EA706A">
        <w:rPr>
          <w:lang w:eastAsia="en-ZA"/>
        </w:rPr>
        <w:t xml:space="preserve"> </w:t>
      </w:r>
    </w:p>
    <w:p w:rsidR="00823B84" w:rsidRDefault="00823B84" w:rsidP="00823B84">
      <w:pPr>
        <w:pStyle w:val="BodyTextIndent"/>
        <w:rPr>
          <w:lang w:eastAsia="en-ZA"/>
        </w:rPr>
      </w:pPr>
      <w:r>
        <w:rPr>
          <w:lang w:eastAsia="en-ZA"/>
        </w:rPr>
        <w:t xml:space="preserve">In terms of Paragraph 09(a) of Directive 7 </w:t>
      </w:r>
      <w:r w:rsidR="006116DE">
        <w:rPr>
          <w:lang w:eastAsia="en-ZA"/>
        </w:rPr>
        <w:t>Hantam</w:t>
      </w:r>
      <w:r>
        <w:rPr>
          <w:lang w:eastAsia="en-ZA"/>
        </w:rPr>
        <w:t xml:space="preserve"> Municipality has computed Deemed Cost as follows:</w:t>
      </w:r>
    </w:p>
    <w:p w:rsidR="004A38CA" w:rsidRDefault="00823B84" w:rsidP="00823B84">
      <w:pPr>
        <w:pStyle w:val="BodyTextIndent"/>
        <w:rPr>
          <w:lang w:eastAsia="en-ZA"/>
        </w:rPr>
      </w:pPr>
      <w:r>
        <w:rPr>
          <w:lang w:eastAsia="en-ZA"/>
        </w:rPr>
        <w:t xml:space="preserve">Deemed Cost = DRC – (DRC * M (years) * CPI) </w:t>
      </w:r>
    </w:p>
    <w:p w:rsidR="00823B84" w:rsidRDefault="004A38CA" w:rsidP="00823B84">
      <w:pPr>
        <w:pStyle w:val="BodyTextIndent"/>
        <w:rPr>
          <w:lang w:eastAsia="en-ZA"/>
        </w:rPr>
      </w:pPr>
      <w:r>
        <w:rPr>
          <w:lang w:eastAsia="en-ZA"/>
        </w:rPr>
        <w:t>W</w:t>
      </w:r>
      <w:r w:rsidR="00823B84">
        <w:rPr>
          <w:lang w:eastAsia="en-ZA"/>
        </w:rPr>
        <w:t>here</w:t>
      </w:r>
      <w:r>
        <w:rPr>
          <w:lang w:eastAsia="en-ZA"/>
        </w:rPr>
        <w:t xml:space="preserve">, </w:t>
      </w:r>
      <w:r w:rsidR="00823B84">
        <w:rPr>
          <w:lang w:eastAsia="en-ZA"/>
        </w:rPr>
        <w:t>M = End Financial Year (2012) – End Measurement Year Small Municipality (2009)</w:t>
      </w:r>
    </w:p>
    <w:p w:rsidR="00823B84" w:rsidRDefault="00823B84" w:rsidP="00823B84">
      <w:pPr>
        <w:pStyle w:val="BodyTextIndent"/>
        <w:rPr>
          <w:lang w:eastAsia="en-ZA"/>
        </w:rPr>
      </w:pPr>
      <w:r>
        <w:rPr>
          <w:lang w:eastAsia="en-ZA"/>
        </w:rPr>
        <w:t>CPI = 5.1</w:t>
      </w:r>
      <w:r w:rsidR="00712A76">
        <w:rPr>
          <w:lang w:eastAsia="en-ZA"/>
        </w:rPr>
        <w:t>2</w:t>
      </w:r>
      <w:r>
        <w:rPr>
          <w:lang w:eastAsia="en-ZA"/>
        </w:rPr>
        <w:t>%</w:t>
      </w:r>
    </w:p>
    <w:p w:rsidR="00823B84" w:rsidRDefault="00823B84" w:rsidP="00823B84">
      <w:pPr>
        <w:pStyle w:val="BodyTextIndent"/>
        <w:rPr>
          <w:lang w:eastAsia="en-ZA"/>
        </w:rPr>
      </w:pPr>
      <w:r>
        <w:rPr>
          <w:lang w:eastAsia="en-ZA"/>
        </w:rPr>
        <w:t>DRC = RUL / EUL * CRC (Per MFMA)</w:t>
      </w:r>
    </w:p>
    <w:p w:rsidR="00823B84" w:rsidRDefault="00823B84" w:rsidP="00AC0B5C">
      <w:pPr>
        <w:pStyle w:val="BodyTextIndent"/>
      </w:pPr>
    </w:p>
    <w:p w:rsidR="005332A2" w:rsidRDefault="005332A2" w:rsidP="00AC0B5C">
      <w:pPr>
        <w:pStyle w:val="BodyTextIndent"/>
      </w:pPr>
      <w:r w:rsidRPr="005332A2">
        <w:t xml:space="preserve"> The calculation is based on the replacement of the asset with an equivalent asset using normal construction requirements within the municipality.  The asset CRCs will not determine the cost of replacing each individual structure, but rather determine an average cost (or rate) for the replacement of the asset with an equivalent infrastructure asset.</w:t>
      </w:r>
    </w:p>
    <w:p w:rsidR="005332A2" w:rsidRPr="005332A2" w:rsidRDefault="005332A2" w:rsidP="00AC0B5C">
      <w:pPr>
        <w:pStyle w:val="BodyTextIndent"/>
      </w:pPr>
      <w:r w:rsidRPr="005332A2">
        <w:t xml:space="preserve">The CRC of an asset will be determined using </w:t>
      </w:r>
      <w:r w:rsidR="00A91FAB">
        <w:t xml:space="preserve">calculations based on engineering design principles and </w:t>
      </w:r>
      <w:r w:rsidRPr="005332A2">
        <w:t xml:space="preserve">market rates </w:t>
      </w:r>
      <w:r w:rsidR="00A91FAB">
        <w:t xml:space="preserve">for asset components or materials </w:t>
      </w:r>
      <w:r w:rsidRPr="005332A2">
        <w:t>as determined by the Bureau for Economic Research (BER)</w:t>
      </w:r>
      <w:r w:rsidRPr="005332A2">
        <w:rPr>
          <w:vertAlign w:val="superscript"/>
        </w:rPr>
        <w:footnoteReference w:id="1"/>
      </w:r>
      <w:r w:rsidRPr="005332A2">
        <w:t xml:space="preserve"> based on first principle engineering calculations that consider:</w:t>
      </w:r>
    </w:p>
    <w:p w:rsidR="005332A2" w:rsidRPr="005332A2" w:rsidRDefault="005332A2" w:rsidP="00424DFA">
      <w:pPr>
        <w:pStyle w:val="BULLET"/>
        <w:ind w:left="1208" w:hanging="357"/>
      </w:pPr>
      <w:r w:rsidRPr="005332A2">
        <w:t>Key asset components as well as current market costs where the BER indices cannot be used for the CRC calculation;</w:t>
      </w:r>
    </w:p>
    <w:p w:rsidR="005332A2" w:rsidRPr="005332A2" w:rsidRDefault="005332A2" w:rsidP="00424DFA">
      <w:pPr>
        <w:pStyle w:val="BULLET"/>
        <w:ind w:left="1208" w:hanging="357"/>
      </w:pPr>
      <w:r w:rsidRPr="005332A2">
        <w:t>The market rates upon which the CRC calculations will be based are those contained in the BER “Report for Building Costs”;</w:t>
      </w:r>
    </w:p>
    <w:p w:rsidR="005332A2" w:rsidRDefault="005332A2" w:rsidP="00424DFA">
      <w:pPr>
        <w:pStyle w:val="BULLET"/>
        <w:ind w:left="1208" w:hanging="357"/>
      </w:pPr>
      <w:r w:rsidRPr="005332A2">
        <w:t>The CRC rates for each asset class will be determined in accordance with the units of measurement listed in Appendix A, Material Costs.</w:t>
      </w:r>
    </w:p>
    <w:p w:rsidR="005332A2" w:rsidRPr="005332A2" w:rsidRDefault="005332A2" w:rsidP="00AC0B5C">
      <w:pPr>
        <w:pStyle w:val="BodyTextIndent"/>
      </w:pPr>
      <w:r w:rsidRPr="005332A2">
        <w:t>Criteria used for determining the CRC of an asset:</w:t>
      </w:r>
    </w:p>
    <w:p w:rsidR="005332A2" w:rsidRPr="00424DFA" w:rsidRDefault="005332A2" w:rsidP="00424DFA">
      <w:pPr>
        <w:pStyle w:val="BULLET"/>
        <w:ind w:left="1208" w:hanging="357"/>
      </w:pPr>
      <w:r w:rsidRPr="00424DFA">
        <w:t>Bureau for Economic Research (BER) for key asset components;</w:t>
      </w:r>
    </w:p>
    <w:p w:rsidR="005332A2" w:rsidRPr="00424DFA" w:rsidRDefault="005332A2" w:rsidP="00424DFA">
      <w:pPr>
        <w:pStyle w:val="BULLET"/>
        <w:ind w:left="1208" w:hanging="357"/>
      </w:pPr>
      <w:r w:rsidRPr="00424DFA">
        <w:t>Current market costs (where the BER indices cannot be used);</w:t>
      </w:r>
    </w:p>
    <w:p w:rsidR="005332A2" w:rsidRPr="00424DFA" w:rsidRDefault="005332A2" w:rsidP="00424DFA">
      <w:pPr>
        <w:pStyle w:val="BULLET"/>
        <w:ind w:left="1208" w:hanging="357"/>
      </w:pPr>
      <w:r w:rsidRPr="00424DFA">
        <w:t>BER Report for Building Costs (this gives the market rates upon which the CRC calculations are based</w:t>
      </w:r>
      <w:r w:rsidR="00376848">
        <w:t>)</w:t>
      </w:r>
      <w:r w:rsidRPr="00424DFA">
        <w:t>;</w:t>
      </w:r>
    </w:p>
    <w:p w:rsidR="005332A2" w:rsidRPr="00424DFA" w:rsidRDefault="005332A2" w:rsidP="00424DFA">
      <w:pPr>
        <w:pStyle w:val="BULLET"/>
        <w:ind w:left="1208" w:hanging="357"/>
      </w:pPr>
      <w:r w:rsidRPr="00424DFA">
        <w:t>The units of measurement listed in Appendix A – this gives CRC rates for each asset class;</w:t>
      </w:r>
    </w:p>
    <w:p w:rsidR="00F342A4" w:rsidRDefault="005332A2" w:rsidP="00F342A4">
      <w:pPr>
        <w:pStyle w:val="BULLET"/>
        <w:ind w:left="1208" w:hanging="357"/>
      </w:pPr>
      <w:r w:rsidRPr="00424DFA">
        <w:t>The calculation of the CRC rates for each asset class will be determined based on first principles of engineering design requirements for an equivalent similar or typical structure.  The cost build</w:t>
      </w:r>
      <w:r w:rsidR="00376848">
        <w:t xml:space="preserve"> </w:t>
      </w:r>
      <w:r w:rsidRPr="00424DFA">
        <w:t>up for assets is done according to the factors applied to the raw CRC as shown in the following table:</w:t>
      </w:r>
    </w:p>
    <w:p w:rsidR="00F342A4" w:rsidRPr="00424DFA" w:rsidRDefault="00F342A4" w:rsidP="00F342A4">
      <w:pPr>
        <w:pStyle w:val="BULLET"/>
        <w:numPr>
          <w:ilvl w:val="0"/>
          <w:numId w:val="0"/>
        </w:numPr>
        <w:ind w:left="1208"/>
      </w:pPr>
    </w:p>
    <w:p w:rsidR="005332A2" w:rsidRPr="005332A2" w:rsidRDefault="005332A2" w:rsidP="00AC0B5C">
      <w:pPr>
        <w:pStyle w:val="Caption"/>
        <w:framePr w:wrap="notBeside"/>
      </w:pPr>
      <w:bookmarkStart w:id="8108" w:name="_Toc332202805"/>
      <w:r w:rsidRPr="005332A2">
        <w:t xml:space="preserve">Table </w:t>
      </w:r>
      <w:r w:rsidR="00BA2CEB">
        <w:fldChar w:fldCharType="begin"/>
      </w:r>
      <w:r w:rsidR="00E460D9">
        <w:instrText xml:space="preserve"> SEQ Table \* ARABIC </w:instrText>
      </w:r>
      <w:r w:rsidR="00BA2CEB">
        <w:fldChar w:fldCharType="separate"/>
      </w:r>
      <w:r w:rsidR="00970DF8">
        <w:rPr>
          <w:noProof/>
        </w:rPr>
        <w:t>4</w:t>
      </w:r>
      <w:r w:rsidR="00BA2CEB">
        <w:rPr>
          <w:noProof/>
        </w:rPr>
        <w:fldChar w:fldCharType="end"/>
      </w:r>
      <w:r w:rsidR="004A38CA">
        <w:t xml:space="preserve">: </w:t>
      </w:r>
      <w:r w:rsidRPr="005332A2">
        <w:t>CRC Factors</w:t>
      </w:r>
      <w:bookmarkEnd w:id="8108"/>
    </w:p>
    <w:tbl>
      <w:tblPr>
        <w:tblW w:w="0" w:type="auto"/>
        <w:tblInd w:w="8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2829"/>
        <w:gridCol w:w="823"/>
      </w:tblGrid>
      <w:tr w:rsidR="005332A2" w:rsidRPr="00F342A4" w:rsidTr="00AC0B5C">
        <w:tc>
          <w:tcPr>
            <w:tcW w:w="2829" w:type="dxa"/>
            <w:shd w:val="clear" w:color="auto" w:fill="auto"/>
            <w:vAlign w:val="center"/>
          </w:tcPr>
          <w:p w:rsidR="005332A2" w:rsidRPr="00F342A4" w:rsidRDefault="005332A2" w:rsidP="00AC0B5C">
            <w:pPr>
              <w:pStyle w:val="BodyTextIndent"/>
              <w:spacing w:before="60" w:after="20"/>
              <w:ind w:left="0"/>
              <w:jc w:val="left"/>
              <w:rPr>
                <w:sz w:val="20"/>
                <w:lang w:val="en-US"/>
              </w:rPr>
            </w:pPr>
            <w:r w:rsidRPr="00F342A4">
              <w:rPr>
                <w:sz w:val="20"/>
                <w:lang w:val="en-US"/>
              </w:rPr>
              <w:t>CRC – capital expenditure</w:t>
            </w:r>
          </w:p>
        </w:tc>
        <w:tc>
          <w:tcPr>
            <w:tcW w:w="823" w:type="dxa"/>
            <w:shd w:val="clear" w:color="auto" w:fill="auto"/>
            <w:vAlign w:val="center"/>
          </w:tcPr>
          <w:p w:rsidR="005332A2" w:rsidRPr="00F342A4" w:rsidRDefault="005332A2" w:rsidP="00AC0B5C">
            <w:pPr>
              <w:pStyle w:val="BodyTextIndent"/>
              <w:spacing w:before="60" w:after="20"/>
              <w:ind w:left="0"/>
              <w:jc w:val="center"/>
              <w:rPr>
                <w:sz w:val="20"/>
                <w:lang w:val="en-US"/>
              </w:rPr>
            </w:pPr>
            <w:r w:rsidRPr="00F342A4">
              <w:rPr>
                <w:sz w:val="20"/>
                <w:lang w:val="en-US"/>
              </w:rPr>
              <w:t>1,0</w:t>
            </w:r>
          </w:p>
        </w:tc>
      </w:tr>
      <w:tr w:rsidR="005332A2" w:rsidRPr="00F342A4" w:rsidTr="00AC0B5C">
        <w:tc>
          <w:tcPr>
            <w:tcW w:w="2829" w:type="dxa"/>
            <w:shd w:val="clear" w:color="auto" w:fill="auto"/>
            <w:vAlign w:val="center"/>
          </w:tcPr>
          <w:p w:rsidR="005332A2" w:rsidRPr="00F342A4" w:rsidRDefault="005332A2" w:rsidP="00AC0B5C">
            <w:pPr>
              <w:pStyle w:val="BodyTextIndent"/>
              <w:spacing w:before="60" w:after="20"/>
              <w:ind w:left="0"/>
              <w:jc w:val="left"/>
              <w:rPr>
                <w:sz w:val="20"/>
                <w:lang w:val="en-US"/>
              </w:rPr>
            </w:pPr>
            <w:r w:rsidRPr="00F342A4">
              <w:rPr>
                <w:sz w:val="20"/>
                <w:lang w:val="en-US"/>
              </w:rPr>
              <w:t>Access</w:t>
            </w:r>
          </w:p>
        </w:tc>
        <w:tc>
          <w:tcPr>
            <w:tcW w:w="823" w:type="dxa"/>
            <w:shd w:val="clear" w:color="auto" w:fill="auto"/>
            <w:vAlign w:val="center"/>
          </w:tcPr>
          <w:p w:rsidR="005332A2" w:rsidRPr="00F342A4" w:rsidRDefault="005332A2" w:rsidP="00AC0B5C">
            <w:pPr>
              <w:pStyle w:val="BodyTextIndent"/>
              <w:spacing w:before="60" w:after="20"/>
              <w:ind w:left="0"/>
              <w:jc w:val="center"/>
              <w:rPr>
                <w:sz w:val="20"/>
                <w:lang w:val="en-US"/>
              </w:rPr>
            </w:pPr>
            <w:r w:rsidRPr="00F342A4">
              <w:rPr>
                <w:sz w:val="20"/>
                <w:lang w:val="en-US"/>
              </w:rPr>
              <w:t>0.05</w:t>
            </w:r>
          </w:p>
        </w:tc>
      </w:tr>
      <w:tr w:rsidR="005332A2" w:rsidRPr="00F342A4" w:rsidTr="00AC0B5C">
        <w:tc>
          <w:tcPr>
            <w:tcW w:w="2829" w:type="dxa"/>
            <w:shd w:val="clear" w:color="auto" w:fill="auto"/>
            <w:vAlign w:val="center"/>
          </w:tcPr>
          <w:p w:rsidR="005332A2" w:rsidRPr="00F342A4" w:rsidRDefault="005332A2" w:rsidP="00AC0B5C">
            <w:pPr>
              <w:pStyle w:val="BodyTextIndent"/>
              <w:spacing w:before="60" w:after="20"/>
              <w:ind w:left="0"/>
              <w:jc w:val="left"/>
              <w:rPr>
                <w:sz w:val="20"/>
                <w:lang w:val="en-US"/>
              </w:rPr>
            </w:pPr>
            <w:r w:rsidRPr="00F342A4">
              <w:rPr>
                <w:sz w:val="20"/>
                <w:lang w:val="en-US"/>
              </w:rPr>
              <w:t>Accommodation for Traffic</w:t>
            </w:r>
          </w:p>
        </w:tc>
        <w:tc>
          <w:tcPr>
            <w:tcW w:w="823" w:type="dxa"/>
            <w:shd w:val="clear" w:color="auto" w:fill="auto"/>
            <w:vAlign w:val="center"/>
          </w:tcPr>
          <w:p w:rsidR="005332A2" w:rsidRPr="00F342A4" w:rsidRDefault="005332A2" w:rsidP="00AC0B5C">
            <w:pPr>
              <w:pStyle w:val="BodyTextIndent"/>
              <w:spacing w:before="60" w:after="20"/>
              <w:ind w:left="0"/>
              <w:jc w:val="center"/>
              <w:rPr>
                <w:sz w:val="20"/>
                <w:lang w:val="en-US"/>
              </w:rPr>
            </w:pPr>
            <w:r w:rsidRPr="00F342A4">
              <w:rPr>
                <w:sz w:val="20"/>
                <w:lang w:val="en-US"/>
              </w:rPr>
              <w:t>0.05</w:t>
            </w:r>
          </w:p>
        </w:tc>
      </w:tr>
      <w:tr w:rsidR="005332A2" w:rsidRPr="00F342A4" w:rsidTr="00AC0B5C">
        <w:tc>
          <w:tcPr>
            <w:tcW w:w="2829" w:type="dxa"/>
            <w:tcBorders>
              <w:bottom w:val="single" w:sz="4" w:space="0" w:color="808080"/>
            </w:tcBorders>
            <w:shd w:val="clear" w:color="auto" w:fill="auto"/>
            <w:vAlign w:val="center"/>
          </w:tcPr>
          <w:p w:rsidR="005332A2" w:rsidRPr="00F342A4" w:rsidRDefault="005332A2" w:rsidP="00AC0B5C">
            <w:pPr>
              <w:pStyle w:val="BodyTextIndent"/>
              <w:spacing w:before="60" w:after="20"/>
              <w:ind w:left="0"/>
              <w:jc w:val="left"/>
              <w:rPr>
                <w:sz w:val="20"/>
                <w:lang w:val="en-US"/>
              </w:rPr>
            </w:pPr>
            <w:r w:rsidRPr="00F342A4">
              <w:rPr>
                <w:sz w:val="20"/>
                <w:lang w:val="en-US"/>
              </w:rPr>
              <w:t>Demolition</w:t>
            </w:r>
          </w:p>
        </w:tc>
        <w:tc>
          <w:tcPr>
            <w:tcW w:w="823" w:type="dxa"/>
            <w:tcBorders>
              <w:bottom w:val="single" w:sz="4" w:space="0" w:color="808080"/>
            </w:tcBorders>
            <w:shd w:val="clear" w:color="auto" w:fill="auto"/>
            <w:vAlign w:val="center"/>
          </w:tcPr>
          <w:p w:rsidR="005332A2" w:rsidRPr="00F342A4" w:rsidRDefault="005332A2" w:rsidP="00AC0B5C">
            <w:pPr>
              <w:pStyle w:val="BodyTextIndent"/>
              <w:spacing w:before="60" w:after="20"/>
              <w:ind w:left="0"/>
              <w:jc w:val="center"/>
              <w:rPr>
                <w:sz w:val="20"/>
                <w:lang w:val="en-US"/>
              </w:rPr>
            </w:pPr>
            <w:r w:rsidRPr="00F342A4">
              <w:rPr>
                <w:sz w:val="20"/>
                <w:lang w:val="en-US"/>
              </w:rPr>
              <w:t>0.20</w:t>
            </w:r>
          </w:p>
        </w:tc>
      </w:tr>
      <w:tr w:rsidR="005332A2" w:rsidRPr="00F342A4" w:rsidTr="00AC0B5C">
        <w:tc>
          <w:tcPr>
            <w:tcW w:w="2829" w:type="dxa"/>
            <w:tcBorders>
              <w:bottom w:val="single" w:sz="4" w:space="0" w:color="808080"/>
            </w:tcBorders>
            <w:shd w:val="clear" w:color="auto" w:fill="D9D9D9"/>
            <w:vAlign w:val="center"/>
          </w:tcPr>
          <w:p w:rsidR="005332A2" w:rsidRPr="00F342A4" w:rsidRDefault="005332A2" w:rsidP="00AC0B5C">
            <w:pPr>
              <w:pStyle w:val="BodyTextIndent"/>
              <w:spacing w:before="60" w:after="20"/>
              <w:ind w:left="0"/>
              <w:jc w:val="left"/>
              <w:rPr>
                <w:sz w:val="20"/>
                <w:lang w:val="en-US"/>
              </w:rPr>
            </w:pPr>
            <w:r w:rsidRPr="00F342A4">
              <w:rPr>
                <w:sz w:val="20"/>
                <w:lang w:val="en-US"/>
              </w:rPr>
              <w:t>Consulting/design Fee</w:t>
            </w:r>
          </w:p>
        </w:tc>
        <w:tc>
          <w:tcPr>
            <w:tcW w:w="823" w:type="dxa"/>
            <w:tcBorders>
              <w:bottom w:val="single" w:sz="4" w:space="0" w:color="808080"/>
            </w:tcBorders>
            <w:shd w:val="clear" w:color="auto" w:fill="D9D9D9"/>
            <w:vAlign w:val="center"/>
          </w:tcPr>
          <w:p w:rsidR="005332A2" w:rsidRPr="00F342A4" w:rsidRDefault="005332A2" w:rsidP="00AC0B5C">
            <w:pPr>
              <w:pStyle w:val="BodyTextIndent"/>
              <w:spacing w:before="60" w:after="20"/>
              <w:ind w:left="0"/>
              <w:jc w:val="center"/>
              <w:rPr>
                <w:sz w:val="20"/>
                <w:lang w:val="en-US"/>
              </w:rPr>
            </w:pPr>
            <w:r w:rsidRPr="00F342A4">
              <w:rPr>
                <w:sz w:val="20"/>
                <w:lang w:val="en-US"/>
              </w:rPr>
              <w:t>0,10</w:t>
            </w:r>
          </w:p>
        </w:tc>
      </w:tr>
      <w:tr w:rsidR="005332A2" w:rsidRPr="00F342A4" w:rsidTr="00AC0B5C">
        <w:tc>
          <w:tcPr>
            <w:tcW w:w="2829" w:type="dxa"/>
            <w:tcBorders>
              <w:bottom w:val="single" w:sz="4" w:space="0" w:color="808080"/>
            </w:tcBorders>
            <w:shd w:val="clear" w:color="auto" w:fill="D9D9D9"/>
            <w:vAlign w:val="center"/>
          </w:tcPr>
          <w:p w:rsidR="005332A2" w:rsidRPr="00F342A4" w:rsidRDefault="005332A2" w:rsidP="00AC0B5C">
            <w:pPr>
              <w:pStyle w:val="BodyTextIndent"/>
              <w:spacing w:before="60" w:after="20"/>
              <w:ind w:left="0"/>
              <w:jc w:val="left"/>
              <w:rPr>
                <w:sz w:val="20"/>
                <w:lang w:val="en-US"/>
              </w:rPr>
            </w:pPr>
            <w:r w:rsidRPr="00F342A4">
              <w:rPr>
                <w:sz w:val="20"/>
                <w:lang w:val="en-US"/>
              </w:rPr>
              <w:t>Supervision</w:t>
            </w:r>
          </w:p>
        </w:tc>
        <w:tc>
          <w:tcPr>
            <w:tcW w:w="823" w:type="dxa"/>
            <w:tcBorders>
              <w:bottom w:val="single" w:sz="4" w:space="0" w:color="808080"/>
            </w:tcBorders>
            <w:shd w:val="clear" w:color="auto" w:fill="D9D9D9"/>
            <w:vAlign w:val="center"/>
          </w:tcPr>
          <w:p w:rsidR="005332A2" w:rsidRPr="00F342A4" w:rsidRDefault="005332A2" w:rsidP="00AC0B5C">
            <w:pPr>
              <w:pStyle w:val="BodyTextIndent"/>
              <w:spacing w:before="60" w:after="20"/>
              <w:ind w:left="0"/>
              <w:jc w:val="center"/>
              <w:rPr>
                <w:sz w:val="20"/>
                <w:lang w:val="en-US"/>
              </w:rPr>
            </w:pPr>
            <w:r w:rsidRPr="00F342A4">
              <w:rPr>
                <w:sz w:val="20"/>
                <w:lang w:val="en-US"/>
              </w:rPr>
              <w:t>0,10</w:t>
            </w:r>
          </w:p>
        </w:tc>
      </w:tr>
      <w:tr w:rsidR="005332A2" w:rsidRPr="00F342A4" w:rsidTr="00AC0B5C">
        <w:tc>
          <w:tcPr>
            <w:tcW w:w="2829" w:type="dxa"/>
            <w:tcBorders>
              <w:bottom w:val="single" w:sz="4" w:space="0" w:color="808080"/>
            </w:tcBorders>
            <w:shd w:val="clear" w:color="auto" w:fill="D9D9D9"/>
            <w:vAlign w:val="center"/>
          </w:tcPr>
          <w:p w:rsidR="005332A2" w:rsidRPr="00F342A4" w:rsidRDefault="005332A2" w:rsidP="00AC0B5C">
            <w:pPr>
              <w:pStyle w:val="BodyTextIndent"/>
              <w:spacing w:before="60" w:after="20"/>
              <w:ind w:left="0"/>
              <w:jc w:val="left"/>
              <w:rPr>
                <w:sz w:val="20"/>
                <w:lang w:val="en-US"/>
              </w:rPr>
            </w:pPr>
            <w:r w:rsidRPr="00F342A4">
              <w:rPr>
                <w:sz w:val="20"/>
                <w:lang w:val="en-US"/>
              </w:rPr>
              <w:t>Escalation</w:t>
            </w:r>
          </w:p>
        </w:tc>
        <w:tc>
          <w:tcPr>
            <w:tcW w:w="823" w:type="dxa"/>
            <w:tcBorders>
              <w:bottom w:val="single" w:sz="4" w:space="0" w:color="808080"/>
            </w:tcBorders>
            <w:shd w:val="clear" w:color="auto" w:fill="D9D9D9"/>
            <w:vAlign w:val="center"/>
          </w:tcPr>
          <w:p w:rsidR="005332A2" w:rsidRPr="00F342A4" w:rsidRDefault="005332A2" w:rsidP="00AC0B5C">
            <w:pPr>
              <w:pStyle w:val="BodyTextIndent"/>
              <w:spacing w:before="60" w:after="20"/>
              <w:ind w:left="0"/>
              <w:jc w:val="center"/>
              <w:rPr>
                <w:sz w:val="20"/>
                <w:lang w:val="en-US"/>
              </w:rPr>
            </w:pPr>
            <w:r w:rsidRPr="00F342A4">
              <w:rPr>
                <w:sz w:val="20"/>
                <w:lang w:val="en-US"/>
              </w:rPr>
              <w:t>0.05</w:t>
            </w:r>
          </w:p>
        </w:tc>
      </w:tr>
      <w:tr w:rsidR="005332A2" w:rsidRPr="00F342A4" w:rsidTr="00AC0B5C">
        <w:tc>
          <w:tcPr>
            <w:tcW w:w="2829" w:type="dxa"/>
            <w:tcBorders>
              <w:bottom w:val="single" w:sz="4" w:space="0" w:color="808080"/>
            </w:tcBorders>
            <w:shd w:val="clear" w:color="auto" w:fill="D9D9D9"/>
            <w:vAlign w:val="center"/>
          </w:tcPr>
          <w:p w:rsidR="005332A2" w:rsidRPr="00F342A4" w:rsidRDefault="005332A2" w:rsidP="00AC0B5C">
            <w:pPr>
              <w:pStyle w:val="BodyTextIndent"/>
              <w:spacing w:before="60" w:after="20"/>
              <w:ind w:left="0"/>
              <w:jc w:val="left"/>
              <w:rPr>
                <w:sz w:val="20"/>
                <w:lang w:val="en-US"/>
              </w:rPr>
            </w:pPr>
            <w:r w:rsidRPr="00F342A4">
              <w:rPr>
                <w:sz w:val="20"/>
                <w:lang w:val="en-US"/>
              </w:rPr>
              <w:t>Administration Cost</w:t>
            </w:r>
          </w:p>
        </w:tc>
        <w:tc>
          <w:tcPr>
            <w:tcW w:w="823" w:type="dxa"/>
            <w:tcBorders>
              <w:bottom w:val="single" w:sz="4" w:space="0" w:color="808080"/>
            </w:tcBorders>
            <w:shd w:val="clear" w:color="auto" w:fill="D9D9D9"/>
            <w:vAlign w:val="center"/>
          </w:tcPr>
          <w:p w:rsidR="005332A2" w:rsidRPr="00F342A4" w:rsidRDefault="005332A2" w:rsidP="00AC0B5C">
            <w:pPr>
              <w:pStyle w:val="BodyTextIndent"/>
              <w:spacing w:before="60" w:after="20"/>
              <w:ind w:left="0"/>
              <w:jc w:val="center"/>
              <w:rPr>
                <w:sz w:val="20"/>
                <w:lang w:val="en-US"/>
              </w:rPr>
            </w:pPr>
            <w:r w:rsidRPr="00F342A4">
              <w:rPr>
                <w:sz w:val="20"/>
                <w:lang w:val="en-US"/>
              </w:rPr>
              <w:t>0.05</w:t>
            </w:r>
          </w:p>
        </w:tc>
      </w:tr>
      <w:tr w:rsidR="005332A2" w:rsidRPr="00F342A4" w:rsidTr="00AC0B5C">
        <w:tc>
          <w:tcPr>
            <w:tcW w:w="2829" w:type="dxa"/>
            <w:shd w:val="clear" w:color="auto" w:fill="D9D9D9"/>
            <w:vAlign w:val="center"/>
          </w:tcPr>
          <w:p w:rsidR="005332A2" w:rsidRPr="00F342A4" w:rsidRDefault="005332A2" w:rsidP="00AC0B5C">
            <w:pPr>
              <w:pStyle w:val="BodyTextIndent"/>
              <w:spacing w:before="60" w:after="20"/>
              <w:ind w:left="0"/>
              <w:jc w:val="left"/>
              <w:rPr>
                <w:sz w:val="20"/>
                <w:lang w:val="en-US"/>
              </w:rPr>
            </w:pPr>
            <w:r w:rsidRPr="00F342A4">
              <w:rPr>
                <w:sz w:val="20"/>
                <w:lang w:val="en-US"/>
              </w:rPr>
              <w:t>Management Cost</w:t>
            </w:r>
          </w:p>
        </w:tc>
        <w:tc>
          <w:tcPr>
            <w:tcW w:w="823" w:type="dxa"/>
            <w:shd w:val="clear" w:color="auto" w:fill="D9D9D9"/>
            <w:vAlign w:val="center"/>
          </w:tcPr>
          <w:p w:rsidR="005332A2" w:rsidRPr="00F342A4" w:rsidRDefault="005332A2" w:rsidP="00AC0B5C">
            <w:pPr>
              <w:pStyle w:val="BodyTextIndent"/>
              <w:spacing w:before="60" w:after="20"/>
              <w:ind w:left="0"/>
              <w:jc w:val="center"/>
              <w:rPr>
                <w:sz w:val="20"/>
                <w:lang w:val="en-US"/>
              </w:rPr>
            </w:pPr>
            <w:r w:rsidRPr="00F342A4">
              <w:rPr>
                <w:sz w:val="20"/>
                <w:lang w:val="en-US"/>
              </w:rPr>
              <w:t>0.05</w:t>
            </w:r>
          </w:p>
        </w:tc>
      </w:tr>
      <w:tr w:rsidR="005332A2" w:rsidRPr="00F342A4" w:rsidTr="00AC0B5C">
        <w:tc>
          <w:tcPr>
            <w:tcW w:w="2829" w:type="dxa"/>
            <w:shd w:val="clear" w:color="auto" w:fill="auto"/>
            <w:vAlign w:val="center"/>
          </w:tcPr>
          <w:p w:rsidR="005332A2" w:rsidRPr="00F342A4" w:rsidRDefault="005332A2" w:rsidP="00AC0B5C">
            <w:pPr>
              <w:pStyle w:val="BodyTextIndent"/>
              <w:spacing w:before="60" w:after="20"/>
              <w:ind w:left="0"/>
              <w:jc w:val="left"/>
              <w:rPr>
                <w:sz w:val="20"/>
                <w:lang w:val="en-US"/>
              </w:rPr>
            </w:pPr>
            <w:r w:rsidRPr="00F342A4">
              <w:rPr>
                <w:sz w:val="20"/>
                <w:lang w:val="en-US"/>
              </w:rPr>
              <w:t xml:space="preserve">Contingencies </w:t>
            </w:r>
          </w:p>
        </w:tc>
        <w:tc>
          <w:tcPr>
            <w:tcW w:w="823" w:type="dxa"/>
            <w:shd w:val="clear" w:color="auto" w:fill="auto"/>
            <w:vAlign w:val="center"/>
          </w:tcPr>
          <w:p w:rsidR="005332A2" w:rsidRPr="00F342A4" w:rsidRDefault="005332A2" w:rsidP="00AC0B5C">
            <w:pPr>
              <w:pStyle w:val="BodyTextIndent"/>
              <w:spacing w:before="60" w:after="20"/>
              <w:ind w:left="0"/>
              <w:jc w:val="center"/>
              <w:rPr>
                <w:sz w:val="20"/>
                <w:lang w:val="en-US"/>
              </w:rPr>
            </w:pPr>
            <w:r w:rsidRPr="00F342A4">
              <w:rPr>
                <w:sz w:val="20"/>
                <w:lang w:val="en-US"/>
              </w:rPr>
              <w:t>0.10</w:t>
            </w:r>
          </w:p>
        </w:tc>
      </w:tr>
      <w:tr w:rsidR="005332A2" w:rsidRPr="00F342A4" w:rsidTr="00AC0B5C">
        <w:tc>
          <w:tcPr>
            <w:tcW w:w="2829" w:type="dxa"/>
            <w:shd w:val="clear" w:color="auto" w:fill="auto"/>
            <w:vAlign w:val="center"/>
          </w:tcPr>
          <w:p w:rsidR="005332A2" w:rsidRPr="00F342A4" w:rsidRDefault="005332A2" w:rsidP="00AC0B5C">
            <w:pPr>
              <w:pStyle w:val="BodyTextIndent"/>
              <w:spacing w:before="60" w:after="20"/>
              <w:ind w:left="0"/>
              <w:jc w:val="left"/>
              <w:rPr>
                <w:sz w:val="20"/>
                <w:lang w:val="en-US"/>
              </w:rPr>
            </w:pPr>
            <w:r w:rsidRPr="00F342A4">
              <w:rPr>
                <w:sz w:val="20"/>
                <w:lang w:val="en-US"/>
              </w:rPr>
              <w:t>Brown Fields/Reinstatement</w:t>
            </w:r>
          </w:p>
        </w:tc>
        <w:tc>
          <w:tcPr>
            <w:tcW w:w="823" w:type="dxa"/>
            <w:shd w:val="clear" w:color="auto" w:fill="auto"/>
            <w:vAlign w:val="center"/>
          </w:tcPr>
          <w:p w:rsidR="005332A2" w:rsidRPr="00F342A4" w:rsidRDefault="005332A2" w:rsidP="00AC0B5C">
            <w:pPr>
              <w:pStyle w:val="BodyTextIndent"/>
              <w:spacing w:before="60" w:after="20"/>
              <w:ind w:left="0"/>
              <w:jc w:val="center"/>
              <w:rPr>
                <w:sz w:val="20"/>
                <w:lang w:val="en-US"/>
              </w:rPr>
            </w:pPr>
            <w:r w:rsidRPr="00F342A4">
              <w:rPr>
                <w:sz w:val="20"/>
                <w:lang w:val="en-US"/>
              </w:rPr>
              <w:t>0.20</w:t>
            </w:r>
          </w:p>
        </w:tc>
      </w:tr>
      <w:tr w:rsidR="005332A2" w:rsidRPr="00F342A4" w:rsidTr="00AC0B5C">
        <w:tc>
          <w:tcPr>
            <w:tcW w:w="2829" w:type="dxa"/>
            <w:shd w:val="clear" w:color="auto" w:fill="auto"/>
            <w:vAlign w:val="center"/>
          </w:tcPr>
          <w:p w:rsidR="005332A2" w:rsidRPr="00F342A4" w:rsidRDefault="005332A2" w:rsidP="00AC0B5C">
            <w:pPr>
              <w:pStyle w:val="BodyTextIndent"/>
              <w:spacing w:before="60" w:after="20"/>
              <w:ind w:left="0"/>
              <w:jc w:val="left"/>
              <w:rPr>
                <w:sz w:val="20"/>
                <w:lang w:val="en-US"/>
              </w:rPr>
            </w:pPr>
            <w:r w:rsidRPr="00F342A4">
              <w:rPr>
                <w:sz w:val="20"/>
                <w:lang w:val="en-US"/>
              </w:rPr>
              <w:lastRenderedPageBreak/>
              <w:t>Sundries</w:t>
            </w:r>
          </w:p>
        </w:tc>
        <w:tc>
          <w:tcPr>
            <w:tcW w:w="823" w:type="dxa"/>
            <w:shd w:val="clear" w:color="auto" w:fill="auto"/>
            <w:vAlign w:val="center"/>
          </w:tcPr>
          <w:p w:rsidR="005332A2" w:rsidRPr="00F342A4" w:rsidRDefault="005332A2" w:rsidP="00AC0B5C">
            <w:pPr>
              <w:pStyle w:val="BodyTextIndent"/>
              <w:spacing w:before="60" w:after="20"/>
              <w:ind w:left="0"/>
              <w:jc w:val="center"/>
              <w:rPr>
                <w:sz w:val="20"/>
                <w:lang w:val="en-US"/>
              </w:rPr>
            </w:pPr>
            <w:r w:rsidRPr="00F342A4">
              <w:rPr>
                <w:sz w:val="20"/>
                <w:lang w:val="en-US"/>
              </w:rPr>
              <w:t>0.05</w:t>
            </w:r>
          </w:p>
        </w:tc>
      </w:tr>
      <w:tr w:rsidR="005332A2" w:rsidRPr="00F342A4" w:rsidTr="00AC0B5C">
        <w:tc>
          <w:tcPr>
            <w:tcW w:w="2829" w:type="dxa"/>
            <w:shd w:val="clear" w:color="auto" w:fill="auto"/>
            <w:vAlign w:val="center"/>
          </w:tcPr>
          <w:p w:rsidR="005332A2" w:rsidRPr="00F342A4" w:rsidRDefault="005332A2" w:rsidP="00AC0B5C">
            <w:pPr>
              <w:pStyle w:val="BodyTextIndent"/>
              <w:spacing w:before="60" w:after="20"/>
              <w:ind w:left="0"/>
              <w:jc w:val="left"/>
              <w:rPr>
                <w:b/>
                <w:sz w:val="20"/>
                <w:lang w:val="en-US"/>
              </w:rPr>
            </w:pPr>
            <w:r w:rsidRPr="00F342A4">
              <w:rPr>
                <w:b/>
                <w:sz w:val="20"/>
                <w:lang w:val="en-US"/>
              </w:rPr>
              <w:t>Total</w:t>
            </w:r>
          </w:p>
        </w:tc>
        <w:tc>
          <w:tcPr>
            <w:tcW w:w="823" w:type="dxa"/>
            <w:shd w:val="clear" w:color="auto" w:fill="auto"/>
            <w:vAlign w:val="center"/>
          </w:tcPr>
          <w:p w:rsidR="005332A2" w:rsidRPr="00F342A4" w:rsidRDefault="005332A2" w:rsidP="00AC0B5C">
            <w:pPr>
              <w:pStyle w:val="BodyTextIndent"/>
              <w:spacing w:before="60" w:after="20"/>
              <w:ind w:left="0"/>
              <w:jc w:val="center"/>
              <w:rPr>
                <w:b/>
                <w:sz w:val="20"/>
                <w:lang w:val="en-US"/>
              </w:rPr>
            </w:pPr>
            <w:r w:rsidRPr="00F342A4">
              <w:rPr>
                <w:b/>
                <w:sz w:val="20"/>
                <w:lang w:val="en-US"/>
              </w:rPr>
              <w:t>2.05</w:t>
            </w:r>
          </w:p>
        </w:tc>
      </w:tr>
    </w:tbl>
    <w:p w:rsidR="005332A2" w:rsidRPr="005332A2" w:rsidRDefault="005332A2" w:rsidP="00AC0B5C">
      <w:pPr>
        <w:pStyle w:val="BodyTextIndent"/>
      </w:pPr>
      <w:r w:rsidRPr="005332A2">
        <w:t>In the case of Construction contract the highlighted cells (35%) should be added onto the contract values</w:t>
      </w:r>
    </w:p>
    <w:p w:rsidR="005332A2" w:rsidRPr="005332A2" w:rsidRDefault="005332A2" w:rsidP="00AC0B5C">
      <w:pPr>
        <w:pStyle w:val="BodyTextIndent"/>
      </w:pPr>
      <w:r w:rsidRPr="005332A2">
        <w:t>The CRC will then be used to calculate the initial purchase price based on the Acquisition year and the average Consumer Price Index (CPI) since installed. The formula to be used is as follows:</w:t>
      </w:r>
    </w:p>
    <w:tbl>
      <w:tblPr>
        <w:tblW w:w="0" w:type="auto"/>
        <w:tblInd w:w="851" w:type="dxa"/>
        <w:tblLook w:val="04A0" w:firstRow="1" w:lastRow="0" w:firstColumn="1" w:lastColumn="0" w:noHBand="0" w:noVBand="1"/>
      </w:tblPr>
      <w:tblGrid>
        <w:gridCol w:w="7337"/>
      </w:tblGrid>
      <w:tr w:rsidR="005332A2" w:rsidRPr="005332A2" w:rsidTr="00F342A4">
        <w:tc>
          <w:tcPr>
            <w:tcW w:w="7337" w:type="dxa"/>
            <w:shd w:val="clear" w:color="auto" w:fill="auto"/>
            <w:vAlign w:val="bottom"/>
          </w:tcPr>
          <w:p w:rsidR="005332A2" w:rsidRPr="005332A2" w:rsidRDefault="005332A2" w:rsidP="00865722">
            <w:pPr>
              <w:pStyle w:val="BodyTextIndent"/>
              <w:ind w:left="0"/>
              <w:rPr>
                <w:lang w:val="en-ZA"/>
              </w:rPr>
            </w:pPr>
            <w:r w:rsidRPr="005332A2">
              <w:rPr>
                <w:lang w:val="en-ZA"/>
              </w:rPr>
              <w:t>Purchase price = CRC – (% Ave CPI rate) * (age years) * (CRC)</w:t>
            </w:r>
          </w:p>
        </w:tc>
      </w:tr>
    </w:tbl>
    <w:p w:rsidR="005332A2" w:rsidRPr="005332A2" w:rsidRDefault="005332A2" w:rsidP="00AC0B5C">
      <w:pPr>
        <w:pStyle w:val="BodyTextIndent"/>
        <w:spacing w:after="0" w:line="240" w:lineRule="auto"/>
        <w:rPr>
          <w:i/>
        </w:rPr>
      </w:pPr>
      <w:r w:rsidRPr="005332A2">
        <w:rPr>
          <w:i/>
        </w:rPr>
        <w:t>Where Age years = Current Year – acquisition date</w:t>
      </w:r>
    </w:p>
    <w:p w:rsidR="005332A2" w:rsidRPr="005332A2" w:rsidRDefault="005332A2" w:rsidP="00AC0B5C">
      <w:pPr>
        <w:pStyle w:val="BodyTextIndent"/>
        <w:spacing w:before="0" w:line="240" w:lineRule="auto"/>
        <w:rPr>
          <w:i/>
        </w:rPr>
      </w:pPr>
      <w:r w:rsidRPr="005332A2">
        <w:rPr>
          <w:i/>
        </w:rPr>
        <w:t>For % Ave CPI rate</w:t>
      </w:r>
      <w:r w:rsidRPr="005332A2">
        <w:rPr>
          <w:b/>
          <w:i/>
        </w:rPr>
        <w:t xml:space="preserve"> – </w:t>
      </w:r>
      <w:r w:rsidRPr="005332A2">
        <w:rPr>
          <w:i/>
        </w:rPr>
        <w:t>refer to Appendix</w:t>
      </w:r>
      <w:r w:rsidR="00376848">
        <w:rPr>
          <w:i/>
        </w:rPr>
        <w:t xml:space="preserve"> 4</w:t>
      </w:r>
    </w:p>
    <w:p w:rsidR="0047315F" w:rsidRDefault="0047315F" w:rsidP="00AC0B5C">
      <w:pPr>
        <w:pStyle w:val="BodyTextIndent"/>
      </w:pPr>
      <w:r w:rsidRPr="00864274">
        <w:t xml:space="preserve">The only exceptions to this rule shall be revalued assets (see </w:t>
      </w:r>
      <w:r w:rsidR="0049765B">
        <w:t xml:space="preserve">section </w:t>
      </w:r>
      <w:r w:rsidR="002D1DF7">
        <w:t>15.</w:t>
      </w:r>
      <w:r w:rsidR="00B23CC5">
        <w:t>13</w:t>
      </w:r>
      <w:r w:rsidR="00376848">
        <w:t xml:space="preserve"> </w:t>
      </w:r>
      <w:r w:rsidR="002D1DF7">
        <w:t>above</w:t>
      </w:r>
      <w:r w:rsidRPr="00864274">
        <w:t xml:space="preserve">) and heritage assets in respect of which no value is recorded in the fixed asset register (see </w:t>
      </w:r>
      <w:r w:rsidR="0049765B">
        <w:t>section</w:t>
      </w:r>
      <w:r w:rsidRPr="00864274">
        <w:t xml:space="preserve"> </w:t>
      </w:r>
      <w:r w:rsidR="0055605B">
        <w:t>12.5 above</w:t>
      </w:r>
      <w:r w:rsidRPr="00864274">
        <w:t>).</w:t>
      </w:r>
    </w:p>
    <w:p w:rsidR="00574DC4" w:rsidRPr="00DE4C8C" w:rsidRDefault="00574DC4" w:rsidP="00865722">
      <w:pPr>
        <w:pStyle w:val="Heading2"/>
      </w:pPr>
      <w:bookmarkStart w:id="8109" w:name="_Toc332631833"/>
      <w:r w:rsidRPr="00864274">
        <w:t>R</w:t>
      </w:r>
      <w:r>
        <w:t>eplacement norms</w:t>
      </w:r>
      <w:bookmarkEnd w:id="8109"/>
    </w:p>
    <w:p w:rsidR="00574DC4" w:rsidRPr="00864274" w:rsidRDefault="00574DC4" w:rsidP="00AC0B5C">
      <w:pPr>
        <w:pStyle w:val="BodyTextIndent"/>
      </w:pPr>
      <w:r w:rsidRPr="00864274">
        <w:t xml:space="preserve">The municipal manager, in consultation with the </w:t>
      </w:r>
      <w:r>
        <w:t>Chief Financial Officer</w:t>
      </w:r>
      <w:r w:rsidRPr="00864274">
        <w:t xml:space="preserve"> and other heads of departments, shall formulate norms and standards for the replacement of all normal operational fixed assets.  Such norms and standards shall be incorporated in a formal policy, which shall be submitted to the council of the municipality for approval.  This policy shall cover the replacement of motor vehicles, furniture and fittings, computer equipment, and any other appropriate operational items.  Such policy shall also provide for the replacement of fixed assets which are required for service delivery but which have become uneconomical to maintain.</w:t>
      </w:r>
    </w:p>
    <w:p w:rsidR="00B23CC5" w:rsidRDefault="007240E7" w:rsidP="00AC0B5C">
      <w:pPr>
        <w:pStyle w:val="Heading2"/>
      </w:pPr>
      <w:bookmarkStart w:id="8110" w:name="_Toc332631834"/>
      <w:r w:rsidRPr="00864274">
        <w:t>P</w:t>
      </w:r>
      <w:r>
        <w:t>rocedure in the case of Loss, Theft, Destruction</w:t>
      </w:r>
      <w:bookmarkEnd w:id="8110"/>
      <w:r>
        <w:t xml:space="preserve"> </w:t>
      </w:r>
    </w:p>
    <w:p w:rsidR="007240E7" w:rsidRPr="00B23CC5" w:rsidRDefault="007240E7" w:rsidP="00C144E8">
      <w:pPr>
        <w:pStyle w:val="BodyTextIndent"/>
      </w:pPr>
      <w:r w:rsidRPr="00B23CC5">
        <w:t>Every head of department shall ensure that any incident of loss, theft, destruction, or material impairment of any fixed asset controlled or used by the department in question is promptly reported in writing to the Chief Financial Officer, to the internal auditor, and – in cases of suspected theft or malicious damage – also to the South African Police Service.</w:t>
      </w:r>
    </w:p>
    <w:p w:rsidR="0047315F" w:rsidRPr="00DE4C8C" w:rsidRDefault="0047315F" w:rsidP="00865722">
      <w:pPr>
        <w:pStyle w:val="Heading2"/>
      </w:pPr>
      <w:bookmarkStart w:id="8111" w:name="_Toc332631835"/>
      <w:r w:rsidRPr="00864274">
        <w:t>A</w:t>
      </w:r>
      <w:r w:rsidR="00F062BF">
        <w:t>lienation of Fixed Assets</w:t>
      </w:r>
      <w:bookmarkEnd w:id="8111"/>
    </w:p>
    <w:p w:rsidR="0047315F" w:rsidRDefault="0047315F" w:rsidP="00AC0B5C">
      <w:pPr>
        <w:pStyle w:val="BodyTextIndent"/>
      </w:pPr>
      <w:r w:rsidRPr="00864274">
        <w:t>In compliance with the principles and prescriptions of the Municipal Finance Management Act, the transfer of ownership of any fixed asset shall be fair, equitable, transparent, competitive and consistent with the municipality’s supply chain management policy.</w:t>
      </w:r>
    </w:p>
    <w:p w:rsidR="000F4314" w:rsidRPr="00864274" w:rsidRDefault="000F4314" w:rsidP="000F4314">
      <w:pPr>
        <w:pStyle w:val="BodyTextIndent"/>
      </w:pPr>
      <w:r>
        <w:t>I</w:t>
      </w:r>
      <w:r w:rsidRPr="00864274">
        <w:t xml:space="preserve">n accordance with Section </w:t>
      </w:r>
      <w:r>
        <w:t>4</w:t>
      </w:r>
      <w:r w:rsidRPr="00864274">
        <w:t xml:space="preserve">0 of the municipality’s supply chain management </w:t>
      </w:r>
      <w:r>
        <w:t>policy</w:t>
      </w:r>
    </w:p>
    <w:p w:rsidR="005A6E8C" w:rsidRDefault="005A6E8C" w:rsidP="00B00D7D">
      <w:pPr>
        <w:pStyle w:val="BodyTextIndent"/>
        <w:rPr>
          <w:lang w:eastAsia="en-ZA"/>
        </w:rPr>
      </w:pPr>
      <w:r>
        <w:rPr>
          <w:lang w:eastAsia="en-ZA"/>
        </w:rPr>
        <w:t>Assets may be disposed of by –</w:t>
      </w:r>
    </w:p>
    <w:p w:rsidR="005A6E8C" w:rsidRDefault="005A6E8C" w:rsidP="00B00D7D">
      <w:pPr>
        <w:pStyle w:val="BodyTextIndent"/>
        <w:rPr>
          <w:lang w:eastAsia="en-ZA"/>
        </w:rPr>
      </w:pPr>
      <w:r>
        <w:rPr>
          <w:lang w:eastAsia="en-ZA"/>
        </w:rPr>
        <w:t xml:space="preserve">(i) </w:t>
      </w:r>
      <w:r w:rsidR="00093A5E">
        <w:rPr>
          <w:lang w:eastAsia="en-ZA"/>
        </w:rPr>
        <w:t>Transferring</w:t>
      </w:r>
      <w:r>
        <w:rPr>
          <w:lang w:eastAsia="en-ZA"/>
        </w:rPr>
        <w:t xml:space="preserve"> the asset to another organ of state in terms of a</w:t>
      </w:r>
      <w:r w:rsidR="00B00D7D">
        <w:rPr>
          <w:lang w:eastAsia="en-ZA"/>
        </w:rPr>
        <w:t xml:space="preserve"> </w:t>
      </w:r>
      <w:r>
        <w:rPr>
          <w:lang w:eastAsia="en-ZA"/>
        </w:rPr>
        <w:t>provision of the Act enabling the transfer of assets;</w:t>
      </w:r>
    </w:p>
    <w:p w:rsidR="005A6E8C" w:rsidRDefault="005A6E8C" w:rsidP="00B00D7D">
      <w:pPr>
        <w:pStyle w:val="BodyTextIndent"/>
        <w:rPr>
          <w:lang w:eastAsia="en-ZA"/>
        </w:rPr>
      </w:pPr>
      <w:r>
        <w:rPr>
          <w:lang w:eastAsia="en-ZA"/>
        </w:rPr>
        <w:t xml:space="preserve">(ii) </w:t>
      </w:r>
      <w:r w:rsidR="00093A5E">
        <w:rPr>
          <w:lang w:eastAsia="en-ZA"/>
        </w:rPr>
        <w:t>Transferring</w:t>
      </w:r>
      <w:r>
        <w:rPr>
          <w:lang w:eastAsia="en-ZA"/>
        </w:rPr>
        <w:t xml:space="preserve"> the asset to another organ of state at market related</w:t>
      </w:r>
      <w:r w:rsidR="00B00D7D">
        <w:rPr>
          <w:lang w:eastAsia="en-ZA"/>
        </w:rPr>
        <w:t xml:space="preserve"> </w:t>
      </w:r>
      <w:r>
        <w:rPr>
          <w:lang w:eastAsia="en-ZA"/>
        </w:rPr>
        <w:t>value or, when appropriate, free of charge;</w:t>
      </w:r>
    </w:p>
    <w:p w:rsidR="005A6E8C" w:rsidRDefault="005A6E8C" w:rsidP="00B00D7D">
      <w:pPr>
        <w:pStyle w:val="BodyTextIndent"/>
        <w:rPr>
          <w:lang w:eastAsia="en-ZA"/>
        </w:rPr>
      </w:pPr>
      <w:r>
        <w:rPr>
          <w:lang w:eastAsia="en-ZA"/>
        </w:rPr>
        <w:t xml:space="preserve">(iii) </w:t>
      </w:r>
      <w:r w:rsidR="00093A5E">
        <w:rPr>
          <w:lang w:eastAsia="en-ZA"/>
        </w:rPr>
        <w:t>Selling</w:t>
      </w:r>
      <w:r>
        <w:rPr>
          <w:lang w:eastAsia="en-ZA"/>
        </w:rPr>
        <w:t xml:space="preserve"> the asset; or</w:t>
      </w:r>
    </w:p>
    <w:p w:rsidR="005A6E8C" w:rsidRDefault="005A6E8C" w:rsidP="00B00D7D">
      <w:pPr>
        <w:pStyle w:val="BodyTextIndent"/>
        <w:rPr>
          <w:lang w:eastAsia="en-ZA"/>
        </w:rPr>
      </w:pPr>
      <w:r>
        <w:rPr>
          <w:lang w:eastAsia="en-ZA"/>
        </w:rPr>
        <w:t xml:space="preserve">(iv) </w:t>
      </w:r>
      <w:r w:rsidR="00093A5E">
        <w:rPr>
          <w:lang w:eastAsia="en-ZA"/>
        </w:rPr>
        <w:t>Destroying</w:t>
      </w:r>
      <w:r>
        <w:rPr>
          <w:lang w:eastAsia="en-ZA"/>
        </w:rPr>
        <w:t xml:space="preserve"> the asset.</w:t>
      </w:r>
    </w:p>
    <w:p w:rsidR="0047315F" w:rsidRPr="00864274" w:rsidRDefault="0047315F" w:rsidP="00AC0B5C">
      <w:pPr>
        <w:pStyle w:val="BodyTextIndent"/>
      </w:pPr>
      <w:r w:rsidRPr="00864274">
        <w:lastRenderedPageBreak/>
        <w:t xml:space="preserve">Every head of department shall report in writing to the </w:t>
      </w:r>
      <w:r w:rsidR="000B3CCC">
        <w:t>Chief Financial Officer</w:t>
      </w:r>
      <w:r w:rsidRPr="00864274">
        <w:t xml:space="preserve"> </w:t>
      </w:r>
      <w:r w:rsidR="00A91FAB">
        <w:t xml:space="preserve">at the end </w:t>
      </w:r>
      <w:r w:rsidRPr="00864274">
        <w:t xml:space="preserve">of each financial year on all fixed assets controlled or used by the department concerned which such head of department wishes to alienate.  The </w:t>
      </w:r>
      <w:r w:rsidR="000B3CCC">
        <w:t>Chief Financial Officer</w:t>
      </w:r>
      <w:r w:rsidRPr="00864274">
        <w:t xml:space="preserve"> shall thereafter consolidate the requests received from the various departments, and shall promptly report such consolidated information to the municipal manager</w:t>
      </w:r>
      <w:r w:rsidR="00F5333A" w:rsidRPr="00864274">
        <w:t xml:space="preserve">, indicating </w:t>
      </w:r>
      <w:r w:rsidRPr="00864274">
        <w:t>the proc</w:t>
      </w:r>
      <w:r w:rsidR="00A1755C" w:rsidRPr="00864274">
        <w:t>ess of alienation to be adopted</w:t>
      </w:r>
      <w:r w:rsidR="000F4314">
        <w:t>.</w:t>
      </w:r>
    </w:p>
    <w:p w:rsidR="0047315F" w:rsidRPr="00864274" w:rsidRDefault="0047315F" w:rsidP="00AC0B5C">
      <w:pPr>
        <w:pStyle w:val="BodyTextIndent"/>
      </w:pPr>
      <w:r w:rsidRPr="00864274">
        <w:t xml:space="preserve">The </w:t>
      </w:r>
      <w:r w:rsidR="000B3CCC">
        <w:t>Chief Financial Officer</w:t>
      </w:r>
      <w:r w:rsidRPr="00864274">
        <w:t xml:space="preserve"> shall ensure that the alienation of any fixed asset with a carrying value equal to or in excess of R5</w:t>
      </w:r>
      <w:r w:rsidR="00A1755C" w:rsidRPr="00864274">
        <w:t>0</w:t>
      </w:r>
      <w:r w:rsidRPr="00864274">
        <w:t xml:space="preserve"> 000 (fi</w:t>
      </w:r>
      <w:r w:rsidR="00A1755C" w:rsidRPr="00864274">
        <w:t>fty</w:t>
      </w:r>
      <w:r w:rsidRPr="00864274">
        <w:t xml:space="preserve"> thousand rand) takes place in compliance with Section 14 of the Municipal Finance Management Act, 2004 (see </w:t>
      </w:r>
      <w:r w:rsidR="00D03FB0">
        <w:t>Annexure 2</w:t>
      </w:r>
      <w:r w:rsidRPr="00864274">
        <w:t xml:space="preserve"> below).</w:t>
      </w:r>
    </w:p>
    <w:p w:rsidR="0047315F" w:rsidRPr="00864274" w:rsidRDefault="0047315F" w:rsidP="00AC0B5C">
      <w:pPr>
        <w:pStyle w:val="BodyTextIndent"/>
      </w:pPr>
      <w:r w:rsidRPr="00864274">
        <w:t xml:space="preserve">Once the fixed assets are alienated, the </w:t>
      </w:r>
      <w:r w:rsidR="000B3CCC">
        <w:t>Chief Financial Officer</w:t>
      </w:r>
      <w:r w:rsidRPr="00864274">
        <w:t xml:space="preserve"> shall delete the relevant records from the fixed asset register.</w:t>
      </w:r>
    </w:p>
    <w:p w:rsidR="0047315F" w:rsidRPr="00864274" w:rsidRDefault="0047315F" w:rsidP="00AC0B5C">
      <w:pPr>
        <w:pStyle w:val="BodyTextIndent"/>
      </w:pPr>
      <w:r w:rsidRPr="00864274">
        <w:t>If the proceeds of the alienation are less than the carrying value recorded in the fixed asset register, such difference shall be recognised as a loss in the statement of performance of the department or vote concerned.  If the proceeds of the alienation, on the other hand, are more than the carrying value of the fixed asset concerned, the difference shall be recognised as a gain in the statement of performance of the department or vote concerned.</w:t>
      </w:r>
    </w:p>
    <w:p w:rsidR="0047315F" w:rsidRPr="00864274" w:rsidRDefault="0047315F" w:rsidP="00AC0B5C">
      <w:pPr>
        <w:pStyle w:val="BodyTextIndent"/>
      </w:pPr>
      <w:r w:rsidRPr="00864274">
        <w:t>All gains realised on the alienation of fixed assets shall be appropriated annually to the municipality’s asset financing reserve (except in the cases outlined below), and all losses on the alienation of fixed assets shall remain as expenses on the income statement of the department or vote concerned.  If, however, both gains and losses arise in any one financial year in respect of the alienation of the fixed assets of any department or vote, only the net gain (if any) on the alienation of such fixed assets shall be appropriated.</w:t>
      </w:r>
    </w:p>
    <w:p w:rsidR="0047315F" w:rsidRPr="00864274" w:rsidRDefault="0047315F" w:rsidP="00AC0B5C">
      <w:pPr>
        <w:pStyle w:val="BodyTextIndent"/>
      </w:pPr>
      <w:r w:rsidRPr="00864274">
        <w:t>Transfer of fixed assets to other municipalities, municipal entities (whether or not under the municipality’s sole or partial control) or other organs of state shall take place in accordance with the above procedures, except that the process of alienation shall be by priva</w:t>
      </w:r>
      <w:r w:rsidR="00A1755C" w:rsidRPr="00864274">
        <w:t xml:space="preserve">te treaty in accordance with Section </w:t>
      </w:r>
      <w:r w:rsidR="00EE7F8A">
        <w:t>4</w:t>
      </w:r>
      <w:r w:rsidR="00A1755C" w:rsidRPr="00864274">
        <w:t>0 of the municipality’s supply chain management policy.</w:t>
      </w:r>
    </w:p>
    <w:p w:rsidR="00A1755C" w:rsidRDefault="00A1755C" w:rsidP="00AC0B5C">
      <w:pPr>
        <w:pStyle w:val="BodyTextIndent"/>
      </w:pPr>
      <w:r w:rsidRPr="00864274">
        <w:t xml:space="preserve">The </w:t>
      </w:r>
      <w:r w:rsidR="000B3CCC">
        <w:t>Chief Financial Officer</w:t>
      </w:r>
      <w:r w:rsidRPr="00864274">
        <w:t xml:space="preserve"> shall in July of every year report to the council of the municipality details of all fixed assets disposed of during the immediately preceding financial year.</w:t>
      </w:r>
    </w:p>
    <w:p w:rsidR="00A15CCA" w:rsidRDefault="00A15CCA" w:rsidP="00B15BC0">
      <w:pPr>
        <w:pStyle w:val="Heading2"/>
        <w:tabs>
          <w:tab w:val="clear" w:pos="851"/>
        </w:tabs>
        <w:spacing w:before="0" w:after="0" w:line="360" w:lineRule="auto"/>
        <w:ind w:left="576" w:hanging="576"/>
        <w:contextualSpacing/>
        <w:rPr>
          <w:lang w:val="en-US"/>
        </w:rPr>
      </w:pPr>
      <w:bookmarkStart w:id="8112" w:name="_Toc332631836"/>
      <w:r>
        <w:rPr>
          <w:lang w:val="en-US"/>
        </w:rPr>
        <w:t>Disposals</w:t>
      </w:r>
      <w:bookmarkEnd w:id="8112"/>
    </w:p>
    <w:p w:rsidR="00A15CCA" w:rsidRPr="00A15CCA" w:rsidRDefault="00A15CCA" w:rsidP="00A15CCA">
      <w:pPr>
        <w:pStyle w:val="BodyTextIndent"/>
      </w:pPr>
      <w:r w:rsidRPr="00A15CCA">
        <w:t>Where an asset has been disposed of during the current financial year, the following information must be captured and the Asset Status updated accordingly:</w:t>
      </w:r>
    </w:p>
    <w:p w:rsidR="00A15CCA" w:rsidRPr="00A15CCA" w:rsidRDefault="00A15CCA" w:rsidP="00A15CCA">
      <w:pPr>
        <w:pStyle w:val="BodyTextIndent"/>
        <w:numPr>
          <w:ilvl w:val="0"/>
          <w:numId w:val="19"/>
        </w:numPr>
      </w:pPr>
      <w:r w:rsidRPr="00A15CCA">
        <w:t>Date on which the disposal took place;</w:t>
      </w:r>
    </w:p>
    <w:p w:rsidR="00A15CCA" w:rsidRPr="00A15CCA" w:rsidRDefault="00A15CCA" w:rsidP="00A15CCA">
      <w:pPr>
        <w:pStyle w:val="BodyTextIndent"/>
        <w:numPr>
          <w:ilvl w:val="0"/>
          <w:numId w:val="19"/>
        </w:numPr>
      </w:pPr>
      <w:r w:rsidRPr="00A15CCA">
        <w:t>Amount received on disposal, if any (i.e. proceeds);</w:t>
      </w:r>
    </w:p>
    <w:p w:rsidR="00A15CCA" w:rsidRPr="00A15CCA" w:rsidRDefault="00A15CCA" w:rsidP="00A15CCA">
      <w:pPr>
        <w:pStyle w:val="BodyTextIndent"/>
        <w:numPr>
          <w:ilvl w:val="0"/>
          <w:numId w:val="19"/>
        </w:numPr>
      </w:pPr>
      <w:r w:rsidRPr="00A15CCA">
        <w:t>Reason for disposal;</w:t>
      </w:r>
    </w:p>
    <w:p w:rsidR="00A15CCA" w:rsidRPr="00A15CCA" w:rsidRDefault="00A15CCA" w:rsidP="00A15CCA">
      <w:pPr>
        <w:pStyle w:val="BodyTextIndent"/>
        <w:numPr>
          <w:ilvl w:val="0"/>
          <w:numId w:val="19"/>
        </w:numPr>
      </w:pPr>
      <w:r w:rsidRPr="00A15CCA">
        <w:t>Performance of the asset, including: Capacity, RUL and Condition (CI); and</w:t>
      </w:r>
    </w:p>
    <w:p w:rsidR="00A15CCA" w:rsidRPr="00A15CCA" w:rsidRDefault="00A15CCA" w:rsidP="00A15CCA">
      <w:pPr>
        <w:pStyle w:val="BodyTextIndent"/>
        <w:numPr>
          <w:ilvl w:val="0"/>
          <w:numId w:val="19"/>
        </w:numPr>
      </w:pPr>
      <w:r w:rsidRPr="00A15CCA">
        <w:t>Residual value of the disposed asset.</w:t>
      </w:r>
    </w:p>
    <w:p w:rsidR="00A15CCA" w:rsidRPr="00A15CCA" w:rsidRDefault="00A15CCA" w:rsidP="00A15CCA">
      <w:pPr>
        <w:pStyle w:val="BodyTextIndent"/>
      </w:pPr>
      <w:r w:rsidRPr="00A15CCA">
        <w:t xml:space="preserve">A fixed asset other than when disposed of in </w:t>
      </w:r>
      <w:r w:rsidR="00376848">
        <w:t>the manner</w:t>
      </w:r>
      <w:r w:rsidRPr="00A15CCA">
        <w:t xml:space="preserve"> </w:t>
      </w:r>
      <w:r w:rsidR="00376848">
        <w:t>above</w:t>
      </w:r>
      <w:r w:rsidRPr="00A15CCA">
        <w:t xml:space="preserve">, and even though fully depreciated, shall be written off by the Chief Financial Officer only on the </w:t>
      </w:r>
      <w:r w:rsidRPr="00A15CCA">
        <w:lastRenderedPageBreak/>
        <w:t xml:space="preserve">recommendation of the head of department controlling or using the asset concerned, and with the approval of the municipal manager.  </w:t>
      </w:r>
    </w:p>
    <w:p w:rsidR="00A15CCA" w:rsidRPr="00A15CCA" w:rsidRDefault="00A15CCA" w:rsidP="00A15CCA">
      <w:pPr>
        <w:pStyle w:val="BodyTextIndent"/>
      </w:pPr>
      <w:r w:rsidRPr="00A15CCA">
        <w:t>Every head of department shall report to the Chief Financial Officer on 31 October and 30 April of each financial year on any fixed assets which such head of department wishes to have written off, stating in full the reason for such recommendation.  The Chief Financial Officer shall consolidate all such reports, and shall promptly submit a recommendation to the council of the municipality on the fixed assets to be written off.</w:t>
      </w:r>
    </w:p>
    <w:p w:rsidR="00A15CCA" w:rsidRPr="00A15CCA" w:rsidRDefault="00A15CCA" w:rsidP="00A15CCA">
      <w:pPr>
        <w:pStyle w:val="BodyTextIndent"/>
      </w:pPr>
      <w:r w:rsidRPr="00A15CCA">
        <w:t>The only reasons for writing off fixed assets, other than the alienation of such fixed assets, shall be the loss, theft, and destruction or material impairment of the fixed asset in question.</w:t>
      </w:r>
    </w:p>
    <w:p w:rsidR="00A15CCA" w:rsidRPr="00A15CCA" w:rsidRDefault="00A15CCA" w:rsidP="00A15CCA">
      <w:pPr>
        <w:pStyle w:val="BodyTextIndent"/>
      </w:pPr>
      <w:r w:rsidRPr="00A15CCA">
        <w:t>In every instance where a not fully depreciated fixed asset is written off, the Chief Financial Officer shall immediately debit to such department or vote, as additional depreciation expenses, the full carrying value of the asset concerned.</w:t>
      </w:r>
    </w:p>
    <w:p w:rsidR="00B15BC0" w:rsidRPr="009C1F4F" w:rsidRDefault="00B15BC0" w:rsidP="00B15BC0">
      <w:pPr>
        <w:pStyle w:val="Heading2"/>
        <w:tabs>
          <w:tab w:val="clear" w:pos="851"/>
        </w:tabs>
        <w:spacing w:before="0" w:after="0" w:line="360" w:lineRule="auto"/>
        <w:ind w:left="576" w:hanging="576"/>
        <w:contextualSpacing/>
        <w:rPr>
          <w:lang w:val="en-US"/>
        </w:rPr>
      </w:pPr>
      <w:bookmarkStart w:id="8113" w:name="_Toc332631837"/>
      <w:r w:rsidRPr="009C1F4F">
        <w:rPr>
          <w:lang w:val="en-US"/>
        </w:rPr>
        <w:t>Transfer of Fixed Assets</w:t>
      </w:r>
      <w:bookmarkEnd w:id="8113"/>
      <w:r w:rsidRPr="009C1F4F">
        <w:rPr>
          <w:lang w:val="en-US"/>
        </w:rPr>
        <w:t xml:space="preserve"> </w:t>
      </w:r>
    </w:p>
    <w:p w:rsidR="00B15BC0" w:rsidRPr="009C1F4F" w:rsidRDefault="00B15BC0" w:rsidP="00747208">
      <w:pPr>
        <w:pStyle w:val="BodyTextIndent"/>
        <w:rPr>
          <w:lang w:val="en-US"/>
        </w:rPr>
      </w:pPr>
      <w:r w:rsidRPr="009C1F4F">
        <w:rPr>
          <w:lang w:val="en-US"/>
        </w:rPr>
        <w:t xml:space="preserve">One of the important aspects of any fixed asset management policy is the ability of the municipality to determine the location of each and every fixed asset on its asset register at any point in time. </w:t>
      </w:r>
    </w:p>
    <w:p w:rsidR="00B15BC0" w:rsidRPr="009C1F4F" w:rsidRDefault="00B15BC0" w:rsidP="00747208">
      <w:pPr>
        <w:pStyle w:val="BodyTextIndent"/>
        <w:rPr>
          <w:lang w:val="en-US"/>
        </w:rPr>
      </w:pPr>
      <w:r w:rsidRPr="009C1F4F">
        <w:rPr>
          <w:lang w:val="en-US"/>
        </w:rPr>
        <w:t xml:space="preserve">When a fixed asset is acquired, one of the important pieces of information recorded is the location of that asset. This determines the department within the municipality that is responsible for the use and / or control of the fixed asset and its maintenance. </w:t>
      </w:r>
    </w:p>
    <w:p w:rsidR="00B15BC0" w:rsidRPr="009C1F4F" w:rsidRDefault="00B15BC0" w:rsidP="00747208">
      <w:pPr>
        <w:pStyle w:val="BodyTextIndent"/>
        <w:rPr>
          <w:lang w:val="en-US"/>
        </w:rPr>
      </w:pPr>
      <w:r w:rsidRPr="009C1F4F">
        <w:rPr>
          <w:lang w:val="en-US"/>
        </w:rPr>
        <w:t xml:space="preserve">Relocation of an asset can take place in one of two ways – on either a permanent or a temporary basis. The relocation of a fixed asset, whether temporary or permanent, must be duly authorised. </w:t>
      </w:r>
    </w:p>
    <w:p w:rsidR="00B15BC0" w:rsidRPr="009C1F4F" w:rsidRDefault="00B15BC0" w:rsidP="00747208">
      <w:pPr>
        <w:pStyle w:val="BodyTextIndent"/>
        <w:rPr>
          <w:lang w:val="en-US"/>
        </w:rPr>
      </w:pPr>
      <w:r w:rsidRPr="009C1F4F">
        <w:rPr>
          <w:lang w:val="en-US"/>
        </w:rPr>
        <w:t xml:space="preserve">Where the relocation of the fixed asset is on a temporary basis, a fixed asset transfer register will be completed. The register reflects the details of the movement of the fixed asset concerned. Responsibility for the control and maintenance of the fixed asset continues to vest in the head of department who initially requested its acquisition. </w:t>
      </w:r>
    </w:p>
    <w:p w:rsidR="00B15BC0" w:rsidRPr="009C1F4F" w:rsidRDefault="00B15BC0" w:rsidP="00747208">
      <w:pPr>
        <w:pStyle w:val="BodyTextIndent"/>
        <w:rPr>
          <w:lang w:val="en-US"/>
        </w:rPr>
      </w:pPr>
      <w:r w:rsidRPr="009C1F4F">
        <w:rPr>
          <w:lang w:val="en-US"/>
        </w:rPr>
        <w:t xml:space="preserve">Where the relocation of a fixed asset is permanent, a fixed asset transfer notification is completed. Once the information recorded on the notification is captured on the financial system of the municipality, responsibility for the control and maintenance of the asset will be vested in the head of department to which the fixed asset has been transferred. </w:t>
      </w:r>
    </w:p>
    <w:p w:rsidR="00F342A4" w:rsidRDefault="00F342A4">
      <w:pPr>
        <w:jc w:val="left"/>
        <w:rPr>
          <w:rFonts w:eastAsia="Times New Roman"/>
          <w:b/>
          <w:caps/>
          <w:color w:val="4F6228"/>
          <w:kern w:val="28"/>
          <w:sz w:val="28"/>
          <w:szCs w:val="20"/>
          <w:lang w:val="en-US"/>
        </w:rPr>
      </w:pPr>
      <w:bookmarkStart w:id="8114" w:name="_Toc269371933"/>
      <w:bookmarkEnd w:id="8114"/>
      <w:r>
        <w:br w:type="page"/>
      </w:r>
    </w:p>
    <w:p w:rsidR="00A36BFD" w:rsidRPr="00A36BFD" w:rsidRDefault="00F43D6F" w:rsidP="00865722">
      <w:pPr>
        <w:pStyle w:val="Heading1"/>
      </w:pPr>
      <w:bookmarkStart w:id="8115" w:name="_Toc332631838"/>
      <w:r w:rsidRPr="00E9715A">
        <w:lastRenderedPageBreak/>
        <w:t>M</w:t>
      </w:r>
      <w:r w:rsidR="00F062BF">
        <w:t>anagement and Risk Information</w:t>
      </w:r>
      <w:bookmarkEnd w:id="8115"/>
    </w:p>
    <w:tbl>
      <w:tblPr>
        <w:tblW w:w="7822" w:type="dxa"/>
        <w:tblInd w:w="8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417"/>
        <w:gridCol w:w="6405"/>
      </w:tblGrid>
      <w:tr w:rsidR="00F43D6F" w:rsidRPr="00F43D6F" w:rsidTr="00AC0B5C">
        <w:tc>
          <w:tcPr>
            <w:tcW w:w="1417" w:type="dxa"/>
            <w:shd w:val="clear" w:color="auto" w:fill="D9D9D9"/>
          </w:tcPr>
          <w:p w:rsidR="00F43D6F" w:rsidRPr="00F43D6F" w:rsidRDefault="00F43D6F" w:rsidP="00865722">
            <w:pPr>
              <w:pStyle w:val="BodyTextIndent"/>
              <w:ind w:left="0"/>
              <w:rPr>
                <w:b/>
                <w:lang w:val="en-ZA"/>
              </w:rPr>
            </w:pPr>
            <w:r w:rsidRPr="00F43D6F">
              <w:rPr>
                <w:b/>
                <w:lang w:val="en-ZA"/>
              </w:rPr>
              <w:t>Purpose</w:t>
            </w:r>
          </w:p>
        </w:tc>
        <w:tc>
          <w:tcPr>
            <w:tcW w:w="6405" w:type="dxa"/>
            <w:shd w:val="clear" w:color="auto" w:fill="auto"/>
          </w:tcPr>
          <w:p w:rsidR="00F43D6F" w:rsidRPr="00F43D6F" w:rsidRDefault="00F43D6F" w:rsidP="00865722">
            <w:pPr>
              <w:pStyle w:val="BodyTextIndent"/>
              <w:ind w:left="0"/>
              <w:rPr>
                <w:lang w:val="en-ZA"/>
              </w:rPr>
            </w:pPr>
            <w:r w:rsidRPr="00F43D6F">
              <w:t>The purpose of calculating asset risks is to inform the municipality of their risk exposure, in respect of the likelihood of asset failure and resulting consequences of failure of the asset.</w:t>
            </w:r>
          </w:p>
        </w:tc>
      </w:tr>
      <w:tr w:rsidR="00F43D6F" w:rsidRPr="00F43D6F" w:rsidTr="00AC0B5C">
        <w:tc>
          <w:tcPr>
            <w:tcW w:w="1417" w:type="dxa"/>
            <w:shd w:val="clear" w:color="auto" w:fill="D9D9D9"/>
          </w:tcPr>
          <w:p w:rsidR="00F43D6F" w:rsidRPr="00F43D6F" w:rsidRDefault="00F43D6F" w:rsidP="00865722">
            <w:pPr>
              <w:pStyle w:val="BodyTextIndent"/>
              <w:ind w:left="0"/>
              <w:rPr>
                <w:b/>
                <w:lang w:val="en-ZA"/>
              </w:rPr>
            </w:pPr>
            <w:r w:rsidRPr="00F43D6F">
              <w:rPr>
                <w:b/>
                <w:lang w:val="en-ZA"/>
              </w:rPr>
              <w:t>Application</w:t>
            </w:r>
          </w:p>
        </w:tc>
        <w:tc>
          <w:tcPr>
            <w:tcW w:w="6405" w:type="dxa"/>
            <w:shd w:val="clear" w:color="auto" w:fill="auto"/>
          </w:tcPr>
          <w:p w:rsidR="00F43D6F" w:rsidRPr="00F43D6F" w:rsidRDefault="00F43D6F" w:rsidP="00865722">
            <w:pPr>
              <w:pStyle w:val="BodyTextIndent"/>
              <w:ind w:left="0"/>
              <w:rPr>
                <w:lang w:val="en-ZA"/>
              </w:rPr>
            </w:pPr>
            <w:r w:rsidRPr="00F43D6F">
              <w:t>The calculation of risk across a group, or groups, of infrastructure assets is fundamental to providing a prioritised risk register.</w:t>
            </w:r>
          </w:p>
        </w:tc>
      </w:tr>
    </w:tbl>
    <w:p w:rsidR="009F0126" w:rsidRPr="009F0126" w:rsidRDefault="009F0126" w:rsidP="009F0126">
      <w:pPr>
        <w:pStyle w:val="BodyTextIndent"/>
        <w:rPr>
          <w:lang w:eastAsia="en-ZA"/>
        </w:rPr>
      </w:pPr>
      <w:r>
        <w:rPr>
          <w:lang w:eastAsia="en-ZA"/>
        </w:rPr>
        <w:t xml:space="preserve">Section 41 of the MFMA states that </w:t>
      </w:r>
      <w:r w:rsidRPr="009F0126">
        <w:rPr>
          <w:lang w:eastAsia="en-ZA"/>
        </w:rPr>
        <w:t>Risk management must include –</w:t>
      </w:r>
    </w:p>
    <w:p w:rsidR="009F0126" w:rsidRPr="009F0126" w:rsidRDefault="009F0126" w:rsidP="009F0126">
      <w:pPr>
        <w:pStyle w:val="BodyTextIndent"/>
        <w:rPr>
          <w:lang w:eastAsia="en-ZA"/>
        </w:rPr>
      </w:pPr>
      <w:r w:rsidRPr="009F0126">
        <w:rPr>
          <w:lang w:eastAsia="en-ZA"/>
        </w:rPr>
        <w:t xml:space="preserve">(a) </w:t>
      </w:r>
      <w:r w:rsidR="00093A5E" w:rsidRPr="009F0126">
        <w:rPr>
          <w:lang w:eastAsia="en-ZA"/>
        </w:rPr>
        <w:t>The</w:t>
      </w:r>
      <w:r w:rsidRPr="009F0126">
        <w:rPr>
          <w:lang w:eastAsia="en-ZA"/>
        </w:rPr>
        <w:t xml:space="preserve"> identification of risks on a case-by-case basis;</w:t>
      </w:r>
    </w:p>
    <w:p w:rsidR="009F0126" w:rsidRPr="009F0126" w:rsidRDefault="009F0126" w:rsidP="009F0126">
      <w:pPr>
        <w:pStyle w:val="BodyTextIndent"/>
        <w:rPr>
          <w:lang w:eastAsia="en-ZA"/>
        </w:rPr>
      </w:pPr>
      <w:r w:rsidRPr="009F0126">
        <w:rPr>
          <w:lang w:eastAsia="en-ZA"/>
        </w:rPr>
        <w:t xml:space="preserve">(b) </w:t>
      </w:r>
      <w:r w:rsidR="00093A5E" w:rsidRPr="009F0126">
        <w:rPr>
          <w:lang w:eastAsia="en-ZA"/>
        </w:rPr>
        <w:t>The</w:t>
      </w:r>
      <w:r w:rsidRPr="009F0126">
        <w:rPr>
          <w:lang w:eastAsia="en-ZA"/>
        </w:rPr>
        <w:t xml:space="preserve"> allocation of risks to the party best suited to manage such risks;</w:t>
      </w:r>
    </w:p>
    <w:p w:rsidR="009F0126" w:rsidRPr="009F0126" w:rsidRDefault="009F0126" w:rsidP="009F0126">
      <w:pPr>
        <w:pStyle w:val="BodyTextIndent"/>
        <w:rPr>
          <w:lang w:eastAsia="en-ZA"/>
        </w:rPr>
      </w:pPr>
      <w:r w:rsidRPr="009F0126">
        <w:rPr>
          <w:lang w:eastAsia="en-ZA"/>
        </w:rPr>
        <w:t xml:space="preserve">(c) </w:t>
      </w:r>
      <w:r w:rsidR="00093A5E" w:rsidRPr="009F0126">
        <w:rPr>
          <w:lang w:eastAsia="en-ZA"/>
        </w:rPr>
        <w:t>Acceptance</w:t>
      </w:r>
      <w:r w:rsidRPr="009F0126">
        <w:rPr>
          <w:lang w:eastAsia="en-ZA"/>
        </w:rPr>
        <w:t xml:space="preserve"> of the cost of the risk where the cost of transferring the risk is</w:t>
      </w:r>
      <w:r>
        <w:rPr>
          <w:lang w:eastAsia="en-ZA"/>
        </w:rPr>
        <w:t xml:space="preserve"> </w:t>
      </w:r>
      <w:r w:rsidRPr="009F0126">
        <w:rPr>
          <w:lang w:eastAsia="en-ZA"/>
        </w:rPr>
        <w:t>greater than that of retaining it;</w:t>
      </w:r>
    </w:p>
    <w:p w:rsidR="009F0126" w:rsidRPr="009F0126" w:rsidRDefault="009F0126" w:rsidP="009F0126">
      <w:pPr>
        <w:pStyle w:val="BodyTextIndent"/>
        <w:rPr>
          <w:lang w:eastAsia="en-ZA"/>
        </w:rPr>
      </w:pPr>
      <w:r w:rsidRPr="009F0126">
        <w:rPr>
          <w:lang w:eastAsia="en-ZA"/>
        </w:rPr>
        <w:t xml:space="preserve">(d) </w:t>
      </w:r>
      <w:r w:rsidR="00093A5E" w:rsidRPr="009F0126">
        <w:rPr>
          <w:lang w:eastAsia="en-ZA"/>
        </w:rPr>
        <w:t>The</w:t>
      </w:r>
      <w:r w:rsidRPr="009F0126">
        <w:rPr>
          <w:lang w:eastAsia="en-ZA"/>
        </w:rPr>
        <w:t xml:space="preserve"> management of risks in a pro-active manner and the provision of</w:t>
      </w:r>
      <w:r>
        <w:rPr>
          <w:lang w:eastAsia="en-ZA"/>
        </w:rPr>
        <w:t xml:space="preserve"> </w:t>
      </w:r>
      <w:r w:rsidRPr="009F0126">
        <w:rPr>
          <w:lang w:eastAsia="en-ZA"/>
        </w:rPr>
        <w:t>adequate cover for residual risks; and</w:t>
      </w:r>
    </w:p>
    <w:p w:rsidR="009F0126" w:rsidRPr="009F0126" w:rsidRDefault="009F0126" w:rsidP="009F0126">
      <w:pPr>
        <w:pStyle w:val="BodyTextIndent"/>
        <w:rPr>
          <w:lang w:eastAsia="en-ZA"/>
        </w:rPr>
      </w:pPr>
      <w:r w:rsidRPr="009F0126">
        <w:rPr>
          <w:lang w:eastAsia="en-ZA"/>
        </w:rPr>
        <w:t xml:space="preserve">(e) </w:t>
      </w:r>
      <w:r w:rsidR="00093A5E" w:rsidRPr="009F0126">
        <w:rPr>
          <w:lang w:eastAsia="en-ZA"/>
        </w:rPr>
        <w:t>The</w:t>
      </w:r>
      <w:r w:rsidRPr="009F0126">
        <w:rPr>
          <w:lang w:eastAsia="en-ZA"/>
        </w:rPr>
        <w:t xml:space="preserve"> assignment of relative risks to the contracting parties through clear</w:t>
      </w:r>
      <w:r>
        <w:rPr>
          <w:lang w:eastAsia="en-ZA"/>
        </w:rPr>
        <w:t xml:space="preserve"> </w:t>
      </w:r>
      <w:r w:rsidRPr="009F0126">
        <w:rPr>
          <w:lang w:eastAsia="en-ZA"/>
        </w:rPr>
        <w:t>and unambiguous contract documentation.</w:t>
      </w:r>
    </w:p>
    <w:p w:rsidR="00F43D6F" w:rsidRDefault="00F43D6F" w:rsidP="00AC0B5C">
      <w:pPr>
        <w:pStyle w:val="BodyTextIndent"/>
      </w:pPr>
      <w:r w:rsidRPr="00F43D6F">
        <w:t>Treatment strategies are identified with different levels of risk and renewal costs can be applied across the group of assets to compare with the renewal budget.</w:t>
      </w:r>
    </w:p>
    <w:p w:rsidR="00A36BFD" w:rsidRPr="00DE4C8C" w:rsidRDefault="00F43D6F" w:rsidP="00865722">
      <w:pPr>
        <w:pStyle w:val="Heading2"/>
      </w:pPr>
      <w:bookmarkStart w:id="8116" w:name="_Toc294616210"/>
      <w:bookmarkStart w:id="8117" w:name="_Toc295314419"/>
      <w:bookmarkStart w:id="8118" w:name="_Toc323218755"/>
      <w:bookmarkStart w:id="8119" w:name="_Toc332631839"/>
      <w:r w:rsidRPr="003A1296">
        <w:t>Business Risk Exposure</w:t>
      </w:r>
      <w:bookmarkEnd w:id="8116"/>
      <w:r w:rsidRPr="003A1296">
        <w:t xml:space="preserve"> Calculation Methodology</w:t>
      </w:r>
      <w:bookmarkEnd w:id="8117"/>
      <w:bookmarkEnd w:id="8118"/>
      <w:bookmarkEnd w:id="8119"/>
    </w:p>
    <w:p w:rsidR="00F43D6F" w:rsidRPr="00EE0366" w:rsidRDefault="00F43D6F" w:rsidP="00AC0B5C">
      <w:pPr>
        <w:pStyle w:val="BodyTextIndent"/>
      </w:pPr>
      <w:r w:rsidRPr="00EE0366">
        <w:t>Business risk exposure is the combination of the consequence of the risk and probability of the occurrence of the risk. Where there is a matrix of probabilities and consequences – as with infrastructure assets – a weighting factor is included so that the quantitative value of risk exposure based on the type of service considered.</w:t>
      </w:r>
    </w:p>
    <w:p w:rsidR="00DE4C8C" w:rsidRPr="00EE0366" w:rsidRDefault="00F43D6F" w:rsidP="007F13BC">
      <w:pPr>
        <w:pStyle w:val="BodyTextIndent"/>
      </w:pPr>
      <w:r w:rsidRPr="00EE0366">
        <w:t>The weighting applied to the risk exposure relates to the importance of the asset.  The following weightings are proposed for the municipality:</w:t>
      </w:r>
    </w:p>
    <w:p w:rsidR="00F43D6F" w:rsidRPr="00F43D6F" w:rsidRDefault="00F43D6F" w:rsidP="00865722">
      <w:pPr>
        <w:pStyle w:val="Caption"/>
        <w:framePr w:wrap="notBeside"/>
        <w:rPr>
          <w:rFonts w:cs="Arial"/>
          <w:szCs w:val="20"/>
        </w:rPr>
      </w:pPr>
      <w:bookmarkStart w:id="8120" w:name="_Toc295314425"/>
      <w:bookmarkStart w:id="8121" w:name="_Toc323218778"/>
      <w:bookmarkStart w:id="8122" w:name="_Toc332202806"/>
      <w:r w:rsidRPr="00F43D6F">
        <w:rPr>
          <w:rFonts w:cs="Arial"/>
          <w:szCs w:val="20"/>
        </w:rPr>
        <w:t xml:space="preserve">Table </w:t>
      </w:r>
      <w:r w:rsidR="00BA2CEB" w:rsidRPr="00F43D6F">
        <w:rPr>
          <w:rFonts w:cs="Arial"/>
          <w:szCs w:val="20"/>
        </w:rPr>
        <w:fldChar w:fldCharType="begin"/>
      </w:r>
      <w:r w:rsidRPr="00F43D6F">
        <w:rPr>
          <w:rFonts w:cs="Arial"/>
          <w:szCs w:val="20"/>
        </w:rPr>
        <w:instrText xml:space="preserve"> SEQ Table \* ARABIC </w:instrText>
      </w:r>
      <w:r w:rsidR="00BA2CEB" w:rsidRPr="00F43D6F">
        <w:rPr>
          <w:rFonts w:cs="Arial"/>
          <w:szCs w:val="20"/>
        </w:rPr>
        <w:fldChar w:fldCharType="separate"/>
      </w:r>
      <w:r w:rsidR="00970DF8">
        <w:rPr>
          <w:rFonts w:cs="Arial"/>
          <w:noProof/>
          <w:szCs w:val="20"/>
        </w:rPr>
        <w:t>5</w:t>
      </w:r>
      <w:r w:rsidR="00BA2CEB" w:rsidRPr="00F43D6F">
        <w:rPr>
          <w:rFonts w:cs="Arial"/>
          <w:szCs w:val="20"/>
        </w:rPr>
        <w:fldChar w:fldCharType="end"/>
      </w:r>
      <w:r w:rsidR="002255F3">
        <w:rPr>
          <w:rFonts w:cs="Arial"/>
          <w:szCs w:val="20"/>
        </w:rPr>
        <w:t xml:space="preserve">: </w:t>
      </w:r>
      <w:r w:rsidRPr="00F43D6F">
        <w:rPr>
          <w:rFonts w:cs="Arial"/>
          <w:szCs w:val="20"/>
        </w:rPr>
        <w:t>Service Risk Factor (Weighting)</w:t>
      </w:r>
      <w:bookmarkEnd w:id="8120"/>
      <w:bookmarkEnd w:id="8121"/>
      <w:bookmarkEnd w:id="8122"/>
    </w:p>
    <w:tbl>
      <w:tblPr>
        <w:tblW w:w="0" w:type="auto"/>
        <w:tblInd w:w="8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3436"/>
        <w:gridCol w:w="850"/>
      </w:tblGrid>
      <w:tr w:rsidR="00F43D6F" w:rsidRPr="00F43D6F" w:rsidTr="00AC0B5C">
        <w:tc>
          <w:tcPr>
            <w:tcW w:w="3436" w:type="dxa"/>
            <w:shd w:val="clear" w:color="auto" w:fill="auto"/>
          </w:tcPr>
          <w:p w:rsidR="00F43D6F" w:rsidRPr="00F43D6F" w:rsidRDefault="00F43D6F" w:rsidP="00865722">
            <w:pPr>
              <w:rPr>
                <w:rFonts w:cs="Arial"/>
                <w:szCs w:val="20"/>
              </w:rPr>
            </w:pPr>
            <w:r w:rsidRPr="00F43D6F">
              <w:rPr>
                <w:rFonts w:cs="Arial"/>
                <w:szCs w:val="20"/>
              </w:rPr>
              <w:t>Water</w:t>
            </w:r>
          </w:p>
        </w:tc>
        <w:tc>
          <w:tcPr>
            <w:tcW w:w="850" w:type="dxa"/>
            <w:shd w:val="clear" w:color="auto" w:fill="auto"/>
          </w:tcPr>
          <w:p w:rsidR="00F43D6F" w:rsidRPr="00F43D6F" w:rsidRDefault="00F43D6F" w:rsidP="00865722">
            <w:pPr>
              <w:rPr>
                <w:rFonts w:cs="Arial"/>
                <w:szCs w:val="20"/>
              </w:rPr>
            </w:pPr>
            <w:r w:rsidRPr="00F43D6F">
              <w:rPr>
                <w:rFonts w:cs="Arial"/>
                <w:szCs w:val="20"/>
              </w:rPr>
              <w:t>19</w:t>
            </w:r>
          </w:p>
        </w:tc>
      </w:tr>
      <w:tr w:rsidR="00F43D6F" w:rsidRPr="00F43D6F" w:rsidTr="00AC0B5C">
        <w:tc>
          <w:tcPr>
            <w:tcW w:w="3436" w:type="dxa"/>
            <w:shd w:val="clear" w:color="auto" w:fill="auto"/>
          </w:tcPr>
          <w:p w:rsidR="00F43D6F" w:rsidRPr="00F43D6F" w:rsidRDefault="00F43D6F" w:rsidP="00865722">
            <w:pPr>
              <w:rPr>
                <w:rFonts w:cs="Arial"/>
                <w:szCs w:val="20"/>
              </w:rPr>
            </w:pPr>
            <w:r w:rsidRPr="00F43D6F">
              <w:rPr>
                <w:rFonts w:cs="Arial"/>
                <w:szCs w:val="20"/>
              </w:rPr>
              <w:t>Electricity</w:t>
            </w:r>
          </w:p>
        </w:tc>
        <w:tc>
          <w:tcPr>
            <w:tcW w:w="850" w:type="dxa"/>
            <w:shd w:val="clear" w:color="auto" w:fill="auto"/>
          </w:tcPr>
          <w:p w:rsidR="00F43D6F" w:rsidRPr="00F43D6F" w:rsidRDefault="00F43D6F" w:rsidP="00865722">
            <w:pPr>
              <w:rPr>
                <w:rFonts w:cs="Arial"/>
                <w:szCs w:val="20"/>
              </w:rPr>
            </w:pPr>
            <w:r w:rsidRPr="00F43D6F">
              <w:rPr>
                <w:rFonts w:cs="Arial"/>
                <w:szCs w:val="20"/>
              </w:rPr>
              <w:t>17</w:t>
            </w:r>
          </w:p>
        </w:tc>
      </w:tr>
      <w:tr w:rsidR="00F43D6F" w:rsidRPr="00F43D6F" w:rsidTr="00AC0B5C">
        <w:tc>
          <w:tcPr>
            <w:tcW w:w="3436" w:type="dxa"/>
            <w:shd w:val="clear" w:color="auto" w:fill="auto"/>
          </w:tcPr>
          <w:p w:rsidR="00F43D6F" w:rsidRPr="00F43D6F" w:rsidRDefault="00F43D6F" w:rsidP="00865722">
            <w:pPr>
              <w:rPr>
                <w:rFonts w:cs="Arial"/>
                <w:szCs w:val="20"/>
              </w:rPr>
            </w:pPr>
            <w:r w:rsidRPr="00F43D6F">
              <w:rPr>
                <w:rFonts w:cs="Arial"/>
                <w:szCs w:val="20"/>
              </w:rPr>
              <w:t>Sanitation</w:t>
            </w:r>
          </w:p>
        </w:tc>
        <w:tc>
          <w:tcPr>
            <w:tcW w:w="850" w:type="dxa"/>
            <w:shd w:val="clear" w:color="auto" w:fill="auto"/>
          </w:tcPr>
          <w:p w:rsidR="00F43D6F" w:rsidRPr="00F43D6F" w:rsidRDefault="00F43D6F" w:rsidP="00865722">
            <w:pPr>
              <w:rPr>
                <w:rFonts w:cs="Arial"/>
                <w:szCs w:val="20"/>
              </w:rPr>
            </w:pPr>
            <w:r w:rsidRPr="00F43D6F">
              <w:rPr>
                <w:rFonts w:cs="Arial"/>
                <w:szCs w:val="20"/>
              </w:rPr>
              <w:t>14</w:t>
            </w:r>
          </w:p>
        </w:tc>
      </w:tr>
      <w:tr w:rsidR="00F43D6F" w:rsidRPr="00F43D6F" w:rsidTr="00AC0B5C">
        <w:tc>
          <w:tcPr>
            <w:tcW w:w="3436" w:type="dxa"/>
            <w:shd w:val="clear" w:color="auto" w:fill="auto"/>
          </w:tcPr>
          <w:p w:rsidR="00F43D6F" w:rsidRPr="00F43D6F" w:rsidRDefault="00F43D6F" w:rsidP="00865722">
            <w:pPr>
              <w:rPr>
                <w:rFonts w:cs="Arial"/>
                <w:szCs w:val="20"/>
              </w:rPr>
            </w:pPr>
            <w:r w:rsidRPr="00F43D6F">
              <w:rPr>
                <w:rFonts w:cs="Arial"/>
                <w:szCs w:val="20"/>
              </w:rPr>
              <w:t>Roads</w:t>
            </w:r>
          </w:p>
        </w:tc>
        <w:tc>
          <w:tcPr>
            <w:tcW w:w="850" w:type="dxa"/>
            <w:shd w:val="clear" w:color="auto" w:fill="auto"/>
          </w:tcPr>
          <w:p w:rsidR="00F43D6F" w:rsidRPr="00F43D6F" w:rsidRDefault="00F43D6F" w:rsidP="00865722">
            <w:pPr>
              <w:rPr>
                <w:rFonts w:cs="Arial"/>
                <w:szCs w:val="20"/>
              </w:rPr>
            </w:pPr>
            <w:r w:rsidRPr="00F43D6F">
              <w:rPr>
                <w:rFonts w:cs="Arial"/>
                <w:szCs w:val="20"/>
              </w:rPr>
              <w:t>12</w:t>
            </w:r>
          </w:p>
        </w:tc>
      </w:tr>
      <w:tr w:rsidR="00F43D6F" w:rsidRPr="00F43D6F" w:rsidTr="00AC0B5C">
        <w:tc>
          <w:tcPr>
            <w:tcW w:w="3436" w:type="dxa"/>
            <w:shd w:val="clear" w:color="auto" w:fill="auto"/>
          </w:tcPr>
          <w:p w:rsidR="00F43D6F" w:rsidRPr="00F43D6F" w:rsidRDefault="00F43D6F" w:rsidP="00865722">
            <w:pPr>
              <w:rPr>
                <w:rFonts w:cs="Arial"/>
                <w:szCs w:val="20"/>
              </w:rPr>
            </w:pPr>
            <w:r w:rsidRPr="00F43D6F">
              <w:rPr>
                <w:rFonts w:cs="Arial"/>
                <w:szCs w:val="20"/>
              </w:rPr>
              <w:t>Bridges &amp; retaining walls</w:t>
            </w:r>
          </w:p>
        </w:tc>
        <w:tc>
          <w:tcPr>
            <w:tcW w:w="850" w:type="dxa"/>
            <w:shd w:val="clear" w:color="auto" w:fill="auto"/>
          </w:tcPr>
          <w:p w:rsidR="00F43D6F" w:rsidRPr="00F43D6F" w:rsidRDefault="00F43D6F" w:rsidP="00865722">
            <w:pPr>
              <w:rPr>
                <w:rFonts w:cs="Arial"/>
                <w:szCs w:val="20"/>
              </w:rPr>
            </w:pPr>
            <w:r w:rsidRPr="00F43D6F">
              <w:rPr>
                <w:rFonts w:cs="Arial"/>
                <w:szCs w:val="20"/>
              </w:rPr>
              <w:t>12</w:t>
            </w:r>
          </w:p>
        </w:tc>
      </w:tr>
      <w:tr w:rsidR="00F43D6F" w:rsidRPr="00F43D6F" w:rsidTr="00AC0B5C">
        <w:tc>
          <w:tcPr>
            <w:tcW w:w="3436" w:type="dxa"/>
            <w:shd w:val="clear" w:color="auto" w:fill="auto"/>
          </w:tcPr>
          <w:p w:rsidR="00F43D6F" w:rsidRPr="00F43D6F" w:rsidRDefault="00F43D6F" w:rsidP="00865722">
            <w:pPr>
              <w:rPr>
                <w:rFonts w:cs="Arial"/>
                <w:szCs w:val="20"/>
              </w:rPr>
            </w:pPr>
            <w:r w:rsidRPr="00F43D6F">
              <w:rPr>
                <w:rFonts w:cs="Arial"/>
                <w:szCs w:val="20"/>
              </w:rPr>
              <w:t>Stormwater</w:t>
            </w:r>
          </w:p>
        </w:tc>
        <w:tc>
          <w:tcPr>
            <w:tcW w:w="850" w:type="dxa"/>
            <w:shd w:val="clear" w:color="auto" w:fill="auto"/>
          </w:tcPr>
          <w:p w:rsidR="00F43D6F" w:rsidRPr="00F43D6F" w:rsidRDefault="00F43D6F" w:rsidP="00865722">
            <w:pPr>
              <w:rPr>
                <w:rFonts w:cs="Arial"/>
                <w:szCs w:val="20"/>
              </w:rPr>
            </w:pPr>
            <w:r w:rsidRPr="00F43D6F">
              <w:rPr>
                <w:rFonts w:cs="Arial"/>
                <w:szCs w:val="20"/>
              </w:rPr>
              <w:t>7</w:t>
            </w:r>
          </w:p>
        </w:tc>
      </w:tr>
      <w:tr w:rsidR="00F43D6F" w:rsidRPr="00F43D6F" w:rsidTr="00AC0B5C">
        <w:tc>
          <w:tcPr>
            <w:tcW w:w="3436" w:type="dxa"/>
            <w:shd w:val="clear" w:color="auto" w:fill="auto"/>
          </w:tcPr>
          <w:p w:rsidR="00F43D6F" w:rsidRPr="00F43D6F" w:rsidRDefault="00F43D6F" w:rsidP="00865722">
            <w:pPr>
              <w:rPr>
                <w:rFonts w:cs="Arial"/>
                <w:szCs w:val="20"/>
              </w:rPr>
            </w:pPr>
            <w:r w:rsidRPr="00F43D6F">
              <w:rPr>
                <w:rFonts w:cs="Arial"/>
                <w:szCs w:val="20"/>
              </w:rPr>
              <w:t>Buildings</w:t>
            </w:r>
          </w:p>
        </w:tc>
        <w:tc>
          <w:tcPr>
            <w:tcW w:w="850" w:type="dxa"/>
            <w:shd w:val="clear" w:color="auto" w:fill="auto"/>
          </w:tcPr>
          <w:p w:rsidR="00F43D6F" w:rsidRPr="00F43D6F" w:rsidRDefault="00F43D6F" w:rsidP="00865722">
            <w:pPr>
              <w:rPr>
                <w:rFonts w:cs="Arial"/>
                <w:szCs w:val="20"/>
              </w:rPr>
            </w:pPr>
            <w:r w:rsidRPr="00F43D6F">
              <w:rPr>
                <w:rFonts w:cs="Arial"/>
                <w:szCs w:val="20"/>
              </w:rPr>
              <w:t>7</w:t>
            </w:r>
          </w:p>
        </w:tc>
      </w:tr>
      <w:tr w:rsidR="00F43D6F" w:rsidRPr="00F43D6F" w:rsidTr="00AC0B5C">
        <w:tc>
          <w:tcPr>
            <w:tcW w:w="3436" w:type="dxa"/>
            <w:shd w:val="clear" w:color="auto" w:fill="auto"/>
          </w:tcPr>
          <w:p w:rsidR="00F43D6F" w:rsidRPr="00F43D6F" w:rsidRDefault="00F43D6F" w:rsidP="00865722">
            <w:pPr>
              <w:rPr>
                <w:rFonts w:cs="Arial"/>
                <w:szCs w:val="20"/>
              </w:rPr>
            </w:pPr>
            <w:r w:rsidRPr="00F43D6F">
              <w:rPr>
                <w:rFonts w:cs="Arial"/>
                <w:szCs w:val="20"/>
              </w:rPr>
              <w:t>Parks</w:t>
            </w:r>
          </w:p>
        </w:tc>
        <w:tc>
          <w:tcPr>
            <w:tcW w:w="850" w:type="dxa"/>
            <w:shd w:val="clear" w:color="auto" w:fill="auto"/>
          </w:tcPr>
          <w:p w:rsidR="00F43D6F" w:rsidRPr="00F43D6F" w:rsidRDefault="00F43D6F" w:rsidP="00865722">
            <w:pPr>
              <w:rPr>
                <w:rFonts w:cs="Arial"/>
                <w:szCs w:val="20"/>
              </w:rPr>
            </w:pPr>
            <w:r w:rsidRPr="00F43D6F">
              <w:rPr>
                <w:rFonts w:cs="Arial"/>
                <w:szCs w:val="20"/>
              </w:rPr>
              <w:t>4</w:t>
            </w:r>
          </w:p>
        </w:tc>
      </w:tr>
    </w:tbl>
    <w:p w:rsidR="00F43D6F" w:rsidRPr="00F43D6F" w:rsidRDefault="00F43D6F" w:rsidP="00AC0B5C">
      <w:pPr>
        <w:pStyle w:val="BodyTextIndent"/>
      </w:pPr>
      <w:r w:rsidRPr="00F43D6F">
        <w:t xml:space="preserve">Asset risk must be estimated not only to assess business risk but also in order to prioritise maintenance and renewal decision-making especially when there is a limited budget.  </w:t>
      </w:r>
    </w:p>
    <w:tbl>
      <w:tblPr>
        <w:tblW w:w="0" w:type="auto"/>
        <w:tblInd w:w="851" w:type="dxa"/>
        <w:tblLook w:val="04A0" w:firstRow="1" w:lastRow="0" w:firstColumn="1" w:lastColumn="0" w:noHBand="0" w:noVBand="1"/>
      </w:tblPr>
      <w:tblGrid>
        <w:gridCol w:w="8329"/>
      </w:tblGrid>
      <w:tr w:rsidR="00F43D6F" w:rsidRPr="00F43D6F" w:rsidTr="007C476D">
        <w:trPr>
          <w:trHeight w:val="411"/>
        </w:trPr>
        <w:tc>
          <w:tcPr>
            <w:tcW w:w="8329" w:type="dxa"/>
            <w:vAlign w:val="center"/>
          </w:tcPr>
          <w:p w:rsidR="00F43D6F" w:rsidRPr="00F43D6F" w:rsidRDefault="00F43D6F" w:rsidP="007C476D">
            <w:pPr>
              <w:jc w:val="left"/>
              <w:rPr>
                <w:rFonts w:cs="Arial"/>
                <w:szCs w:val="20"/>
              </w:rPr>
            </w:pPr>
            <w:r w:rsidRPr="00F43D6F">
              <w:rPr>
                <w:rFonts w:cs="Arial"/>
                <w:szCs w:val="20"/>
              </w:rPr>
              <w:t>Risk Exposure = (Probability of Failure) x (Consequence of Failure) x Weighting</w:t>
            </w:r>
          </w:p>
        </w:tc>
      </w:tr>
    </w:tbl>
    <w:p w:rsidR="00F43D6F" w:rsidRDefault="00F43D6F" w:rsidP="00AC0B5C">
      <w:pPr>
        <w:pStyle w:val="BodyTextIndent"/>
      </w:pPr>
      <w:r w:rsidRPr="00F43D6F">
        <w:rPr>
          <w:b/>
        </w:rPr>
        <w:t>Note:</w:t>
      </w:r>
      <w:r w:rsidRPr="00F43D6F">
        <w:t xml:space="preserve"> the asset risk calculation does not distinguish between critical and non-critical components of an asset.  The relevance of each component must be determined for the asset category/class, which would influence the structural integrity of the asset.</w:t>
      </w:r>
    </w:p>
    <w:p w:rsidR="00A36BFD" w:rsidRPr="00DE4C8C" w:rsidRDefault="00F43D6F" w:rsidP="00865722">
      <w:pPr>
        <w:pStyle w:val="Heading2"/>
      </w:pPr>
      <w:bookmarkStart w:id="8123" w:name="_Toc295314420"/>
      <w:bookmarkStart w:id="8124" w:name="_Toc323218756"/>
      <w:bookmarkStart w:id="8125" w:name="_Toc332631840"/>
      <w:r w:rsidRPr="003A1296">
        <w:lastRenderedPageBreak/>
        <w:t>Probability of Failure (PoF)</w:t>
      </w:r>
      <w:bookmarkEnd w:id="8123"/>
      <w:bookmarkEnd w:id="8124"/>
      <w:bookmarkEnd w:id="8125"/>
    </w:p>
    <w:p w:rsidR="00F43D6F" w:rsidRPr="00F43D6F" w:rsidRDefault="00F43D6F" w:rsidP="00AC0B5C">
      <w:pPr>
        <w:pStyle w:val="BodyTextIndent"/>
      </w:pPr>
      <w:r w:rsidRPr="00F43D6F">
        <w:t>The calculation of infrastructure asset risk is based on the probability of failure as well as the consequence of failure.  The probability of asset failure is calculated according to the methodology outlined below:</w:t>
      </w:r>
    </w:p>
    <w:tbl>
      <w:tblPr>
        <w:tblW w:w="0" w:type="auto"/>
        <w:tblInd w:w="851" w:type="dxa"/>
        <w:tblLook w:val="04A0" w:firstRow="1" w:lastRow="0" w:firstColumn="1" w:lastColumn="0" w:noHBand="0" w:noVBand="1"/>
      </w:tblPr>
      <w:tblGrid>
        <w:gridCol w:w="4077"/>
      </w:tblGrid>
      <w:tr w:rsidR="00F43D6F" w:rsidRPr="00F43D6F" w:rsidTr="00F342A4">
        <w:trPr>
          <w:trHeight w:val="282"/>
        </w:trPr>
        <w:tc>
          <w:tcPr>
            <w:tcW w:w="4077" w:type="dxa"/>
            <w:shd w:val="clear" w:color="auto" w:fill="auto"/>
            <w:vAlign w:val="bottom"/>
          </w:tcPr>
          <w:p w:rsidR="00F43D6F" w:rsidRPr="00F43D6F" w:rsidRDefault="00F43D6F" w:rsidP="0054642E">
            <w:pPr>
              <w:rPr>
                <w:rFonts w:cs="Arial"/>
                <w:szCs w:val="20"/>
              </w:rPr>
            </w:pPr>
            <w:r w:rsidRPr="00F43D6F">
              <w:rPr>
                <w:rFonts w:cs="Arial"/>
                <w:szCs w:val="20"/>
              </w:rPr>
              <w:t>PoF = 0.01 x 100 (EUL – RUL)/EUL</w:t>
            </w:r>
          </w:p>
        </w:tc>
      </w:tr>
    </w:tbl>
    <w:p w:rsidR="00F43D6F" w:rsidRPr="00AC0B5C" w:rsidRDefault="00F43D6F" w:rsidP="00AC0B5C">
      <w:pPr>
        <w:pStyle w:val="BodyTextIndent"/>
        <w:rPr>
          <w:i/>
        </w:rPr>
      </w:pPr>
      <w:r w:rsidRPr="00AC0B5C">
        <w:rPr>
          <w:i/>
        </w:rPr>
        <w:t>Where PoF – Probability of Failure (in %), EUL – Expected Useful Life (determined by asset class/type), RUL – Remaining Useful Life (an estimate from the generic asset deterioration curve and using asset condition)</w:t>
      </w:r>
    </w:p>
    <w:p w:rsidR="00F43D6F" w:rsidRPr="00F43D6F" w:rsidRDefault="00BA5067" w:rsidP="00AC0B5C">
      <w:pPr>
        <w:ind w:left="720"/>
        <w:rPr>
          <w:rFonts w:cs="Arial"/>
          <w:szCs w:val="20"/>
        </w:rPr>
      </w:pPr>
      <w:r>
        <w:rPr>
          <w:rFonts w:cs="Arial"/>
          <w:noProof/>
          <w:szCs w:val="20"/>
          <w:lang w:eastAsia="en-ZA"/>
        </w:rPr>
        <w:drawing>
          <wp:inline distT="0" distB="0" distL="0" distR="0">
            <wp:extent cx="4652010" cy="3303905"/>
            <wp:effectExtent l="0" t="0" r="0" b="0"/>
            <wp:docPr id="6"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43D6F" w:rsidRPr="00F43D6F" w:rsidRDefault="00F43D6F" w:rsidP="0054642E">
      <w:pPr>
        <w:pStyle w:val="Caption"/>
        <w:framePr w:wrap="notBeside"/>
        <w:rPr>
          <w:rFonts w:cs="Arial"/>
          <w:szCs w:val="20"/>
        </w:rPr>
      </w:pPr>
      <w:bookmarkStart w:id="8126" w:name="_Toc295314428"/>
      <w:bookmarkStart w:id="8127" w:name="_Toc323218772"/>
      <w:bookmarkStart w:id="8128" w:name="_Toc332202816"/>
      <w:r w:rsidRPr="00F43D6F">
        <w:rPr>
          <w:rFonts w:cs="Arial"/>
          <w:szCs w:val="20"/>
        </w:rPr>
        <w:t xml:space="preserve">Figure </w:t>
      </w:r>
      <w:r w:rsidR="00BA2CEB" w:rsidRPr="00F43D6F">
        <w:rPr>
          <w:rFonts w:cs="Arial"/>
          <w:szCs w:val="20"/>
        </w:rPr>
        <w:fldChar w:fldCharType="begin"/>
      </w:r>
      <w:r w:rsidRPr="00F43D6F">
        <w:rPr>
          <w:rFonts w:cs="Arial"/>
          <w:szCs w:val="20"/>
        </w:rPr>
        <w:instrText xml:space="preserve"> SEQ Figure \* ARABIC </w:instrText>
      </w:r>
      <w:r w:rsidR="00BA2CEB" w:rsidRPr="00F43D6F">
        <w:rPr>
          <w:rFonts w:cs="Arial"/>
          <w:szCs w:val="20"/>
        </w:rPr>
        <w:fldChar w:fldCharType="separate"/>
      </w:r>
      <w:r w:rsidR="00970DF8">
        <w:rPr>
          <w:rFonts w:cs="Arial"/>
          <w:noProof/>
          <w:szCs w:val="20"/>
        </w:rPr>
        <w:t>4</w:t>
      </w:r>
      <w:r w:rsidR="00BA2CEB" w:rsidRPr="00F43D6F">
        <w:rPr>
          <w:rFonts w:cs="Arial"/>
          <w:szCs w:val="20"/>
        </w:rPr>
        <w:fldChar w:fldCharType="end"/>
      </w:r>
      <w:r w:rsidRPr="00F43D6F">
        <w:rPr>
          <w:rFonts w:cs="Arial"/>
          <w:szCs w:val="20"/>
        </w:rPr>
        <w:t>:</w:t>
      </w:r>
      <w:r w:rsidR="002255F3">
        <w:rPr>
          <w:rFonts w:cs="Arial"/>
          <w:szCs w:val="20"/>
        </w:rPr>
        <w:t xml:space="preserve"> </w:t>
      </w:r>
      <w:r w:rsidRPr="00F43D6F">
        <w:rPr>
          <w:rFonts w:cs="Arial"/>
          <w:szCs w:val="20"/>
        </w:rPr>
        <w:t>Asset Probability of Failure based on Effective Life Consumed</w:t>
      </w:r>
      <w:bookmarkEnd w:id="8126"/>
      <w:bookmarkEnd w:id="8127"/>
      <w:bookmarkEnd w:id="8128"/>
    </w:p>
    <w:p w:rsidR="00A36BFD" w:rsidRPr="00DE4C8C" w:rsidRDefault="00F43D6F" w:rsidP="00865722">
      <w:pPr>
        <w:pStyle w:val="Heading2"/>
      </w:pPr>
      <w:bookmarkStart w:id="8129" w:name="_Toc294616212"/>
      <w:bookmarkStart w:id="8130" w:name="_Toc295314421"/>
      <w:bookmarkStart w:id="8131" w:name="_Toc323218757"/>
      <w:bookmarkStart w:id="8132" w:name="_Toc332631841"/>
      <w:r w:rsidRPr="003A1296">
        <w:t>Consequence of Failure</w:t>
      </w:r>
      <w:bookmarkEnd w:id="8129"/>
      <w:r w:rsidRPr="003A1296">
        <w:t xml:space="preserve"> (CoF)</w:t>
      </w:r>
      <w:bookmarkEnd w:id="8130"/>
      <w:bookmarkEnd w:id="8131"/>
      <w:bookmarkEnd w:id="8132"/>
    </w:p>
    <w:p w:rsidR="00F43D6F" w:rsidRPr="00F43D6F" w:rsidRDefault="00F43D6F" w:rsidP="00AC0B5C">
      <w:pPr>
        <w:pStyle w:val="BodyTextIndent"/>
      </w:pPr>
      <w:r w:rsidRPr="00F43D6F">
        <w:t>The consequence of a risk event is defined as the severity or impact that a risk event poses. This can be measured in many ways depending on the risk event itself. It can be measure</w:t>
      </w:r>
      <w:r w:rsidR="00F76BD7">
        <w:t>d</w:t>
      </w:r>
      <w:r w:rsidRPr="00F43D6F">
        <w:t xml:space="preserve"> qualitatively ranging from insignificant to catastrophic. A more sophisticated approach is to measure the risk quantitatively in terms of e.g. the number of people affected by the event.</w:t>
      </w:r>
    </w:p>
    <w:p w:rsidR="002151E3" w:rsidRDefault="00F43D6F" w:rsidP="00AC0B5C">
      <w:pPr>
        <w:pStyle w:val="BodyTextIndent"/>
      </w:pPr>
      <w:r w:rsidRPr="00F43D6F">
        <w:t xml:space="preserve">The Consequence of Failure is determined in terms of the number of people affected in a particular day multiplied by the number of days that they are affected. </w:t>
      </w:r>
    </w:p>
    <w:p w:rsidR="00F342A4" w:rsidRDefault="00F342A4">
      <w:pPr>
        <w:jc w:val="left"/>
        <w:rPr>
          <w:rFonts w:eastAsia="Times New Roman"/>
          <w:b/>
          <w:sz w:val="24"/>
          <w:szCs w:val="20"/>
          <w:lang w:val="en-GB"/>
        </w:rPr>
      </w:pPr>
      <w:bookmarkStart w:id="8133" w:name="_Toc295314422"/>
      <w:bookmarkStart w:id="8134" w:name="_Toc323218758"/>
      <w:r>
        <w:br w:type="page"/>
      </w:r>
    </w:p>
    <w:p w:rsidR="00A36BFD" w:rsidRPr="00DE4C8C" w:rsidRDefault="00F43D6F" w:rsidP="00865722">
      <w:pPr>
        <w:pStyle w:val="Heading2"/>
      </w:pPr>
      <w:bookmarkStart w:id="8135" w:name="_Toc332631842"/>
      <w:r w:rsidRPr="003A1296">
        <w:lastRenderedPageBreak/>
        <w:t>Adjusted Business Risk Exposure</w:t>
      </w:r>
      <w:bookmarkEnd w:id="8133"/>
      <w:bookmarkEnd w:id="8134"/>
      <w:bookmarkEnd w:id="8135"/>
    </w:p>
    <w:p w:rsidR="00DE4C8C" w:rsidRDefault="00F43D6F" w:rsidP="00AC0B5C">
      <w:pPr>
        <w:pStyle w:val="BodyTextIndent"/>
      </w:pPr>
      <w:r w:rsidRPr="00F43D6F">
        <w:t xml:space="preserve">The adjusted Business Risk Exposure is calculated by multiplying a factor relating to the asset redundancy to the Business Risk calculated above.  </w:t>
      </w:r>
    </w:p>
    <w:p w:rsidR="00916679" w:rsidRPr="00F43D6F" w:rsidRDefault="00F43D6F" w:rsidP="00AC0B5C">
      <w:pPr>
        <w:pStyle w:val="BodyTextIndent"/>
      </w:pPr>
      <w:r w:rsidRPr="00F43D6F">
        <w:t>The factor to be used must be applied as follows:</w:t>
      </w:r>
    </w:p>
    <w:tbl>
      <w:tblPr>
        <w:tblW w:w="0" w:type="auto"/>
        <w:tblInd w:w="8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132"/>
        <w:gridCol w:w="1583"/>
      </w:tblGrid>
      <w:tr w:rsidR="00F43D6F" w:rsidRPr="00F43D6F" w:rsidTr="005F0EC9">
        <w:tc>
          <w:tcPr>
            <w:tcW w:w="4132" w:type="dxa"/>
            <w:shd w:val="clear" w:color="auto" w:fill="auto"/>
          </w:tcPr>
          <w:p w:rsidR="00F43D6F" w:rsidRPr="00F43D6F" w:rsidRDefault="00F43D6F" w:rsidP="00865722">
            <w:pPr>
              <w:rPr>
                <w:rFonts w:cs="Arial"/>
                <w:szCs w:val="20"/>
              </w:rPr>
            </w:pPr>
            <w:r w:rsidRPr="00F43D6F">
              <w:rPr>
                <w:rFonts w:cs="Arial"/>
                <w:szCs w:val="20"/>
              </w:rPr>
              <w:t>Full redundancy (no loss of service)</w:t>
            </w:r>
          </w:p>
        </w:tc>
        <w:tc>
          <w:tcPr>
            <w:tcW w:w="1583" w:type="dxa"/>
            <w:shd w:val="clear" w:color="auto" w:fill="auto"/>
            <w:vAlign w:val="bottom"/>
          </w:tcPr>
          <w:p w:rsidR="00F43D6F" w:rsidRPr="00F43D6F" w:rsidRDefault="00F43D6F" w:rsidP="005F0EC9">
            <w:pPr>
              <w:jc w:val="right"/>
              <w:rPr>
                <w:rFonts w:cs="Arial"/>
                <w:szCs w:val="20"/>
              </w:rPr>
            </w:pPr>
            <w:r w:rsidRPr="00F43D6F">
              <w:rPr>
                <w:rFonts w:cs="Arial"/>
                <w:szCs w:val="20"/>
              </w:rPr>
              <w:t>0.25</w:t>
            </w:r>
          </w:p>
        </w:tc>
      </w:tr>
      <w:tr w:rsidR="00F43D6F" w:rsidRPr="00F43D6F" w:rsidTr="005F0EC9">
        <w:tc>
          <w:tcPr>
            <w:tcW w:w="4132" w:type="dxa"/>
            <w:shd w:val="clear" w:color="auto" w:fill="auto"/>
          </w:tcPr>
          <w:p w:rsidR="00F43D6F" w:rsidRPr="00F43D6F" w:rsidRDefault="00F43D6F" w:rsidP="00865722">
            <w:pPr>
              <w:rPr>
                <w:rFonts w:cs="Arial"/>
                <w:szCs w:val="20"/>
              </w:rPr>
            </w:pPr>
            <w:r w:rsidRPr="00F43D6F">
              <w:rPr>
                <w:rFonts w:cs="Arial"/>
                <w:szCs w:val="20"/>
              </w:rPr>
              <w:t>Partial redundancy (service can resume but at lower level of service)</w:t>
            </w:r>
          </w:p>
        </w:tc>
        <w:tc>
          <w:tcPr>
            <w:tcW w:w="1583" w:type="dxa"/>
            <w:shd w:val="clear" w:color="auto" w:fill="auto"/>
            <w:vAlign w:val="bottom"/>
          </w:tcPr>
          <w:p w:rsidR="00F43D6F" w:rsidRPr="00F43D6F" w:rsidRDefault="00F43D6F" w:rsidP="005F0EC9">
            <w:pPr>
              <w:jc w:val="right"/>
              <w:rPr>
                <w:rFonts w:cs="Arial"/>
                <w:szCs w:val="20"/>
              </w:rPr>
            </w:pPr>
            <w:r w:rsidRPr="00F43D6F">
              <w:rPr>
                <w:rFonts w:cs="Arial"/>
                <w:szCs w:val="20"/>
              </w:rPr>
              <w:t>0.5</w:t>
            </w:r>
            <w:r w:rsidR="005F0EC9">
              <w:rPr>
                <w:rFonts w:cs="Arial"/>
                <w:szCs w:val="20"/>
              </w:rPr>
              <w:t>0</w:t>
            </w:r>
          </w:p>
        </w:tc>
      </w:tr>
      <w:tr w:rsidR="00F43D6F" w:rsidRPr="00F43D6F" w:rsidTr="005F0EC9">
        <w:tc>
          <w:tcPr>
            <w:tcW w:w="4132" w:type="dxa"/>
            <w:shd w:val="clear" w:color="auto" w:fill="auto"/>
          </w:tcPr>
          <w:p w:rsidR="00F43D6F" w:rsidRPr="00F43D6F" w:rsidRDefault="00F43D6F" w:rsidP="00865722">
            <w:pPr>
              <w:rPr>
                <w:rFonts w:cs="Arial"/>
                <w:szCs w:val="20"/>
              </w:rPr>
            </w:pPr>
            <w:r w:rsidRPr="00F43D6F">
              <w:rPr>
                <w:rFonts w:cs="Arial"/>
                <w:szCs w:val="20"/>
              </w:rPr>
              <w:t>Minimal redundancy (service can resume with severe impacts in levels of service)</w:t>
            </w:r>
          </w:p>
        </w:tc>
        <w:tc>
          <w:tcPr>
            <w:tcW w:w="1583" w:type="dxa"/>
            <w:shd w:val="clear" w:color="auto" w:fill="auto"/>
            <w:vAlign w:val="bottom"/>
          </w:tcPr>
          <w:p w:rsidR="00F43D6F" w:rsidRPr="00F43D6F" w:rsidRDefault="00F43D6F" w:rsidP="005F0EC9">
            <w:pPr>
              <w:jc w:val="right"/>
              <w:rPr>
                <w:rFonts w:cs="Arial"/>
                <w:szCs w:val="20"/>
              </w:rPr>
            </w:pPr>
            <w:r w:rsidRPr="00F43D6F">
              <w:rPr>
                <w:rFonts w:cs="Arial"/>
                <w:szCs w:val="20"/>
              </w:rPr>
              <w:t>0.75</w:t>
            </w:r>
          </w:p>
        </w:tc>
      </w:tr>
      <w:tr w:rsidR="00F43D6F" w:rsidRPr="00F43D6F" w:rsidTr="005F0EC9">
        <w:tc>
          <w:tcPr>
            <w:tcW w:w="4132" w:type="dxa"/>
            <w:shd w:val="clear" w:color="auto" w:fill="auto"/>
          </w:tcPr>
          <w:p w:rsidR="00F43D6F" w:rsidRPr="00F43D6F" w:rsidRDefault="00F43D6F" w:rsidP="00865722">
            <w:pPr>
              <w:rPr>
                <w:rFonts w:cs="Arial"/>
                <w:szCs w:val="20"/>
              </w:rPr>
            </w:pPr>
            <w:r w:rsidRPr="00F43D6F">
              <w:rPr>
                <w:rFonts w:cs="Arial"/>
                <w:szCs w:val="20"/>
              </w:rPr>
              <w:t>No redundancy (i.e. full loss of service)</w:t>
            </w:r>
          </w:p>
        </w:tc>
        <w:tc>
          <w:tcPr>
            <w:tcW w:w="1583" w:type="dxa"/>
            <w:shd w:val="clear" w:color="auto" w:fill="auto"/>
            <w:vAlign w:val="bottom"/>
          </w:tcPr>
          <w:p w:rsidR="00F43D6F" w:rsidRPr="00F43D6F" w:rsidRDefault="00F43D6F" w:rsidP="005F0EC9">
            <w:pPr>
              <w:jc w:val="right"/>
              <w:rPr>
                <w:rFonts w:cs="Arial"/>
                <w:szCs w:val="20"/>
              </w:rPr>
            </w:pPr>
            <w:r w:rsidRPr="00F43D6F">
              <w:rPr>
                <w:rFonts w:cs="Arial"/>
                <w:szCs w:val="20"/>
              </w:rPr>
              <w:t>1.0</w:t>
            </w:r>
            <w:r w:rsidR="005F0EC9">
              <w:rPr>
                <w:rFonts w:cs="Arial"/>
                <w:szCs w:val="20"/>
              </w:rPr>
              <w:t>0</w:t>
            </w:r>
          </w:p>
        </w:tc>
      </w:tr>
    </w:tbl>
    <w:p w:rsidR="00E04EE7" w:rsidRDefault="00E04EE7" w:rsidP="00865722">
      <w:pPr>
        <w:pStyle w:val="BodyTextIndent"/>
        <w:spacing w:line="240" w:lineRule="auto"/>
        <w:ind w:left="1440"/>
        <w:rPr>
          <w:rFonts w:cs="Calibri"/>
        </w:rPr>
      </w:pPr>
      <w:bookmarkStart w:id="8136" w:name="_Toc298776467"/>
      <w:bookmarkStart w:id="8137" w:name="_Toc298777351"/>
      <w:bookmarkStart w:id="8138" w:name="_Toc298778250"/>
      <w:bookmarkStart w:id="8139" w:name="_Toc298849268"/>
      <w:bookmarkStart w:id="8140" w:name="_Toc299342330"/>
      <w:bookmarkStart w:id="8141" w:name="_Toc299343233"/>
      <w:bookmarkStart w:id="8142" w:name="_Toc295300800"/>
      <w:bookmarkEnd w:id="8136"/>
      <w:bookmarkEnd w:id="8137"/>
      <w:bookmarkEnd w:id="8138"/>
      <w:bookmarkEnd w:id="8139"/>
      <w:bookmarkEnd w:id="8140"/>
      <w:bookmarkEnd w:id="8141"/>
      <w:bookmarkEnd w:id="8142"/>
    </w:p>
    <w:p w:rsidR="00E04EE7" w:rsidRDefault="00E04EE7" w:rsidP="00865722">
      <w:pPr>
        <w:sectPr w:rsidR="00E04EE7" w:rsidSect="00C94B71">
          <w:headerReference w:type="default" r:id="rId19"/>
          <w:pgSz w:w="11907" w:h="16834" w:code="9"/>
          <w:pgMar w:top="1134" w:right="1440" w:bottom="851" w:left="1440" w:header="567" w:footer="567" w:gutter="0"/>
          <w:pgNumType w:start="1"/>
          <w:cols w:space="720"/>
          <w:docGrid w:linePitch="272"/>
        </w:sectPr>
      </w:pPr>
    </w:p>
    <w:p w:rsidR="009B7C86" w:rsidRDefault="0047315F" w:rsidP="009B7C86">
      <w:pPr>
        <w:jc w:val="center"/>
        <w:rPr>
          <w:rFonts w:cs="Arial"/>
          <w:b/>
          <w:sz w:val="40"/>
          <w:szCs w:val="40"/>
        </w:rPr>
      </w:pPr>
      <w:r w:rsidRPr="009B7C86">
        <w:rPr>
          <w:rFonts w:cs="Arial"/>
          <w:b/>
          <w:sz w:val="40"/>
          <w:szCs w:val="40"/>
        </w:rPr>
        <w:lastRenderedPageBreak/>
        <w:t>ANNEXURE</w:t>
      </w:r>
      <w:r w:rsidR="00F062BF" w:rsidRPr="009B7C86">
        <w:rPr>
          <w:rFonts w:cs="Arial"/>
          <w:b/>
          <w:sz w:val="40"/>
          <w:szCs w:val="40"/>
        </w:rPr>
        <w:t xml:space="preserve"> 1</w:t>
      </w:r>
      <w:r w:rsidRPr="009B7C86">
        <w:rPr>
          <w:rFonts w:cs="Arial"/>
          <w:b/>
          <w:sz w:val="40"/>
          <w:szCs w:val="40"/>
        </w:rPr>
        <w:t>:</w:t>
      </w:r>
    </w:p>
    <w:p w:rsidR="009B7C86" w:rsidRDefault="009B7C86" w:rsidP="009B7C86">
      <w:pPr>
        <w:jc w:val="center"/>
        <w:rPr>
          <w:rFonts w:cs="Arial"/>
          <w:b/>
          <w:sz w:val="40"/>
          <w:szCs w:val="40"/>
        </w:rPr>
      </w:pPr>
    </w:p>
    <w:p w:rsidR="0047315F" w:rsidRPr="009B7C86" w:rsidRDefault="0047315F" w:rsidP="009B7C86">
      <w:pPr>
        <w:jc w:val="center"/>
        <w:rPr>
          <w:rFonts w:ascii="Arial Bold" w:hAnsi="Arial Bold" w:cs="Arial"/>
          <w:b/>
          <w:smallCaps/>
          <w:sz w:val="32"/>
          <w:szCs w:val="40"/>
        </w:rPr>
      </w:pPr>
      <w:r w:rsidRPr="009B7C86">
        <w:rPr>
          <w:rFonts w:ascii="Arial Bold" w:hAnsi="Arial Bold" w:cs="Arial"/>
          <w:b/>
          <w:smallCaps/>
          <w:sz w:val="32"/>
          <w:szCs w:val="40"/>
        </w:rPr>
        <w:t>F</w:t>
      </w:r>
      <w:r w:rsidR="00F062BF" w:rsidRPr="009B7C86">
        <w:rPr>
          <w:rFonts w:ascii="Arial Bold" w:hAnsi="Arial Bold" w:cs="Arial"/>
          <w:b/>
          <w:smallCaps/>
          <w:sz w:val="32"/>
          <w:szCs w:val="40"/>
        </w:rPr>
        <w:t>ixed Asset Lives</w:t>
      </w:r>
    </w:p>
    <w:p w:rsidR="009B7C86" w:rsidRDefault="009B7C86" w:rsidP="00BA5067">
      <w:pPr>
        <w:pStyle w:val="Heading2"/>
        <w:numPr>
          <w:ilvl w:val="1"/>
          <w:numId w:val="4"/>
        </w:numPr>
        <w:sectPr w:rsidR="009B7C86" w:rsidSect="008B4C13">
          <w:headerReference w:type="default" r:id="rId20"/>
          <w:pgSz w:w="11907" w:h="16839" w:code="9"/>
          <w:pgMar w:top="1440" w:right="1417" w:bottom="1440" w:left="1440" w:header="709" w:footer="709" w:gutter="0"/>
          <w:cols w:space="708"/>
          <w:vAlign w:val="center"/>
          <w:docGrid w:linePitch="360"/>
        </w:sectPr>
      </w:pPr>
    </w:p>
    <w:p w:rsidR="004A2C2D" w:rsidRDefault="007C476D" w:rsidP="00BA5067">
      <w:pPr>
        <w:pStyle w:val="Heading1"/>
        <w:numPr>
          <w:ilvl w:val="0"/>
          <w:numId w:val="16"/>
        </w:numPr>
      </w:pPr>
      <w:bookmarkStart w:id="8143" w:name="_Toc328474955"/>
      <w:bookmarkStart w:id="8144" w:name="_Toc332201769"/>
      <w:bookmarkStart w:id="8145" w:name="_Toc332631843"/>
      <w:r>
        <w:lastRenderedPageBreak/>
        <w:t>NATIONAL TREASURY GUIDELINE FIXED ASSET LIVES</w:t>
      </w:r>
      <w:bookmarkEnd w:id="8143"/>
      <w:bookmarkEnd w:id="8144"/>
      <w:bookmarkEnd w:id="8145"/>
    </w:p>
    <w:p w:rsidR="00F342A4" w:rsidRDefault="0054642E" w:rsidP="009B7C86">
      <w:pPr>
        <w:pStyle w:val="BodyTextIndent"/>
      </w:pPr>
      <w:r w:rsidRPr="00864274">
        <w:t>The following is the list of infrastructure assets, with the estimated useful life in years</w:t>
      </w:r>
      <w:r>
        <w:t xml:space="preserve"> as documented by National Treasury guidelines document. The lives stated below are design lives and economic lifespans that should be achieved by different classes of assets.</w:t>
      </w:r>
      <w:r w:rsidR="00093A5E" w:rsidRPr="00093A5E">
        <w:t xml:space="preserve"> </w:t>
      </w:r>
    </w:p>
    <w:p w:rsidR="00863359" w:rsidRDefault="00093A5E" w:rsidP="009B7C86">
      <w:pPr>
        <w:pStyle w:val="BodyTextIndent"/>
      </w:pPr>
      <w:r>
        <w:t>In the event of no substantiating or supporting engineering advice or evidence to support infrastructure asset lives, the lives stated below may be used as a guideline to such.</w:t>
      </w:r>
    </w:p>
    <w:p w:rsidR="0047315F" w:rsidRPr="00863359" w:rsidRDefault="0047315F" w:rsidP="009B7C86">
      <w:pPr>
        <w:pStyle w:val="Heading2"/>
      </w:pPr>
      <w:bookmarkStart w:id="8146" w:name="_Toc328474956"/>
      <w:bookmarkStart w:id="8147" w:name="_Toc332631844"/>
      <w:r w:rsidRPr="00863359">
        <w:t>I</w:t>
      </w:r>
      <w:r w:rsidR="003A1296" w:rsidRPr="00863359">
        <w:t>nfrastructure Assets</w:t>
      </w:r>
      <w:bookmarkEnd w:id="8146"/>
      <w:bookmarkEnd w:id="8147"/>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0"/>
        <w:gridCol w:w="2181"/>
      </w:tblGrid>
      <w:tr w:rsidR="009B7C86" w:rsidRPr="00382602" w:rsidTr="009B7C86">
        <w:tc>
          <w:tcPr>
            <w:tcW w:w="6061" w:type="dxa"/>
            <w:gridSpan w:val="2"/>
            <w:vAlign w:val="center"/>
          </w:tcPr>
          <w:p w:rsidR="009B7C86" w:rsidRPr="00382602" w:rsidRDefault="009B7C86" w:rsidP="009B7C86">
            <w:pPr>
              <w:pStyle w:val="BodyTextIndent"/>
              <w:spacing w:before="60" w:after="20"/>
              <w:ind w:left="0"/>
              <w:jc w:val="left"/>
            </w:pPr>
            <w:r w:rsidRPr="00382602">
              <w:rPr>
                <w:b/>
              </w:rPr>
              <w:t>Electricity</w:t>
            </w:r>
          </w:p>
        </w:tc>
      </w:tr>
      <w:tr w:rsidR="00EE2091" w:rsidRPr="00382602" w:rsidTr="009B7C86">
        <w:tc>
          <w:tcPr>
            <w:tcW w:w="3880" w:type="dxa"/>
            <w:vAlign w:val="bottom"/>
          </w:tcPr>
          <w:p w:rsidR="00EE2091" w:rsidRPr="00382602" w:rsidRDefault="00EE2091" w:rsidP="009B7C86">
            <w:pPr>
              <w:pStyle w:val="BodyTextIndent"/>
              <w:spacing w:before="60" w:after="20"/>
              <w:ind w:left="0"/>
            </w:pPr>
            <w:r w:rsidRPr="00382602">
              <w:t>Power Stations</w:t>
            </w:r>
          </w:p>
        </w:tc>
        <w:tc>
          <w:tcPr>
            <w:tcW w:w="2181" w:type="dxa"/>
            <w:vAlign w:val="center"/>
          </w:tcPr>
          <w:p w:rsidR="00EE2091" w:rsidRPr="00382602" w:rsidRDefault="00EE2091" w:rsidP="009B7C86">
            <w:pPr>
              <w:pStyle w:val="BodyTextIndent"/>
              <w:spacing w:before="60" w:after="20"/>
              <w:ind w:left="0"/>
              <w:jc w:val="center"/>
            </w:pPr>
            <w:r w:rsidRPr="00382602">
              <w:t>30 years</w:t>
            </w:r>
          </w:p>
        </w:tc>
      </w:tr>
      <w:tr w:rsidR="00864274" w:rsidRPr="00382602" w:rsidTr="009B7C86">
        <w:tc>
          <w:tcPr>
            <w:tcW w:w="3880" w:type="dxa"/>
          </w:tcPr>
          <w:p w:rsidR="00864274" w:rsidRPr="00382602" w:rsidRDefault="009B7C86" w:rsidP="009B7C86">
            <w:pPr>
              <w:pStyle w:val="BodyTextIndent"/>
              <w:spacing w:before="60" w:after="20"/>
              <w:ind w:left="0"/>
            </w:pPr>
            <w:r>
              <w:t>Cooling towers</w:t>
            </w:r>
          </w:p>
        </w:tc>
        <w:tc>
          <w:tcPr>
            <w:tcW w:w="2181" w:type="dxa"/>
            <w:vAlign w:val="center"/>
          </w:tcPr>
          <w:p w:rsidR="00EE2091" w:rsidRPr="00382602" w:rsidRDefault="00EE2091" w:rsidP="009B7C86">
            <w:pPr>
              <w:pStyle w:val="BodyTextIndent"/>
              <w:spacing w:before="60" w:after="20"/>
              <w:ind w:left="0"/>
              <w:jc w:val="center"/>
            </w:pPr>
            <w:r w:rsidRPr="00382602">
              <w:t>30 years</w:t>
            </w:r>
          </w:p>
        </w:tc>
      </w:tr>
      <w:tr w:rsidR="00864274" w:rsidRPr="00382602" w:rsidTr="009B7C86">
        <w:tc>
          <w:tcPr>
            <w:tcW w:w="3880" w:type="dxa"/>
          </w:tcPr>
          <w:p w:rsidR="00864274" w:rsidRPr="00382602" w:rsidRDefault="00864274" w:rsidP="009B7C86">
            <w:pPr>
              <w:pStyle w:val="BodyTextIndent"/>
              <w:spacing w:before="60" w:after="20"/>
              <w:ind w:left="0"/>
            </w:pPr>
            <w:r w:rsidRPr="00382602">
              <w:t>Transform</w:t>
            </w:r>
            <w:r w:rsidR="009B7C86">
              <w:t>er kiosks</w:t>
            </w:r>
          </w:p>
        </w:tc>
        <w:tc>
          <w:tcPr>
            <w:tcW w:w="2181" w:type="dxa"/>
            <w:vAlign w:val="center"/>
          </w:tcPr>
          <w:p w:rsidR="00864274" w:rsidRPr="00382602" w:rsidRDefault="00EE2091" w:rsidP="009B7C86">
            <w:pPr>
              <w:pStyle w:val="BodyTextIndent"/>
              <w:spacing w:before="60" w:after="20"/>
              <w:ind w:left="0"/>
              <w:jc w:val="center"/>
            </w:pPr>
            <w:r w:rsidRPr="00382602">
              <w:t>30 years</w:t>
            </w:r>
          </w:p>
        </w:tc>
      </w:tr>
      <w:tr w:rsidR="00864274" w:rsidRPr="00382602" w:rsidTr="009B7C86">
        <w:tc>
          <w:tcPr>
            <w:tcW w:w="3880" w:type="dxa"/>
          </w:tcPr>
          <w:p w:rsidR="00864274" w:rsidRPr="00382602" w:rsidRDefault="00864274" w:rsidP="009B7C86">
            <w:pPr>
              <w:pStyle w:val="BodyTextIndent"/>
              <w:spacing w:before="60" w:after="20"/>
              <w:ind w:left="0"/>
            </w:pPr>
            <w:r w:rsidRPr="00382602">
              <w:t>Meters</w:t>
            </w:r>
            <w:r w:rsidRPr="00382602">
              <w:tab/>
            </w:r>
          </w:p>
        </w:tc>
        <w:tc>
          <w:tcPr>
            <w:tcW w:w="2181" w:type="dxa"/>
            <w:vAlign w:val="center"/>
          </w:tcPr>
          <w:p w:rsidR="00864274" w:rsidRPr="00382602" w:rsidRDefault="00EE2091" w:rsidP="009B7C86">
            <w:pPr>
              <w:pStyle w:val="BodyTextIndent"/>
              <w:spacing w:before="60" w:after="20"/>
              <w:ind w:left="0"/>
              <w:jc w:val="center"/>
            </w:pPr>
            <w:r w:rsidRPr="00382602">
              <w:t>20 years</w:t>
            </w:r>
          </w:p>
        </w:tc>
      </w:tr>
      <w:tr w:rsidR="00864274" w:rsidRPr="00382602" w:rsidTr="009B7C86">
        <w:tc>
          <w:tcPr>
            <w:tcW w:w="3880" w:type="dxa"/>
          </w:tcPr>
          <w:p w:rsidR="00864274" w:rsidRPr="00382602" w:rsidRDefault="00864274" w:rsidP="009B7C86">
            <w:pPr>
              <w:pStyle w:val="BodyTextIndent"/>
              <w:spacing w:before="60" w:after="20"/>
              <w:ind w:left="0"/>
            </w:pPr>
            <w:r w:rsidRPr="00382602">
              <w:t>Load control equipment</w:t>
            </w:r>
          </w:p>
        </w:tc>
        <w:tc>
          <w:tcPr>
            <w:tcW w:w="2181" w:type="dxa"/>
            <w:vAlign w:val="center"/>
          </w:tcPr>
          <w:p w:rsidR="00864274" w:rsidRPr="00382602" w:rsidRDefault="00EE2091" w:rsidP="009B7C86">
            <w:pPr>
              <w:pStyle w:val="BodyTextIndent"/>
              <w:spacing w:before="60" w:after="20"/>
              <w:ind w:left="0"/>
              <w:jc w:val="center"/>
            </w:pPr>
            <w:r w:rsidRPr="00382602">
              <w:t>20 years</w:t>
            </w:r>
          </w:p>
        </w:tc>
      </w:tr>
      <w:tr w:rsidR="00864274" w:rsidRPr="00382602" w:rsidTr="009B7C86">
        <w:tc>
          <w:tcPr>
            <w:tcW w:w="3880" w:type="dxa"/>
          </w:tcPr>
          <w:p w:rsidR="00864274" w:rsidRPr="00382602" w:rsidRDefault="009B7C86" w:rsidP="009B7C86">
            <w:pPr>
              <w:pStyle w:val="BodyTextIndent"/>
              <w:spacing w:before="60" w:after="20"/>
              <w:ind w:left="0"/>
            </w:pPr>
            <w:r>
              <w:t>Switchgear</w:t>
            </w:r>
          </w:p>
        </w:tc>
        <w:tc>
          <w:tcPr>
            <w:tcW w:w="2181" w:type="dxa"/>
            <w:vAlign w:val="center"/>
          </w:tcPr>
          <w:p w:rsidR="00864274" w:rsidRPr="00382602" w:rsidRDefault="00EE2091" w:rsidP="009B7C86">
            <w:pPr>
              <w:pStyle w:val="BodyTextIndent"/>
              <w:spacing w:before="60" w:after="20"/>
              <w:ind w:left="0"/>
              <w:jc w:val="center"/>
            </w:pPr>
            <w:r w:rsidRPr="00382602">
              <w:t>20 years</w:t>
            </w:r>
          </w:p>
        </w:tc>
      </w:tr>
      <w:tr w:rsidR="00864274" w:rsidRPr="00382602" w:rsidTr="009B7C86">
        <w:tc>
          <w:tcPr>
            <w:tcW w:w="3880" w:type="dxa"/>
          </w:tcPr>
          <w:p w:rsidR="00864274" w:rsidRPr="00382602" w:rsidRDefault="00864274" w:rsidP="009B7C86">
            <w:pPr>
              <w:pStyle w:val="BodyTextIndent"/>
              <w:spacing w:before="60" w:after="20"/>
              <w:ind w:left="0"/>
            </w:pPr>
            <w:r w:rsidRPr="00382602">
              <w:t>Supply and reticulation networks</w:t>
            </w:r>
          </w:p>
        </w:tc>
        <w:tc>
          <w:tcPr>
            <w:tcW w:w="2181" w:type="dxa"/>
            <w:vAlign w:val="center"/>
          </w:tcPr>
          <w:p w:rsidR="00864274" w:rsidRPr="00382602" w:rsidRDefault="00EE2091" w:rsidP="009B7C86">
            <w:pPr>
              <w:pStyle w:val="BodyTextIndent"/>
              <w:spacing w:before="60" w:after="20"/>
              <w:ind w:left="0"/>
              <w:jc w:val="center"/>
            </w:pPr>
            <w:r w:rsidRPr="00382602">
              <w:t>20 years</w:t>
            </w:r>
          </w:p>
        </w:tc>
      </w:tr>
      <w:tr w:rsidR="00864274" w:rsidRPr="00382602" w:rsidTr="009B7C86">
        <w:tc>
          <w:tcPr>
            <w:tcW w:w="3880" w:type="dxa"/>
          </w:tcPr>
          <w:p w:rsidR="00864274" w:rsidRPr="00382602" w:rsidRDefault="00864274" w:rsidP="009B7C86">
            <w:pPr>
              <w:pStyle w:val="BodyTextIndent"/>
              <w:spacing w:before="60" w:after="20"/>
              <w:ind w:left="0"/>
            </w:pPr>
            <w:r w:rsidRPr="00382602">
              <w:t>Mains</w:t>
            </w:r>
          </w:p>
        </w:tc>
        <w:tc>
          <w:tcPr>
            <w:tcW w:w="2181" w:type="dxa"/>
            <w:vAlign w:val="center"/>
          </w:tcPr>
          <w:p w:rsidR="00864274" w:rsidRPr="00382602" w:rsidRDefault="00EE2091" w:rsidP="009B7C86">
            <w:pPr>
              <w:pStyle w:val="BodyTextIndent"/>
              <w:spacing w:before="60" w:after="20"/>
              <w:ind w:left="0"/>
              <w:jc w:val="center"/>
            </w:pPr>
            <w:r w:rsidRPr="00382602">
              <w:t>20 years</w:t>
            </w:r>
          </w:p>
        </w:tc>
      </w:tr>
    </w:tbl>
    <w:p w:rsidR="009B7C86" w:rsidRPr="00864274" w:rsidRDefault="009B7C86" w:rsidP="009B7C86">
      <w:pPr>
        <w:pStyle w:val="BodyTextIndent"/>
        <w:spacing w:before="0" w:after="0"/>
        <w:ind w:left="0"/>
      </w:pP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5"/>
        <w:gridCol w:w="2186"/>
      </w:tblGrid>
      <w:tr w:rsidR="009B7C86" w:rsidRPr="00382602" w:rsidTr="009B7C86">
        <w:tc>
          <w:tcPr>
            <w:tcW w:w="6061" w:type="dxa"/>
            <w:gridSpan w:val="2"/>
          </w:tcPr>
          <w:p w:rsidR="009B7C86" w:rsidRPr="009B7C86" w:rsidRDefault="009B7C86" w:rsidP="009B7C86">
            <w:pPr>
              <w:pStyle w:val="BodyTextIndent"/>
              <w:spacing w:before="60" w:after="20"/>
              <w:ind w:left="0"/>
              <w:jc w:val="left"/>
              <w:rPr>
                <w:b/>
              </w:rPr>
            </w:pPr>
            <w:r w:rsidRPr="00382602">
              <w:rPr>
                <w:b/>
              </w:rPr>
              <w:t>Roads</w:t>
            </w:r>
          </w:p>
        </w:tc>
      </w:tr>
      <w:tr w:rsidR="00EE2091" w:rsidRPr="00382602" w:rsidTr="009B7C86">
        <w:tc>
          <w:tcPr>
            <w:tcW w:w="3875" w:type="dxa"/>
          </w:tcPr>
          <w:p w:rsidR="00EE2091" w:rsidRPr="00382602" w:rsidRDefault="00EE2091" w:rsidP="009B7C86">
            <w:pPr>
              <w:pStyle w:val="BodyTextIndent"/>
              <w:spacing w:before="60" w:after="20"/>
              <w:ind w:left="0"/>
            </w:pPr>
            <w:r w:rsidRPr="00382602">
              <w:t>Motorways</w:t>
            </w:r>
          </w:p>
        </w:tc>
        <w:tc>
          <w:tcPr>
            <w:tcW w:w="2186" w:type="dxa"/>
            <w:vAlign w:val="center"/>
          </w:tcPr>
          <w:p w:rsidR="00EE2091" w:rsidRPr="00382602" w:rsidRDefault="00EE2091" w:rsidP="009B7C86">
            <w:pPr>
              <w:pStyle w:val="BodyTextIndent"/>
              <w:spacing w:before="60" w:after="20"/>
              <w:ind w:left="0"/>
              <w:jc w:val="center"/>
            </w:pPr>
            <w:r w:rsidRPr="00382602">
              <w:t>15 years</w:t>
            </w:r>
          </w:p>
        </w:tc>
      </w:tr>
      <w:tr w:rsidR="00EE2091" w:rsidRPr="00382602" w:rsidTr="009B7C86">
        <w:tc>
          <w:tcPr>
            <w:tcW w:w="3875" w:type="dxa"/>
          </w:tcPr>
          <w:p w:rsidR="00EE2091" w:rsidRPr="00382602" w:rsidRDefault="00EE2091" w:rsidP="009B7C86">
            <w:pPr>
              <w:pStyle w:val="BodyTextIndent"/>
              <w:spacing w:before="60" w:after="20"/>
              <w:ind w:left="0"/>
            </w:pPr>
            <w:r w:rsidRPr="00382602">
              <w:t>Other Roads</w:t>
            </w:r>
          </w:p>
        </w:tc>
        <w:tc>
          <w:tcPr>
            <w:tcW w:w="2186" w:type="dxa"/>
            <w:vAlign w:val="center"/>
          </w:tcPr>
          <w:p w:rsidR="00EE2091" w:rsidRPr="00382602" w:rsidRDefault="00EE2091" w:rsidP="009B7C86">
            <w:pPr>
              <w:pStyle w:val="BodyTextIndent"/>
              <w:spacing w:before="60" w:after="20"/>
              <w:ind w:left="0"/>
              <w:jc w:val="center"/>
            </w:pPr>
            <w:r w:rsidRPr="00382602">
              <w:t>10 years</w:t>
            </w:r>
          </w:p>
        </w:tc>
      </w:tr>
      <w:tr w:rsidR="00EE2091" w:rsidRPr="00382602" w:rsidTr="009B7C86">
        <w:tc>
          <w:tcPr>
            <w:tcW w:w="3875" w:type="dxa"/>
          </w:tcPr>
          <w:p w:rsidR="00EE2091" w:rsidRPr="00382602" w:rsidRDefault="00EE2091" w:rsidP="009B7C86">
            <w:pPr>
              <w:pStyle w:val="BodyTextIndent"/>
              <w:spacing w:before="60" w:after="20"/>
              <w:ind w:left="0"/>
            </w:pPr>
            <w:r w:rsidRPr="00382602">
              <w:t>Traffic Islands</w:t>
            </w:r>
          </w:p>
        </w:tc>
        <w:tc>
          <w:tcPr>
            <w:tcW w:w="2186" w:type="dxa"/>
            <w:vAlign w:val="center"/>
          </w:tcPr>
          <w:p w:rsidR="00EE2091" w:rsidRPr="00382602" w:rsidRDefault="00EE2091" w:rsidP="009B7C86">
            <w:pPr>
              <w:pStyle w:val="BodyTextIndent"/>
              <w:spacing w:before="60" w:after="20"/>
              <w:ind w:left="0"/>
              <w:jc w:val="center"/>
            </w:pPr>
            <w:r w:rsidRPr="00382602">
              <w:t>10 years</w:t>
            </w:r>
          </w:p>
        </w:tc>
      </w:tr>
      <w:tr w:rsidR="00EE2091" w:rsidRPr="00382602" w:rsidTr="009B7C86">
        <w:tc>
          <w:tcPr>
            <w:tcW w:w="3875" w:type="dxa"/>
          </w:tcPr>
          <w:p w:rsidR="00EE2091" w:rsidRPr="00382602" w:rsidRDefault="00EE2091" w:rsidP="009B7C86">
            <w:pPr>
              <w:pStyle w:val="BodyTextIndent"/>
              <w:spacing w:before="60" w:after="20"/>
              <w:ind w:left="0"/>
            </w:pPr>
            <w:r w:rsidRPr="00382602">
              <w:t>Traffic Lights</w:t>
            </w:r>
          </w:p>
        </w:tc>
        <w:tc>
          <w:tcPr>
            <w:tcW w:w="2186" w:type="dxa"/>
            <w:vAlign w:val="center"/>
          </w:tcPr>
          <w:p w:rsidR="00EE2091" w:rsidRPr="00382602" w:rsidRDefault="00EE2091" w:rsidP="009B7C86">
            <w:pPr>
              <w:pStyle w:val="BodyTextIndent"/>
              <w:spacing w:before="60" w:after="20"/>
              <w:ind w:left="0"/>
              <w:jc w:val="center"/>
            </w:pPr>
            <w:r w:rsidRPr="00382602">
              <w:t>20 years</w:t>
            </w:r>
          </w:p>
        </w:tc>
      </w:tr>
      <w:tr w:rsidR="00EE2091" w:rsidRPr="00382602" w:rsidTr="009B7C86">
        <w:tc>
          <w:tcPr>
            <w:tcW w:w="3875" w:type="dxa"/>
          </w:tcPr>
          <w:p w:rsidR="00EE2091" w:rsidRPr="00382602" w:rsidRDefault="00EE2091" w:rsidP="009B7C86">
            <w:pPr>
              <w:pStyle w:val="BodyTextIndent"/>
              <w:spacing w:before="60" w:after="20"/>
              <w:ind w:left="0"/>
            </w:pPr>
            <w:r w:rsidRPr="00382602">
              <w:t>Street Lights</w:t>
            </w:r>
          </w:p>
        </w:tc>
        <w:tc>
          <w:tcPr>
            <w:tcW w:w="2186" w:type="dxa"/>
            <w:vAlign w:val="center"/>
          </w:tcPr>
          <w:p w:rsidR="00EE2091" w:rsidRPr="00382602" w:rsidRDefault="00EE2091" w:rsidP="009B7C86">
            <w:pPr>
              <w:pStyle w:val="BodyTextIndent"/>
              <w:spacing w:before="60" w:after="20"/>
              <w:ind w:left="0"/>
              <w:jc w:val="center"/>
            </w:pPr>
            <w:r w:rsidRPr="00382602">
              <w:t>25 years</w:t>
            </w:r>
          </w:p>
        </w:tc>
      </w:tr>
      <w:tr w:rsidR="00EE2091" w:rsidRPr="00382602" w:rsidTr="009B7C86">
        <w:tc>
          <w:tcPr>
            <w:tcW w:w="3875" w:type="dxa"/>
          </w:tcPr>
          <w:p w:rsidR="00EE2091" w:rsidRPr="00382602" w:rsidRDefault="00EE2091" w:rsidP="009B7C86">
            <w:pPr>
              <w:pStyle w:val="BodyTextIndent"/>
              <w:spacing w:before="60" w:after="20"/>
              <w:ind w:left="0"/>
            </w:pPr>
            <w:r w:rsidRPr="00382602">
              <w:t>Overhead Bridges</w:t>
            </w:r>
          </w:p>
        </w:tc>
        <w:tc>
          <w:tcPr>
            <w:tcW w:w="2186" w:type="dxa"/>
            <w:vAlign w:val="center"/>
          </w:tcPr>
          <w:p w:rsidR="00EE2091" w:rsidRPr="00382602" w:rsidRDefault="00EE2091" w:rsidP="009B7C86">
            <w:pPr>
              <w:pStyle w:val="BodyTextIndent"/>
              <w:spacing w:before="60" w:after="20"/>
              <w:ind w:left="0"/>
              <w:jc w:val="center"/>
            </w:pPr>
            <w:r w:rsidRPr="00382602">
              <w:t>30 years</w:t>
            </w:r>
          </w:p>
        </w:tc>
      </w:tr>
      <w:tr w:rsidR="00EE2091" w:rsidRPr="00382602" w:rsidTr="009B7C86">
        <w:tc>
          <w:tcPr>
            <w:tcW w:w="3875" w:type="dxa"/>
          </w:tcPr>
          <w:p w:rsidR="00EE2091" w:rsidRPr="00382602" w:rsidRDefault="00EE2091" w:rsidP="009B7C86">
            <w:pPr>
              <w:pStyle w:val="BodyTextIndent"/>
              <w:spacing w:before="60" w:after="20"/>
              <w:ind w:left="0"/>
            </w:pPr>
            <w:r w:rsidRPr="00382602">
              <w:t>Stormwater Drains</w:t>
            </w:r>
          </w:p>
        </w:tc>
        <w:tc>
          <w:tcPr>
            <w:tcW w:w="2186" w:type="dxa"/>
            <w:vAlign w:val="center"/>
          </w:tcPr>
          <w:p w:rsidR="00EE2091" w:rsidRPr="00382602" w:rsidRDefault="00EE2091" w:rsidP="009B7C86">
            <w:pPr>
              <w:pStyle w:val="BodyTextIndent"/>
              <w:spacing w:before="60" w:after="20"/>
              <w:ind w:left="0"/>
              <w:jc w:val="center"/>
            </w:pPr>
            <w:r w:rsidRPr="00382602">
              <w:t>20 years</w:t>
            </w:r>
          </w:p>
        </w:tc>
      </w:tr>
      <w:tr w:rsidR="00EE2091" w:rsidRPr="00382602" w:rsidTr="009B7C86">
        <w:tc>
          <w:tcPr>
            <w:tcW w:w="3875" w:type="dxa"/>
          </w:tcPr>
          <w:p w:rsidR="00EE2091" w:rsidRPr="00382602" w:rsidRDefault="00EE2091" w:rsidP="009B7C86">
            <w:pPr>
              <w:pStyle w:val="BodyTextIndent"/>
              <w:spacing w:before="60" w:after="20"/>
              <w:ind w:left="0"/>
            </w:pPr>
            <w:r w:rsidRPr="00382602">
              <w:t>Bridges, subways &amp; culverts</w:t>
            </w:r>
          </w:p>
        </w:tc>
        <w:tc>
          <w:tcPr>
            <w:tcW w:w="2186" w:type="dxa"/>
            <w:vAlign w:val="center"/>
          </w:tcPr>
          <w:p w:rsidR="00EE2091" w:rsidRPr="00382602" w:rsidRDefault="00EE2091" w:rsidP="009B7C86">
            <w:pPr>
              <w:pStyle w:val="BodyTextIndent"/>
              <w:spacing w:before="60" w:after="20"/>
              <w:ind w:left="0"/>
              <w:jc w:val="center"/>
            </w:pPr>
            <w:r w:rsidRPr="00382602">
              <w:t>30 years</w:t>
            </w:r>
          </w:p>
        </w:tc>
      </w:tr>
      <w:tr w:rsidR="00EE2091" w:rsidRPr="00382602" w:rsidTr="009B7C86">
        <w:tc>
          <w:tcPr>
            <w:tcW w:w="3875" w:type="dxa"/>
          </w:tcPr>
          <w:p w:rsidR="00EE2091" w:rsidRPr="00382602" w:rsidRDefault="00EE2091" w:rsidP="009B7C86">
            <w:pPr>
              <w:pStyle w:val="BodyTextIndent"/>
              <w:spacing w:before="60" w:after="20"/>
              <w:ind w:left="0"/>
            </w:pPr>
            <w:r w:rsidRPr="00382602">
              <w:t>Car Parks</w:t>
            </w:r>
          </w:p>
        </w:tc>
        <w:tc>
          <w:tcPr>
            <w:tcW w:w="2186" w:type="dxa"/>
            <w:vAlign w:val="center"/>
          </w:tcPr>
          <w:p w:rsidR="00EE2091" w:rsidRPr="00382602" w:rsidRDefault="00EE2091" w:rsidP="009B7C86">
            <w:pPr>
              <w:pStyle w:val="BodyTextIndent"/>
              <w:spacing w:before="60" w:after="20"/>
              <w:ind w:left="0"/>
              <w:jc w:val="center"/>
            </w:pPr>
            <w:r w:rsidRPr="00382602">
              <w:t>20 years</w:t>
            </w:r>
          </w:p>
        </w:tc>
      </w:tr>
      <w:tr w:rsidR="00EE2091" w:rsidRPr="00382602" w:rsidTr="009B7C86">
        <w:tc>
          <w:tcPr>
            <w:tcW w:w="3875" w:type="dxa"/>
          </w:tcPr>
          <w:p w:rsidR="00EE2091" w:rsidRPr="00382602" w:rsidRDefault="00EE2091" w:rsidP="009B7C86">
            <w:pPr>
              <w:pStyle w:val="BodyTextIndent"/>
              <w:spacing w:before="60" w:after="20"/>
              <w:ind w:left="0"/>
            </w:pPr>
            <w:r w:rsidRPr="00382602">
              <w:t>Bus Terminals</w:t>
            </w:r>
          </w:p>
        </w:tc>
        <w:tc>
          <w:tcPr>
            <w:tcW w:w="2186" w:type="dxa"/>
            <w:vAlign w:val="center"/>
          </w:tcPr>
          <w:p w:rsidR="00EE2091" w:rsidRPr="00382602" w:rsidRDefault="00EE2091" w:rsidP="009B7C86">
            <w:pPr>
              <w:pStyle w:val="BodyTextIndent"/>
              <w:spacing w:before="60" w:after="20"/>
              <w:ind w:left="0"/>
              <w:jc w:val="center"/>
            </w:pPr>
            <w:r w:rsidRPr="00382602">
              <w:t>20 years</w:t>
            </w:r>
          </w:p>
        </w:tc>
      </w:tr>
    </w:tbl>
    <w:p w:rsidR="0047315F" w:rsidRPr="00864274" w:rsidRDefault="0047315F" w:rsidP="009B7C86">
      <w:pPr>
        <w:pStyle w:val="BodyTextIndent"/>
        <w:spacing w:before="0" w:after="0"/>
        <w:ind w:left="0"/>
      </w:pP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7"/>
        <w:gridCol w:w="2184"/>
      </w:tblGrid>
      <w:tr w:rsidR="009B7C86" w:rsidRPr="00382602" w:rsidTr="009B7C86">
        <w:tc>
          <w:tcPr>
            <w:tcW w:w="6061" w:type="dxa"/>
            <w:gridSpan w:val="2"/>
          </w:tcPr>
          <w:p w:rsidR="009B7C86" w:rsidRPr="009B7C86" w:rsidRDefault="009B7C86" w:rsidP="009B7C86">
            <w:pPr>
              <w:pStyle w:val="BodyTextIndent"/>
              <w:spacing w:before="60" w:after="20"/>
              <w:ind w:left="0"/>
              <w:jc w:val="left"/>
              <w:rPr>
                <w:b/>
              </w:rPr>
            </w:pPr>
            <w:r w:rsidRPr="00382602">
              <w:rPr>
                <w:b/>
              </w:rPr>
              <w:t>Water</w:t>
            </w:r>
          </w:p>
        </w:tc>
      </w:tr>
      <w:tr w:rsidR="00EE2091" w:rsidRPr="00382602" w:rsidTr="009B7C86">
        <w:tc>
          <w:tcPr>
            <w:tcW w:w="3877" w:type="dxa"/>
          </w:tcPr>
          <w:p w:rsidR="00EE2091" w:rsidRPr="00382602" w:rsidRDefault="00EE2091" w:rsidP="009B7C86">
            <w:pPr>
              <w:pStyle w:val="BodyTextIndent"/>
              <w:spacing w:before="60" w:after="20"/>
              <w:ind w:left="0"/>
            </w:pPr>
            <w:r w:rsidRPr="00382602">
              <w:t>Mains</w:t>
            </w:r>
          </w:p>
        </w:tc>
        <w:tc>
          <w:tcPr>
            <w:tcW w:w="2184" w:type="dxa"/>
            <w:vAlign w:val="center"/>
          </w:tcPr>
          <w:p w:rsidR="00EE2091" w:rsidRPr="00382602" w:rsidRDefault="008758BF" w:rsidP="009B7C86">
            <w:pPr>
              <w:pStyle w:val="BodyTextIndent"/>
              <w:spacing w:before="60" w:after="20"/>
              <w:ind w:left="0"/>
              <w:jc w:val="center"/>
            </w:pPr>
            <w:r w:rsidRPr="00382602">
              <w:t>20 years</w:t>
            </w:r>
          </w:p>
        </w:tc>
      </w:tr>
      <w:tr w:rsidR="00EE2091" w:rsidRPr="00382602" w:rsidTr="009B7C86">
        <w:tc>
          <w:tcPr>
            <w:tcW w:w="3877" w:type="dxa"/>
          </w:tcPr>
          <w:p w:rsidR="00EE2091" w:rsidRPr="00382602" w:rsidRDefault="00EE2091" w:rsidP="009B7C86">
            <w:pPr>
              <w:pStyle w:val="BodyTextIndent"/>
              <w:spacing w:before="60" w:after="20"/>
              <w:ind w:left="0"/>
            </w:pPr>
            <w:r w:rsidRPr="00382602">
              <w:t>Supply and Reticulation networks</w:t>
            </w:r>
          </w:p>
        </w:tc>
        <w:tc>
          <w:tcPr>
            <w:tcW w:w="2184" w:type="dxa"/>
            <w:vAlign w:val="center"/>
          </w:tcPr>
          <w:p w:rsidR="00EE2091" w:rsidRPr="00382602" w:rsidRDefault="008758BF" w:rsidP="009B7C86">
            <w:pPr>
              <w:pStyle w:val="BodyTextIndent"/>
              <w:spacing w:before="60" w:after="20"/>
              <w:ind w:left="0"/>
              <w:jc w:val="center"/>
            </w:pPr>
            <w:r w:rsidRPr="00382602">
              <w:t>20 years</w:t>
            </w:r>
          </w:p>
        </w:tc>
      </w:tr>
      <w:tr w:rsidR="00EE2091" w:rsidRPr="00382602" w:rsidTr="009B7C86">
        <w:tc>
          <w:tcPr>
            <w:tcW w:w="3877" w:type="dxa"/>
          </w:tcPr>
          <w:p w:rsidR="00EE2091" w:rsidRPr="00382602" w:rsidRDefault="00EE2091" w:rsidP="009B7C86">
            <w:pPr>
              <w:pStyle w:val="BodyTextIndent"/>
              <w:spacing w:before="60" w:after="20"/>
              <w:ind w:left="0"/>
            </w:pPr>
            <w:r w:rsidRPr="00382602">
              <w:t>Reservoirs and storage tanks</w:t>
            </w:r>
          </w:p>
        </w:tc>
        <w:tc>
          <w:tcPr>
            <w:tcW w:w="2184" w:type="dxa"/>
            <w:vAlign w:val="center"/>
          </w:tcPr>
          <w:p w:rsidR="00EE2091" w:rsidRPr="00382602" w:rsidRDefault="008758BF" w:rsidP="009B7C86">
            <w:pPr>
              <w:pStyle w:val="BodyTextIndent"/>
              <w:spacing w:before="60" w:after="20"/>
              <w:ind w:left="0"/>
              <w:jc w:val="center"/>
            </w:pPr>
            <w:r w:rsidRPr="00382602">
              <w:t>20 years</w:t>
            </w:r>
          </w:p>
        </w:tc>
      </w:tr>
      <w:tr w:rsidR="00EE2091" w:rsidRPr="00382602" w:rsidTr="009B7C86">
        <w:tc>
          <w:tcPr>
            <w:tcW w:w="3877" w:type="dxa"/>
          </w:tcPr>
          <w:p w:rsidR="00EE2091" w:rsidRPr="00382602" w:rsidRDefault="00EE2091" w:rsidP="009B7C86">
            <w:pPr>
              <w:pStyle w:val="BodyTextIndent"/>
              <w:spacing w:before="60" w:after="20"/>
              <w:ind w:left="0"/>
            </w:pPr>
            <w:r w:rsidRPr="00382602">
              <w:lastRenderedPageBreak/>
              <w:t>Meters</w:t>
            </w:r>
          </w:p>
        </w:tc>
        <w:tc>
          <w:tcPr>
            <w:tcW w:w="2184" w:type="dxa"/>
            <w:vAlign w:val="center"/>
          </w:tcPr>
          <w:p w:rsidR="00EE2091" w:rsidRPr="00382602" w:rsidRDefault="008758BF" w:rsidP="009B7C86">
            <w:pPr>
              <w:pStyle w:val="BodyTextIndent"/>
              <w:spacing w:before="60" w:after="20"/>
              <w:ind w:left="0"/>
              <w:jc w:val="center"/>
            </w:pPr>
            <w:r w:rsidRPr="00382602">
              <w:t>15 years</w:t>
            </w:r>
          </w:p>
        </w:tc>
      </w:tr>
      <w:tr w:rsidR="00EE2091" w:rsidRPr="00382602" w:rsidTr="009B7C86">
        <w:tc>
          <w:tcPr>
            <w:tcW w:w="3877" w:type="dxa"/>
          </w:tcPr>
          <w:p w:rsidR="00EE2091" w:rsidRPr="00382602" w:rsidRDefault="00EE2091" w:rsidP="009B7C86">
            <w:pPr>
              <w:pStyle w:val="BodyTextIndent"/>
              <w:spacing w:before="60" w:after="20"/>
              <w:ind w:left="0"/>
            </w:pPr>
            <w:r w:rsidRPr="00382602">
              <w:t>Rights (that is, the right to draw water from a particular source belonging to a third party)</w:t>
            </w:r>
          </w:p>
        </w:tc>
        <w:tc>
          <w:tcPr>
            <w:tcW w:w="2184" w:type="dxa"/>
            <w:vAlign w:val="center"/>
          </w:tcPr>
          <w:p w:rsidR="00EE2091" w:rsidRPr="00382602" w:rsidRDefault="008758BF" w:rsidP="009B7C86">
            <w:pPr>
              <w:pStyle w:val="BodyTextIndent"/>
              <w:spacing w:before="60" w:after="20"/>
              <w:ind w:left="0"/>
              <w:jc w:val="center"/>
            </w:pPr>
            <w:r w:rsidRPr="00382602">
              <w:t>20 years</w:t>
            </w:r>
          </w:p>
        </w:tc>
      </w:tr>
    </w:tbl>
    <w:p w:rsidR="0047315F" w:rsidRPr="00864274" w:rsidRDefault="0047315F" w:rsidP="009B7C86">
      <w:pPr>
        <w:pStyle w:val="BodyTextIndent"/>
        <w:spacing w:before="0" w:after="0"/>
        <w:ind w:left="0"/>
      </w:pP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0"/>
        <w:gridCol w:w="2191"/>
      </w:tblGrid>
      <w:tr w:rsidR="009B7C86" w:rsidRPr="00382602" w:rsidTr="009B7C86">
        <w:tc>
          <w:tcPr>
            <w:tcW w:w="6061" w:type="dxa"/>
            <w:gridSpan w:val="2"/>
          </w:tcPr>
          <w:p w:rsidR="009B7C86" w:rsidRPr="009B7C86" w:rsidRDefault="009B7C86" w:rsidP="009B7C86">
            <w:pPr>
              <w:pStyle w:val="BodyTextIndent"/>
              <w:spacing w:before="60" w:after="20"/>
              <w:ind w:left="0"/>
              <w:jc w:val="left"/>
              <w:rPr>
                <w:b/>
              </w:rPr>
            </w:pPr>
            <w:r w:rsidRPr="00382602">
              <w:rPr>
                <w:b/>
              </w:rPr>
              <w:t>Gas</w:t>
            </w:r>
          </w:p>
        </w:tc>
      </w:tr>
      <w:tr w:rsidR="008758BF" w:rsidRPr="00382602" w:rsidTr="009B7C86">
        <w:tc>
          <w:tcPr>
            <w:tcW w:w="3870" w:type="dxa"/>
          </w:tcPr>
          <w:p w:rsidR="008758BF" w:rsidRPr="00382602" w:rsidRDefault="008758BF" w:rsidP="009B7C86">
            <w:pPr>
              <w:pStyle w:val="BodyTextIndent"/>
              <w:spacing w:before="60" w:after="20"/>
              <w:ind w:left="0"/>
            </w:pPr>
            <w:r w:rsidRPr="00382602">
              <w:t>Supply and reticulation networks</w:t>
            </w:r>
          </w:p>
        </w:tc>
        <w:tc>
          <w:tcPr>
            <w:tcW w:w="2191" w:type="dxa"/>
            <w:vAlign w:val="center"/>
          </w:tcPr>
          <w:p w:rsidR="008758BF" w:rsidRPr="00382602" w:rsidRDefault="008758BF" w:rsidP="009B7C86">
            <w:pPr>
              <w:pStyle w:val="BodyTextIndent"/>
              <w:spacing w:before="60" w:after="20"/>
              <w:ind w:left="0"/>
              <w:jc w:val="center"/>
            </w:pPr>
            <w:r w:rsidRPr="00382602">
              <w:t>20 years</w:t>
            </w:r>
          </w:p>
        </w:tc>
      </w:tr>
      <w:tr w:rsidR="008758BF" w:rsidRPr="00382602" w:rsidTr="009B7C86">
        <w:tc>
          <w:tcPr>
            <w:tcW w:w="3870" w:type="dxa"/>
          </w:tcPr>
          <w:p w:rsidR="008758BF" w:rsidRPr="00382602" w:rsidRDefault="008758BF" w:rsidP="009B7C86">
            <w:pPr>
              <w:pStyle w:val="BodyTextIndent"/>
              <w:spacing w:before="60" w:after="20"/>
              <w:ind w:left="0"/>
            </w:pPr>
            <w:r w:rsidRPr="00382602">
              <w:t>Storage tanks</w:t>
            </w:r>
          </w:p>
        </w:tc>
        <w:tc>
          <w:tcPr>
            <w:tcW w:w="2191" w:type="dxa"/>
            <w:vAlign w:val="center"/>
          </w:tcPr>
          <w:p w:rsidR="008758BF" w:rsidRPr="00382602" w:rsidRDefault="008758BF" w:rsidP="009B7C86">
            <w:pPr>
              <w:pStyle w:val="BodyTextIndent"/>
              <w:spacing w:before="60" w:after="20"/>
              <w:ind w:left="0"/>
              <w:jc w:val="center"/>
            </w:pPr>
            <w:r w:rsidRPr="00382602">
              <w:t>20 years</w:t>
            </w:r>
          </w:p>
        </w:tc>
      </w:tr>
      <w:tr w:rsidR="008758BF" w:rsidRPr="00382602" w:rsidTr="009B7C86">
        <w:tc>
          <w:tcPr>
            <w:tcW w:w="3870" w:type="dxa"/>
          </w:tcPr>
          <w:p w:rsidR="008758BF" w:rsidRPr="00382602" w:rsidRDefault="008758BF" w:rsidP="009B7C86">
            <w:pPr>
              <w:pStyle w:val="BodyTextIndent"/>
              <w:spacing w:before="60" w:after="20"/>
              <w:ind w:left="0"/>
            </w:pPr>
            <w:r w:rsidRPr="00382602">
              <w:t>Mains</w:t>
            </w:r>
          </w:p>
        </w:tc>
        <w:tc>
          <w:tcPr>
            <w:tcW w:w="2191" w:type="dxa"/>
            <w:vAlign w:val="center"/>
          </w:tcPr>
          <w:p w:rsidR="008758BF" w:rsidRPr="00382602" w:rsidRDefault="008758BF" w:rsidP="009B7C86">
            <w:pPr>
              <w:pStyle w:val="BodyTextIndent"/>
              <w:spacing w:before="60" w:after="20"/>
              <w:ind w:left="0"/>
              <w:jc w:val="center"/>
            </w:pPr>
            <w:r w:rsidRPr="00382602">
              <w:t>20 years</w:t>
            </w:r>
          </w:p>
        </w:tc>
      </w:tr>
      <w:tr w:rsidR="008758BF" w:rsidRPr="00382602" w:rsidTr="009B7C86">
        <w:tc>
          <w:tcPr>
            <w:tcW w:w="3870" w:type="dxa"/>
          </w:tcPr>
          <w:p w:rsidR="008758BF" w:rsidRPr="00382602" w:rsidRDefault="008758BF" w:rsidP="009B7C86">
            <w:pPr>
              <w:pStyle w:val="BodyTextIndent"/>
              <w:spacing w:before="60" w:after="20"/>
              <w:ind w:left="0"/>
            </w:pPr>
            <w:r w:rsidRPr="00382602">
              <w:t>Meters</w:t>
            </w:r>
          </w:p>
        </w:tc>
        <w:tc>
          <w:tcPr>
            <w:tcW w:w="2191" w:type="dxa"/>
            <w:vAlign w:val="center"/>
          </w:tcPr>
          <w:p w:rsidR="008758BF" w:rsidRPr="00382602" w:rsidRDefault="008758BF" w:rsidP="009B7C86">
            <w:pPr>
              <w:pStyle w:val="BodyTextIndent"/>
              <w:spacing w:before="60" w:after="20"/>
              <w:ind w:left="0"/>
              <w:jc w:val="center"/>
            </w:pPr>
            <w:r w:rsidRPr="00382602">
              <w:t>20 years</w:t>
            </w:r>
          </w:p>
        </w:tc>
      </w:tr>
    </w:tbl>
    <w:p w:rsidR="0047315F" w:rsidRPr="00864274" w:rsidRDefault="0047315F" w:rsidP="009B7C86">
      <w:pPr>
        <w:pStyle w:val="BodyTextIndent"/>
        <w:spacing w:before="0" w:after="0"/>
        <w:ind w:left="0"/>
      </w:pP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0"/>
        <w:gridCol w:w="2191"/>
      </w:tblGrid>
      <w:tr w:rsidR="009B7C86" w:rsidRPr="00382602" w:rsidTr="009B7C86">
        <w:tc>
          <w:tcPr>
            <w:tcW w:w="6061" w:type="dxa"/>
            <w:gridSpan w:val="2"/>
          </w:tcPr>
          <w:p w:rsidR="009B7C86" w:rsidRPr="009B7C86" w:rsidRDefault="009B7C86" w:rsidP="009B7C86">
            <w:pPr>
              <w:pStyle w:val="BodyTextIndent"/>
              <w:spacing w:before="60" w:after="20"/>
              <w:ind w:left="0"/>
              <w:jc w:val="left"/>
              <w:rPr>
                <w:b/>
              </w:rPr>
            </w:pPr>
            <w:r w:rsidRPr="00382602">
              <w:rPr>
                <w:b/>
              </w:rPr>
              <w:t>Sewerage</w:t>
            </w:r>
          </w:p>
        </w:tc>
      </w:tr>
      <w:tr w:rsidR="008758BF" w:rsidRPr="00382602" w:rsidTr="009B7C86">
        <w:tc>
          <w:tcPr>
            <w:tcW w:w="3870" w:type="dxa"/>
          </w:tcPr>
          <w:p w:rsidR="008758BF" w:rsidRPr="00382602" w:rsidRDefault="008758BF" w:rsidP="009B7C86">
            <w:pPr>
              <w:pStyle w:val="BodyTextIndent"/>
              <w:spacing w:before="60" w:after="20"/>
              <w:ind w:left="0"/>
            </w:pPr>
            <w:r w:rsidRPr="00382602">
              <w:t>Sewer mains</w:t>
            </w:r>
          </w:p>
        </w:tc>
        <w:tc>
          <w:tcPr>
            <w:tcW w:w="2191" w:type="dxa"/>
            <w:vAlign w:val="center"/>
          </w:tcPr>
          <w:p w:rsidR="008758BF" w:rsidRPr="00382602" w:rsidRDefault="008758BF" w:rsidP="009B7C86">
            <w:pPr>
              <w:pStyle w:val="BodyTextIndent"/>
              <w:spacing w:before="60" w:after="20"/>
              <w:ind w:left="0"/>
              <w:jc w:val="center"/>
            </w:pPr>
            <w:r w:rsidRPr="00382602">
              <w:t>20 years</w:t>
            </w:r>
          </w:p>
        </w:tc>
      </w:tr>
      <w:tr w:rsidR="008758BF" w:rsidRPr="00382602" w:rsidTr="009B7C86">
        <w:tc>
          <w:tcPr>
            <w:tcW w:w="3870" w:type="dxa"/>
          </w:tcPr>
          <w:p w:rsidR="008758BF" w:rsidRPr="00382602" w:rsidRDefault="008758BF" w:rsidP="009B7C86">
            <w:pPr>
              <w:pStyle w:val="BodyTextIndent"/>
              <w:spacing w:before="60" w:after="20"/>
              <w:ind w:left="0"/>
            </w:pPr>
            <w:r w:rsidRPr="00382602">
              <w:t>Outfall sewers</w:t>
            </w:r>
          </w:p>
        </w:tc>
        <w:tc>
          <w:tcPr>
            <w:tcW w:w="2191" w:type="dxa"/>
            <w:vAlign w:val="center"/>
          </w:tcPr>
          <w:p w:rsidR="008758BF" w:rsidRPr="00382602" w:rsidRDefault="008758BF" w:rsidP="009B7C86">
            <w:pPr>
              <w:pStyle w:val="BodyTextIndent"/>
              <w:spacing w:before="60" w:after="20"/>
              <w:ind w:left="0"/>
              <w:jc w:val="center"/>
            </w:pPr>
            <w:r w:rsidRPr="00382602">
              <w:t>20 years</w:t>
            </w:r>
          </w:p>
        </w:tc>
      </w:tr>
      <w:tr w:rsidR="008758BF" w:rsidRPr="00382602" w:rsidTr="009B7C86">
        <w:tc>
          <w:tcPr>
            <w:tcW w:w="3870" w:type="dxa"/>
          </w:tcPr>
          <w:p w:rsidR="008758BF" w:rsidRPr="00382602" w:rsidRDefault="008758BF" w:rsidP="009B7C86">
            <w:pPr>
              <w:pStyle w:val="BodyTextIndent"/>
              <w:spacing w:before="60" w:after="20"/>
              <w:ind w:left="0"/>
            </w:pPr>
            <w:r w:rsidRPr="00382602">
              <w:t>Sewerage purification works</w:t>
            </w:r>
          </w:p>
        </w:tc>
        <w:tc>
          <w:tcPr>
            <w:tcW w:w="2191" w:type="dxa"/>
            <w:vAlign w:val="center"/>
          </w:tcPr>
          <w:p w:rsidR="008758BF" w:rsidRPr="00382602" w:rsidRDefault="008758BF" w:rsidP="009B7C86">
            <w:pPr>
              <w:pStyle w:val="BodyTextIndent"/>
              <w:spacing w:before="60" w:after="20"/>
              <w:ind w:left="0"/>
              <w:jc w:val="center"/>
            </w:pPr>
            <w:r w:rsidRPr="00382602">
              <w:t>20 years</w:t>
            </w:r>
          </w:p>
        </w:tc>
      </w:tr>
      <w:tr w:rsidR="008758BF" w:rsidRPr="00382602" w:rsidTr="009B7C86">
        <w:tc>
          <w:tcPr>
            <w:tcW w:w="3870" w:type="dxa"/>
          </w:tcPr>
          <w:p w:rsidR="008758BF" w:rsidRPr="00382602" w:rsidRDefault="008758BF" w:rsidP="009B7C86">
            <w:pPr>
              <w:pStyle w:val="BodyTextIndent"/>
              <w:spacing w:before="60" w:after="20"/>
              <w:ind w:left="0"/>
            </w:pPr>
            <w:r w:rsidRPr="00382602">
              <w:t>Sewerage pumps</w:t>
            </w:r>
          </w:p>
        </w:tc>
        <w:tc>
          <w:tcPr>
            <w:tcW w:w="2191" w:type="dxa"/>
            <w:vAlign w:val="center"/>
          </w:tcPr>
          <w:p w:rsidR="008758BF" w:rsidRPr="00382602" w:rsidRDefault="008758BF" w:rsidP="009B7C86">
            <w:pPr>
              <w:pStyle w:val="BodyTextIndent"/>
              <w:spacing w:before="60" w:after="20"/>
              <w:ind w:left="0"/>
              <w:jc w:val="center"/>
            </w:pPr>
            <w:r w:rsidRPr="00382602">
              <w:t>15 years</w:t>
            </w:r>
          </w:p>
        </w:tc>
      </w:tr>
      <w:tr w:rsidR="008758BF" w:rsidRPr="00382602" w:rsidTr="009B7C86">
        <w:tc>
          <w:tcPr>
            <w:tcW w:w="3870" w:type="dxa"/>
          </w:tcPr>
          <w:p w:rsidR="008758BF" w:rsidRPr="00382602" w:rsidRDefault="008758BF" w:rsidP="009B7C86">
            <w:pPr>
              <w:pStyle w:val="BodyTextIndent"/>
              <w:spacing w:before="60" w:after="20"/>
              <w:ind w:left="0"/>
            </w:pPr>
            <w:r w:rsidRPr="00382602">
              <w:t>Sludge machines</w:t>
            </w:r>
          </w:p>
        </w:tc>
        <w:tc>
          <w:tcPr>
            <w:tcW w:w="2191" w:type="dxa"/>
            <w:vAlign w:val="center"/>
          </w:tcPr>
          <w:p w:rsidR="008758BF" w:rsidRPr="00382602" w:rsidRDefault="008758BF" w:rsidP="009B7C86">
            <w:pPr>
              <w:pStyle w:val="BodyTextIndent"/>
              <w:spacing w:before="60" w:after="20"/>
              <w:ind w:left="0"/>
              <w:jc w:val="center"/>
            </w:pPr>
            <w:r w:rsidRPr="00382602">
              <w:t>15 years</w:t>
            </w:r>
          </w:p>
        </w:tc>
      </w:tr>
    </w:tbl>
    <w:p w:rsidR="009B7C86" w:rsidRPr="00864274" w:rsidRDefault="009B7C86" w:rsidP="009B7C86">
      <w:pPr>
        <w:pStyle w:val="BodyTextIndent"/>
        <w:spacing w:before="0" w:after="0"/>
        <w:ind w:left="0"/>
      </w:pP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2"/>
        <w:gridCol w:w="2199"/>
      </w:tblGrid>
      <w:tr w:rsidR="009B7C86" w:rsidRPr="00382602" w:rsidTr="009B7C86">
        <w:tc>
          <w:tcPr>
            <w:tcW w:w="6061" w:type="dxa"/>
            <w:gridSpan w:val="2"/>
          </w:tcPr>
          <w:p w:rsidR="009B7C86" w:rsidRPr="009B7C86" w:rsidRDefault="009B7C86" w:rsidP="009B7C86">
            <w:pPr>
              <w:pStyle w:val="BodyTextIndent"/>
              <w:spacing w:before="60" w:after="20"/>
              <w:ind w:left="0"/>
              <w:jc w:val="left"/>
              <w:rPr>
                <w:b/>
              </w:rPr>
            </w:pPr>
            <w:r w:rsidRPr="00382602">
              <w:rPr>
                <w:b/>
              </w:rPr>
              <w:t>Pedestrian Malls</w:t>
            </w:r>
          </w:p>
        </w:tc>
      </w:tr>
      <w:tr w:rsidR="008758BF" w:rsidRPr="00382602" w:rsidTr="009B7C86">
        <w:tc>
          <w:tcPr>
            <w:tcW w:w="3862" w:type="dxa"/>
          </w:tcPr>
          <w:p w:rsidR="008758BF" w:rsidRPr="00382602" w:rsidRDefault="008758BF" w:rsidP="009B7C86">
            <w:pPr>
              <w:pStyle w:val="BodyTextIndent"/>
              <w:spacing w:before="60" w:after="20"/>
              <w:ind w:left="0"/>
            </w:pPr>
            <w:r w:rsidRPr="00382602">
              <w:t>Footways</w:t>
            </w:r>
          </w:p>
        </w:tc>
        <w:tc>
          <w:tcPr>
            <w:tcW w:w="2199" w:type="dxa"/>
            <w:vAlign w:val="center"/>
          </w:tcPr>
          <w:p w:rsidR="008758BF" w:rsidRPr="00382602" w:rsidRDefault="008758BF" w:rsidP="009B7C86">
            <w:pPr>
              <w:pStyle w:val="BodyTextIndent"/>
              <w:spacing w:before="60" w:after="20"/>
              <w:ind w:left="0"/>
              <w:jc w:val="center"/>
            </w:pPr>
            <w:r w:rsidRPr="00382602">
              <w:t>20 years</w:t>
            </w:r>
          </w:p>
        </w:tc>
      </w:tr>
      <w:tr w:rsidR="008758BF" w:rsidRPr="00382602" w:rsidTr="009B7C86">
        <w:tc>
          <w:tcPr>
            <w:tcW w:w="3862" w:type="dxa"/>
          </w:tcPr>
          <w:p w:rsidR="008758BF" w:rsidRPr="00382602" w:rsidRDefault="008758BF" w:rsidP="009B7C86">
            <w:pPr>
              <w:pStyle w:val="BodyTextIndent"/>
              <w:spacing w:before="60" w:after="20"/>
              <w:ind w:left="0"/>
            </w:pPr>
            <w:r w:rsidRPr="00382602">
              <w:t>Kerbing</w:t>
            </w:r>
          </w:p>
        </w:tc>
        <w:tc>
          <w:tcPr>
            <w:tcW w:w="2199" w:type="dxa"/>
            <w:vAlign w:val="center"/>
          </w:tcPr>
          <w:p w:rsidR="008758BF" w:rsidRPr="00382602" w:rsidRDefault="008758BF" w:rsidP="009B7C86">
            <w:pPr>
              <w:pStyle w:val="BodyTextIndent"/>
              <w:spacing w:before="60" w:after="20"/>
              <w:ind w:left="0"/>
              <w:jc w:val="center"/>
            </w:pPr>
            <w:r w:rsidRPr="00382602">
              <w:t>20 years</w:t>
            </w:r>
          </w:p>
        </w:tc>
      </w:tr>
      <w:tr w:rsidR="008758BF" w:rsidRPr="00382602" w:rsidTr="009B7C86">
        <w:tc>
          <w:tcPr>
            <w:tcW w:w="3862" w:type="dxa"/>
          </w:tcPr>
          <w:p w:rsidR="008758BF" w:rsidRPr="00382602" w:rsidRDefault="008758BF" w:rsidP="009B7C86">
            <w:pPr>
              <w:pStyle w:val="BodyTextIndent"/>
              <w:spacing w:before="60" w:after="20"/>
              <w:ind w:left="0"/>
            </w:pPr>
            <w:r w:rsidRPr="00382602">
              <w:t>Paving</w:t>
            </w:r>
          </w:p>
        </w:tc>
        <w:tc>
          <w:tcPr>
            <w:tcW w:w="2199" w:type="dxa"/>
            <w:vAlign w:val="center"/>
          </w:tcPr>
          <w:p w:rsidR="008758BF" w:rsidRPr="00382602" w:rsidRDefault="008758BF" w:rsidP="009B7C86">
            <w:pPr>
              <w:pStyle w:val="BodyTextIndent"/>
              <w:spacing w:before="60" w:after="20"/>
              <w:ind w:left="0"/>
              <w:jc w:val="center"/>
            </w:pPr>
            <w:r w:rsidRPr="00382602">
              <w:t>20 years</w:t>
            </w:r>
          </w:p>
        </w:tc>
      </w:tr>
    </w:tbl>
    <w:p w:rsidR="0047315F" w:rsidRPr="00864274" w:rsidRDefault="0047315F" w:rsidP="009B7C86">
      <w:pPr>
        <w:pStyle w:val="BodyTextIndent"/>
        <w:spacing w:before="0" w:after="0"/>
        <w:ind w:left="0"/>
      </w:pP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0"/>
        <w:gridCol w:w="2201"/>
      </w:tblGrid>
      <w:tr w:rsidR="009B7C86" w:rsidRPr="00382602" w:rsidTr="009B7C86">
        <w:tc>
          <w:tcPr>
            <w:tcW w:w="6061" w:type="dxa"/>
            <w:gridSpan w:val="2"/>
          </w:tcPr>
          <w:p w:rsidR="009B7C86" w:rsidRPr="009B7C86" w:rsidRDefault="009B7C86" w:rsidP="009B7C86">
            <w:pPr>
              <w:pStyle w:val="BodyTextIndent"/>
              <w:spacing w:before="60" w:after="20"/>
              <w:ind w:left="0"/>
              <w:jc w:val="left"/>
              <w:rPr>
                <w:b/>
              </w:rPr>
            </w:pPr>
            <w:r w:rsidRPr="00382602">
              <w:rPr>
                <w:b/>
              </w:rPr>
              <w:t>Airports</w:t>
            </w:r>
          </w:p>
        </w:tc>
      </w:tr>
      <w:tr w:rsidR="008758BF" w:rsidRPr="00382602" w:rsidTr="009B7C86">
        <w:tc>
          <w:tcPr>
            <w:tcW w:w="3860" w:type="dxa"/>
          </w:tcPr>
          <w:p w:rsidR="008758BF" w:rsidRPr="00382602" w:rsidRDefault="008758BF" w:rsidP="009B7C86">
            <w:pPr>
              <w:pStyle w:val="BodyTextIndent"/>
              <w:spacing w:before="60" w:after="20"/>
              <w:ind w:left="0"/>
            </w:pPr>
            <w:r w:rsidRPr="00382602">
              <w:t>Runways</w:t>
            </w:r>
          </w:p>
        </w:tc>
        <w:tc>
          <w:tcPr>
            <w:tcW w:w="2201" w:type="dxa"/>
            <w:vAlign w:val="center"/>
          </w:tcPr>
          <w:p w:rsidR="008758BF" w:rsidRPr="00382602" w:rsidRDefault="008758BF" w:rsidP="009B7C86">
            <w:pPr>
              <w:pStyle w:val="BodyTextIndent"/>
              <w:spacing w:before="60" w:after="20"/>
              <w:ind w:left="0"/>
              <w:jc w:val="center"/>
            </w:pPr>
            <w:r w:rsidRPr="00382602">
              <w:t>20 years</w:t>
            </w:r>
          </w:p>
        </w:tc>
      </w:tr>
      <w:tr w:rsidR="008758BF" w:rsidRPr="00382602" w:rsidTr="009B7C86">
        <w:tc>
          <w:tcPr>
            <w:tcW w:w="3860" w:type="dxa"/>
          </w:tcPr>
          <w:p w:rsidR="008758BF" w:rsidRPr="00382602" w:rsidRDefault="008758BF" w:rsidP="009B7C86">
            <w:pPr>
              <w:pStyle w:val="BodyTextIndent"/>
              <w:spacing w:before="60" w:after="20"/>
              <w:ind w:left="0"/>
            </w:pPr>
            <w:r w:rsidRPr="00382602">
              <w:t>Aprons</w:t>
            </w:r>
          </w:p>
        </w:tc>
        <w:tc>
          <w:tcPr>
            <w:tcW w:w="2201" w:type="dxa"/>
            <w:vAlign w:val="center"/>
          </w:tcPr>
          <w:p w:rsidR="008758BF" w:rsidRPr="00382602" w:rsidRDefault="008758BF" w:rsidP="009B7C86">
            <w:pPr>
              <w:pStyle w:val="BodyTextIndent"/>
              <w:spacing w:before="60" w:after="20"/>
              <w:ind w:left="0"/>
              <w:jc w:val="center"/>
            </w:pPr>
            <w:r w:rsidRPr="00382602">
              <w:t>20 years</w:t>
            </w:r>
          </w:p>
        </w:tc>
      </w:tr>
      <w:tr w:rsidR="008758BF" w:rsidRPr="00382602" w:rsidTr="009B7C86">
        <w:tc>
          <w:tcPr>
            <w:tcW w:w="3860" w:type="dxa"/>
          </w:tcPr>
          <w:p w:rsidR="008758BF" w:rsidRPr="00382602" w:rsidRDefault="008758BF" w:rsidP="009B7C86">
            <w:pPr>
              <w:pStyle w:val="BodyTextIndent"/>
              <w:spacing w:before="60" w:after="20"/>
              <w:ind w:left="0"/>
            </w:pPr>
            <w:r w:rsidRPr="00382602">
              <w:t>Taxiways</w:t>
            </w:r>
          </w:p>
        </w:tc>
        <w:tc>
          <w:tcPr>
            <w:tcW w:w="2201" w:type="dxa"/>
            <w:vAlign w:val="center"/>
          </w:tcPr>
          <w:p w:rsidR="008758BF" w:rsidRPr="00382602" w:rsidRDefault="008758BF" w:rsidP="009B7C86">
            <w:pPr>
              <w:pStyle w:val="BodyTextIndent"/>
              <w:spacing w:before="60" w:after="20"/>
              <w:ind w:left="0"/>
              <w:jc w:val="center"/>
            </w:pPr>
            <w:r w:rsidRPr="00382602">
              <w:t>20 years</w:t>
            </w:r>
          </w:p>
        </w:tc>
      </w:tr>
      <w:tr w:rsidR="008758BF" w:rsidRPr="00382602" w:rsidTr="009B7C86">
        <w:tc>
          <w:tcPr>
            <w:tcW w:w="3860" w:type="dxa"/>
          </w:tcPr>
          <w:p w:rsidR="008758BF" w:rsidRPr="00382602" w:rsidRDefault="008758BF" w:rsidP="009B7C86">
            <w:pPr>
              <w:pStyle w:val="BodyTextIndent"/>
              <w:spacing w:before="60" w:after="20"/>
              <w:ind w:left="0"/>
            </w:pPr>
            <w:r w:rsidRPr="00382602">
              <w:t>Airport and radio beacons</w:t>
            </w:r>
          </w:p>
        </w:tc>
        <w:tc>
          <w:tcPr>
            <w:tcW w:w="2201" w:type="dxa"/>
            <w:vAlign w:val="center"/>
          </w:tcPr>
          <w:p w:rsidR="008758BF" w:rsidRPr="00382602" w:rsidRDefault="008758BF" w:rsidP="009B7C86">
            <w:pPr>
              <w:pStyle w:val="BodyTextIndent"/>
              <w:spacing w:before="60" w:after="20"/>
              <w:ind w:left="0"/>
              <w:jc w:val="center"/>
            </w:pPr>
            <w:r w:rsidRPr="00382602">
              <w:t>20 years</w:t>
            </w:r>
          </w:p>
        </w:tc>
      </w:tr>
    </w:tbl>
    <w:p w:rsidR="0047315F" w:rsidRPr="00864274" w:rsidRDefault="0047315F" w:rsidP="009B7C86">
      <w:pPr>
        <w:pStyle w:val="BodyTextIndent"/>
        <w:spacing w:before="0" w:after="0"/>
        <w:ind w:left="0"/>
      </w:pP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3"/>
        <w:gridCol w:w="2208"/>
      </w:tblGrid>
      <w:tr w:rsidR="009B7C86" w:rsidRPr="00382602" w:rsidTr="009B7C86">
        <w:tc>
          <w:tcPr>
            <w:tcW w:w="6061" w:type="dxa"/>
            <w:gridSpan w:val="2"/>
          </w:tcPr>
          <w:p w:rsidR="009B7C86" w:rsidRPr="009B7C86" w:rsidRDefault="009B7C86" w:rsidP="009B7C86">
            <w:pPr>
              <w:pStyle w:val="BodyTextIndent"/>
              <w:spacing w:before="60" w:after="20"/>
              <w:ind w:left="0"/>
              <w:jc w:val="left"/>
              <w:rPr>
                <w:b/>
              </w:rPr>
            </w:pPr>
            <w:r w:rsidRPr="00382602">
              <w:rPr>
                <w:b/>
              </w:rPr>
              <w:t>Security measures</w:t>
            </w:r>
          </w:p>
        </w:tc>
      </w:tr>
      <w:tr w:rsidR="008758BF" w:rsidRPr="00382602" w:rsidTr="009B7C86">
        <w:tc>
          <w:tcPr>
            <w:tcW w:w="3853" w:type="dxa"/>
          </w:tcPr>
          <w:p w:rsidR="008758BF" w:rsidRPr="00382602" w:rsidRDefault="008758BF" w:rsidP="009B7C86">
            <w:pPr>
              <w:pStyle w:val="BodyTextIndent"/>
              <w:spacing w:before="60" w:after="20"/>
              <w:ind w:left="0"/>
            </w:pPr>
            <w:r w:rsidRPr="00382602">
              <w:t>Access control systems</w:t>
            </w:r>
          </w:p>
        </w:tc>
        <w:tc>
          <w:tcPr>
            <w:tcW w:w="2208" w:type="dxa"/>
            <w:vAlign w:val="center"/>
          </w:tcPr>
          <w:p w:rsidR="008758BF" w:rsidRPr="00382602" w:rsidRDefault="008758BF" w:rsidP="009B7C86">
            <w:pPr>
              <w:pStyle w:val="BodyTextIndent"/>
              <w:spacing w:before="60" w:after="20"/>
              <w:ind w:left="0"/>
              <w:jc w:val="center"/>
            </w:pPr>
            <w:r w:rsidRPr="00382602">
              <w:t>5 years</w:t>
            </w:r>
          </w:p>
        </w:tc>
      </w:tr>
      <w:tr w:rsidR="008758BF" w:rsidRPr="00382602" w:rsidTr="009B7C86">
        <w:tc>
          <w:tcPr>
            <w:tcW w:w="3853" w:type="dxa"/>
          </w:tcPr>
          <w:p w:rsidR="008758BF" w:rsidRPr="00382602" w:rsidRDefault="008758BF" w:rsidP="009B7C86">
            <w:pPr>
              <w:pStyle w:val="BodyTextIndent"/>
              <w:spacing w:before="60" w:after="20"/>
              <w:ind w:left="0"/>
            </w:pPr>
            <w:r w:rsidRPr="00382602">
              <w:t>Security systems</w:t>
            </w:r>
          </w:p>
        </w:tc>
        <w:tc>
          <w:tcPr>
            <w:tcW w:w="2208" w:type="dxa"/>
            <w:vAlign w:val="center"/>
          </w:tcPr>
          <w:p w:rsidR="008758BF" w:rsidRPr="00382602" w:rsidRDefault="008758BF" w:rsidP="009B7C86">
            <w:pPr>
              <w:pStyle w:val="BodyTextIndent"/>
              <w:spacing w:before="60" w:after="20"/>
              <w:ind w:left="0"/>
              <w:jc w:val="center"/>
            </w:pPr>
            <w:r w:rsidRPr="00382602">
              <w:t>5 years</w:t>
            </w:r>
          </w:p>
        </w:tc>
      </w:tr>
      <w:tr w:rsidR="008758BF" w:rsidRPr="00382602" w:rsidTr="009B7C86">
        <w:tc>
          <w:tcPr>
            <w:tcW w:w="3853" w:type="dxa"/>
          </w:tcPr>
          <w:p w:rsidR="008758BF" w:rsidRPr="00382602" w:rsidRDefault="008758BF" w:rsidP="009B7C86">
            <w:pPr>
              <w:pStyle w:val="BodyTextIndent"/>
              <w:spacing w:before="60" w:after="20"/>
              <w:ind w:left="0"/>
            </w:pPr>
            <w:r w:rsidRPr="00382602">
              <w:t>Security fencing</w:t>
            </w:r>
          </w:p>
        </w:tc>
        <w:tc>
          <w:tcPr>
            <w:tcW w:w="2208" w:type="dxa"/>
            <w:vAlign w:val="center"/>
          </w:tcPr>
          <w:p w:rsidR="008758BF" w:rsidRPr="00382602" w:rsidRDefault="008758BF" w:rsidP="009B7C86">
            <w:pPr>
              <w:pStyle w:val="BodyTextIndent"/>
              <w:spacing w:before="60" w:after="20"/>
              <w:ind w:left="0"/>
              <w:jc w:val="center"/>
            </w:pPr>
            <w:r w:rsidRPr="00382602">
              <w:t>3 years</w:t>
            </w:r>
          </w:p>
        </w:tc>
      </w:tr>
    </w:tbl>
    <w:p w:rsidR="0047315F" w:rsidRPr="00DE4C8C" w:rsidRDefault="0047315F" w:rsidP="009B7C86">
      <w:pPr>
        <w:pStyle w:val="Heading2"/>
      </w:pPr>
      <w:bookmarkStart w:id="8148" w:name="_Toc328474957"/>
      <w:bookmarkStart w:id="8149" w:name="_Toc332631845"/>
      <w:r w:rsidRPr="00863359">
        <w:t>C</w:t>
      </w:r>
      <w:r w:rsidR="003A1296" w:rsidRPr="00863359">
        <w:t>ommunity Assets</w:t>
      </w:r>
      <w:bookmarkEnd w:id="8148"/>
      <w:bookmarkEnd w:id="8149"/>
    </w:p>
    <w:p w:rsidR="00B93596" w:rsidRPr="00864274" w:rsidRDefault="0047315F" w:rsidP="009B7C86">
      <w:pPr>
        <w:pStyle w:val="BodyTextIndent"/>
      </w:pPr>
      <w:r w:rsidRPr="00864274">
        <w:t>The following is a list of community assets, showing again the assigned or estimated useful lives in years:</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93"/>
        <w:gridCol w:w="2168"/>
      </w:tblGrid>
      <w:tr w:rsidR="009B7C86" w:rsidRPr="00382602" w:rsidTr="009B7C86">
        <w:tc>
          <w:tcPr>
            <w:tcW w:w="6061" w:type="dxa"/>
            <w:gridSpan w:val="2"/>
          </w:tcPr>
          <w:p w:rsidR="009B7C86" w:rsidRPr="009B7C86" w:rsidRDefault="009B7C86" w:rsidP="009B7C86">
            <w:pPr>
              <w:pStyle w:val="BodyTextIndent"/>
              <w:spacing w:before="60" w:after="20"/>
              <w:ind w:left="0"/>
              <w:jc w:val="left"/>
              <w:rPr>
                <w:b/>
              </w:rPr>
            </w:pPr>
            <w:r w:rsidRPr="009B7C86">
              <w:rPr>
                <w:b/>
              </w:rPr>
              <w:lastRenderedPageBreak/>
              <w:t>Buildings and other assets</w:t>
            </w:r>
          </w:p>
        </w:tc>
      </w:tr>
      <w:tr w:rsidR="008758BF" w:rsidRPr="00382602" w:rsidTr="009B7C86">
        <w:tc>
          <w:tcPr>
            <w:tcW w:w="3893" w:type="dxa"/>
          </w:tcPr>
          <w:p w:rsidR="008758BF" w:rsidRPr="009B7C86" w:rsidRDefault="008758BF" w:rsidP="009B7C86">
            <w:pPr>
              <w:pStyle w:val="BodyTextIndent"/>
              <w:spacing w:before="60" w:after="20"/>
              <w:ind w:left="0"/>
            </w:pPr>
            <w:r w:rsidRPr="009B7C86">
              <w:t>Ambulance stations</w:t>
            </w:r>
          </w:p>
        </w:tc>
        <w:tc>
          <w:tcPr>
            <w:tcW w:w="2168" w:type="dxa"/>
            <w:vAlign w:val="center"/>
          </w:tcPr>
          <w:p w:rsidR="008758BF" w:rsidRPr="009B7C86" w:rsidRDefault="00B93596" w:rsidP="009B7C86">
            <w:pPr>
              <w:pStyle w:val="BodyTextIndent"/>
              <w:spacing w:before="60" w:after="20"/>
              <w:ind w:left="0"/>
              <w:jc w:val="center"/>
            </w:pPr>
            <w:r w:rsidRPr="009B7C86">
              <w:t>30 years</w:t>
            </w:r>
          </w:p>
        </w:tc>
      </w:tr>
      <w:tr w:rsidR="008758BF" w:rsidRPr="00382602" w:rsidTr="009B7C86">
        <w:tc>
          <w:tcPr>
            <w:tcW w:w="3893" w:type="dxa"/>
          </w:tcPr>
          <w:p w:rsidR="008758BF" w:rsidRPr="009B7C86" w:rsidRDefault="008758BF" w:rsidP="009B7C86">
            <w:pPr>
              <w:pStyle w:val="BodyTextIndent"/>
              <w:spacing w:before="60" w:after="20"/>
              <w:ind w:left="0"/>
            </w:pPr>
            <w:r w:rsidRPr="009B7C86">
              <w:t>Aquariums</w:t>
            </w:r>
          </w:p>
        </w:tc>
        <w:tc>
          <w:tcPr>
            <w:tcW w:w="2168" w:type="dxa"/>
            <w:vAlign w:val="center"/>
          </w:tcPr>
          <w:p w:rsidR="008758BF" w:rsidRPr="009B7C86" w:rsidRDefault="00B93596" w:rsidP="009B7C86">
            <w:pPr>
              <w:pStyle w:val="BodyTextIndent"/>
              <w:spacing w:before="60" w:after="20"/>
              <w:ind w:left="0"/>
              <w:jc w:val="center"/>
            </w:pPr>
            <w:r w:rsidRPr="009B7C86">
              <w:t>30 years</w:t>
            </w:r>
          </w:p>
        </w:tc>
      </w:tr>
      <w:tr w:rsidR="008758BF" w:rsidRPr="00382602" w:rsidTr="009B7C86">
        <w:tc>
          <w:tcPr>
            <w:tcW w:w="3893" w:type="dxa"/>
          </w:tcPr>
          <w:p w:rsidR="008758BF" w:rsidRPr="009B7C86" w:rsidRDefault="008758BF" w:rsidP="009B7C86">
            <w:pPr>
              <w:pStyle w:val="BodyTextIndent"/>
              <w:spacing w:before="60" w:after="20"/>
              <w:ind w:left="0"/>
            </w:pPr>
            <w:r w:rsidRPr="009B7C86">
              <w:t>Beach developments</w:t>
            </w:r>
          </w:p>
        </w:tc>
        <w:tc>
          <w:tcPr>
            <w:tcW w:w="2168" w:type="dxa"/>
            <w:vAlign w:val="center"/>
          </w:tcPr>
          <w:p w:rsidR="008758BF" w:rsidRPr="009B7C86" w:rsidRDefault="00B93596" w:rsidP="009B7C86">
            <w:pPr>
              <w:pStyle w:val="BodyTextIndent"/>
              <w:spacing w:before="60" w:after="20"/>
              <w:ind w:left="0"/>
              <w:jc w:val="center"/>
            </w:pPr>
            <w:r w:rsidRPr="009B7C86">
              <w:t>30 years</w:t>
            </w:r>
          </w:p>
        </w:tc>
      </w:tr>
      <w:tr w:rsidR="008758BF" w:rsidRPr="00382602" w:rsidTr="009B7C86">
        <w:tc>
          <w:tcPr>
            <w:tcW w:w="3893" w:type="dxa"/>
          </w:tcPr>
          <w:p w:rsidR="008758BF" w:rsidRPr="009B7C86" w:rsidRDefault="008758BF" w:rsidP="009B7C86">
            <w:pPr>
              <w:pStyle w:val="BodyTextIndent"/>
              <w:spacing w:before="60" w:after="20"/>
              <w:ind w:left="0"/>
            </w:pPr>
            <w:r w:rsidRPr="009B7C86">
              <w:t>Care Centres</w:t>
            </w:r>
          </w:p>
        </w:tc>
        <w:tc>
          <w:tcPr>
            <w:tcW w:w="2168" w:type="dxa"/>
            <w:vAlign w:val="center"/>
          </w:tcPr>
          <w:p w:rsidR="008758BF" w:rsidRPr="009B7C86" w:rsidRDefault="00B93596" w:rsidP="009B7C86">
            <w:pPr>
              <w:pStyle w:val="BodyTextIndent"/>
              <w:spacing w:before="60" w:after="20"/>
              <w:ind w:left="0"/>
              <w:jc w:val="center"/>
            </w:pPr>
            <w:r w:rsidRPr="009B7C86">
              <w:t>30 years</w:t>
            </w:r>
          </w:p>
        </w:tc>
      </w:tr>
      <w:tr w:rsidR="008758BF" w:rsidRPr="00382602" w:rsidTr="009B7C86">
        <w:tc>
          <w:tcPr>
            <w:tcW w:w="3893" w:type="dxa"/>
          </w:tcPr>
          <w:p w:rsidR="008758BF" w:rsidRPr="009B7C86" w:rsidRDefault="0055605B" w:rsidP="009B7C86">
            <w:pPr>
              <w:pStyle w:val="BodyTextIndent"/>
              <w:spacing w:before="60" w:after="20"/>
              <w:ind w:left="0"/>
            </w:pPr>
            <w:r w:rsidRPr="009B7C86">
              <w:t>Cemeteries</w:t>
            </w:r>
            <w:r w:rsidR="00B93596" w:rsidRPr="009B7C86">
              <w:t xml:space="preserve"> #</w:t>
            </w:r>
          </w:p>
        </w:tc>
        <w:tc>
          <w:tcPr>
            <w:tcW w:w="2168" w:type="dxa"/>
            <w:vAlign w:val="center"/>
          </w:tcPr>
          <w:p w:rsidR="008758BF" w:rsidRPr="009B7C86" w:rsidRDefault="00B93596" w:rsidP="009B7C86">
            <w:pPr>
              <w:pStyle w:val="BodyTextIndent"/>
              <w:spacing w:before="60" w:after="20"/>
              <w:ind w:left="0"/>
              <w:jc w:val="center"/>
            </w:pPr>
            <w:r w:rsidRPr="009B7C86">
              <w:t>30 years</w:t>
            </w:r>
          </w:p>
        </w:tc>
      </w:tr>
      <w:tr w:rsidR="008758BF" w:rsidRPr="00382602" w:rsidTr="009B7C86">
        <w:tc>
          <w:tcPr>
            <w:tcW w:w="3893" w:type="dxa"/>
          </w:tcPr>
          <w:p w:rsidR="008758BF" w:rsidRPr="009B7C86" w:rsidRDefault="008758BF" w:rsidP="009B7C86">
            <w:pPr>
              <w:pStyle w:val="BodyTextIndent"/>
              <w:spacing w:before="60" w:after="20"/>
              <w:ind w:left="0"/>
            </w:pPr>
            <w:r w:rsidRPr="009B7C86">
              <w:t>Civic Theatres</w:t>
            </w:r>
          </w:p>
        </w:tc>
        <w:tc>
          <w:tcPr>
            <w:tcW w:w="2168" w:type="dxa"/>
            <w:vAlign w:val="center"/>
          </w:tcPr>
          <w:p w:rsidR="008758BF" w:rsidRPr="009B7C86" w:rsidRDefault="00B93596" w:rsidP="009B7C86">
            <w:pPr>
              <w:pStyle w:val="BodyTextIndent"/>
              <w:spacing w:before="60" w:after="20"/>
              <w:ind w:left="0"/>
              <w:jc w:val="center"/>
            </w:pPr>
            <w:r w:rsidRPr="009B7C86">
              <w:t>30 years</w:t>
            </w:r>
          </w:p>
        </w:tc>
      </w:tr>
      <w:tr w:rsidR="008758BF" w:rsidRPr="00382602" w:rsidTr="009B7C86">
        <w:tc>
          <w:tcPr>
            <w:tcW w:w="3893" w:type="dxa"/>
          </w:tcPr>
          <w:p w:rsidR="008758BF" w:rsidRPr="009B7C86" w:rsidRDefault="008758BF" w:rsidP="009B7C86">
            <w:pPr>
              <w:pStyle w:val="BodyTextIndent"/>
              <w:spacing w:before="60" w:after="20"/>
              <w:ind w:left="0"/>
            </w:pPr>
            <w:r w:rsidRPr="009B7C86">
              <w:t>Clinics and Hospitals</w:t>
            </w:r>
          </w:p>
        </w:tc>
        <w:tc>
          <w:tcPr>
            <w:tcW w:w="2168" w:type="dxa"/>
            <w:vAlign w:val="center"/>
          </w:tcPr>
          <w:p w:rsidR="008758BF" w:rsidRPr="009B7C86" w:rsidRDefault="00B93596" w:rsidP="009B7C86">
            <w:pPr>
              <w:pStyle w:val="BodyTextIndent"/>
              <w:spacing w:before="60" w:after="20"/>
              <w:ind w:left="0"/>
              <w:jc w:val="center"/>
            </w:pPr>
            <w:r w:rsidRPr="009B7C86">
              <w:t>30 years</w:t>
            </w:r>
          </w:p>
        </w:tc>
      </w:tr>
      <w:tr w:rsidR="008758BF" w:rsidRPr="00382602" w:rsidTr="009B7C86">
        <w:tc>
          <w:tcPr>
            <w:tcW w:w="3893" w:type="dxa"/>
          </w:tcPr>
          <w:p w:rsidR="008758BF" w:rsidRPr="009B7C86" w:rsidRDefault="008758BF" w:rsidP="009B7C86">
            <w:pPr>
              <w:pStyle w:val="BodyTextIndent"/>
              <w:spacing w:before="60" w:after="20"/>
              <w:ind w:left="0"/>
            </w:pPr>
            <w:r w:rsidRPr="009B7C86">
              <w:t>Community centres</w:t>
            </w:r>
          </w:p>
        </w:tc>
        <w:tc>
          <w:tcPr>
            <w:tcW w:w="2168" w:type="dxa"/>
            <w:vAlign w:val="center"/>
          </w:tcPr>
          <w:p w:rsidR="008758BF" w:rsidRPr="009B7C86" w:rsidRDefault="00B93596" w:rsidP="009B7C86">
            <w:pPr>
              <w:pStyle w:val="BodyTextIndent"/>
              <w:spacing w:before="60" w:after="20"/>
              <w:ind w:left="0"/>
              <w:jc w:val="center"/>
            </w:pPr>
            <w:r w:rsidRPr="009B7C86">
              <w:t>30 years</w:t>
            </w:r>
          </w:p>
        </w:tc>
      </w:tr>
      <w:tr w:rsidR="008758BF" w:rsidRPr="00382602" w:rsidTr="009B7C86">
        <w:tc>
          <w:tcPr>
            <w:tcW w:w="3893" w:type="dxa"/>
          </w:tcPr>
          <w:p w:rsidR="008758BF" w:rsidRPr="009B7C86" w:rsidRDefault="008758BF" w:rsidP="009B7C86">
            <w:pPr>
              <w:pStyle w:val="BodyTextIndent"/>
              <w:spacing w:before="60" w:after="20"/>
              <w:ind w:left="0"/>
            </w:pPr>
            <w:r w:rsidRPr="009B7C86">
              <w:t>Fire Stations</w:t>
            </w:r>
          </w:p>
        </w:tc>
        <w:tc>
          <w:tcPr>
            <w:tcW w:w="2168" w:type="dxa"/>
            <w:vAlign w:val="center"/>
          </w:tcPr>
          <w:p w:rsidR="008758BF" w:rsidRPr="009B7C86" w:rsidRDefault="00B93596" w:rsidP="009B7C86">
            <w:pPr>
              <w:pStyle w:val="BodyTextIndent"/>
              <w:spacing w:before="60" w:after="20"/>
              <w:ind w:left="0"/>
              <w:jc w:val="center"/>
            </w:pPr>
            <w:r w:rsidRPr="009B7C86">
              <w:t>30 years</w:t>
            </w:r>
          </w:p>
        </w:tc>
      </w:tr>
      <w:tr w:rsidR="008758BF" w:rsidRPr="00382602" w:rsidTr="009B7C86">
        <w:tc>
          <w:tcPr>
            <w:tcW w:w="3893" w:type="dxa"/>
          </w:tcPr>
          <w:p w:rsidR="008758BF" w:rsidRPr="009B7C86" w:rsidRDefault="008758BF" w:rsidP="009B7C86">
            <w:pPr>
              <w:pStyle w:val="BodyTextIndent"/>
              <w:spacing w:before="60" w:after="20"/>
              <w:ind w:left="0"/>
            </w:pPr>
            <w:r w:rsidRPr="009B7C86">
              <w:t>Game reserves and rest camps</w:t>
            </w:r>
          </w:p>
        </w:tc>
        <w:tc>
          <w:tcPr>
            <w:tcW w:w="2168" w:type="dxa"/>
            <w:vAlign w:val="center"/>
          </w:tcPr>
          <w:p w:rsidR="008758BF" w:rsidRPr="009B7C86" w:rsidRDefault="00B93596" w:rsidP="009B7C86">
            <w:pPr>
              <w:pStyle w:val="BodyTextIndent"/>
              <w:spacing w:before="60" w:after="20"/>
              <w:ind w:left="0"/>
              <w:jc w:val="center"/>
            </w:pPr>
            <w:r w:rsidRPr="009B7C86">
              <w:t>30 years</w:t>
            </w:r>
          </w:p>
        </w:tc>
      </w:tr>
      <w:tr w:rsidR="008758BF" w:rsidRPr="00382602" w:rsidTr="009B7C86">
        <w:tc>
          <w:tcPr>
            <w:tcW w:w="3893" w:type="dxa"/>
          </w:tcPr>
          <w:p w:rsidR="008758BF" w:rsidRPr="009B7C86" w:rsidRDefault="008758BF" w:rsidP="009B7C86">
            <w:pPr>
              <w:pStyle w:val="BodyTextIndent"/>
              <w:spacing w:before="60" w:after="20"/>
              <w:ind w:left="0"/>
            </w:pPr>
            <w:r w:rsidRPr="009B7C86">
              <w:t>Indoor sports</w:t>
            </w:r>
          </w:p>
        </w:tc>
        <w:tc>
          <w:tcPr>
            <w:tcW w:w="2168" w:type="dxa"/>
            <w:vAlign w:val="center"/>
          </w:tcPr>
          <w:p w:rsidR="008758BF" w:rsidRPr="009B7C86" w:rsidRDefault="00B93596" w:rsidP="009B7C86">
            <w:pPr>
              <w:pStyle w:val="BodyTextIndent"/>
              <w:spacing w:before="60" w:after="20"/>
              <w:ind w:left="0"/>
              <w:jc w:val="center"/>
            </w:pPr>
            <w:r w:rsidRPr="009B7C86">
              <w:t>30 years</w:t>
            </w:r>
          </w:p>
        </w:tc>
      </w:tr>
      <w:tr w:rsidR="008758BF" w:rsidRPr="00382602" w:rsidTr="009B7C86">
        <w:tc>
          <w:tcPr>
            <w:tcW w:w="3893" w:type="dxa"/>
          </w:tcPr>
          <w:p w:rsidR="008758BF" w:rsidRPr="009B7C86" w:rsidRDefault="008758BF" w:rsidP="009B7C86">
            <w:pPr>
              <w:pStyle w:val="BodyTextIndent"/>
              <w:spacing w:before="60" w:after="20"/>
              <w:ind w:left="0"/>
            </w:pPr>
            <w:r w:rsidRPr="009B7C86">
              <w:t>Libraries</w:t>
            </w:r>
          </w:p>
        </w:tc>
        <w:tc>
          <w:tcPr>
            <w:tcW w:w="2168" w:type="dxa"/>
            <w:vAlign w:val="center"/>
          </w:tcPr>
          <w:p w:rsidR="008758BF" w:rsidRPr="009B7C86" w:rsidRDefault="00B93596" w:rsidP="009B7C86">
            <w:pPr>
              <w:pStyle w:val="BodyTextIndent"/>
              <w:spacing w:before="60" w:after="20"/>
              <w:ind w:left="0"/>
              <w:jc w:val="center"/>
            </w:pPr>
            <w:r w:rsidRPr="009B7C86">
              <w:t>30 years</w:t>
            </w:r>
          </w:p>
        </w:tc>
      </w:tr>
      <w:tr w:rsidR="008758BF" w:rsidRPr="00382602" w:rsidTr="009B7C86">
        <w:tc>
          <w:tcPr>
            <w:tcW w:w="3893" w:type="dxa"/>
          </w:tcPr>
          <w:p w:rsidR="008758BF" w:rsidRPr="009B7C86" w:rsidRDefault="008758BF" w:rsidP="009B7C86">
            <w:pPr>
              <w:pStyle w:val="BodyTextIndent"/>
              <w:spacing w:before="60" w:after="20"/>
              <w:ind w:left="0"/>
            </w:pPr>
            <w:r w:rsidRPr="009B7C86">
              <w:t>Museums and art galleries</w:t>
            </w:r>
          </w:p>
        </w:tc>
        <w:tc>
          <w:tcPr>
            <w:tcW w:w="2168" w:type="dxa"/>
            <w:vAlign w:val="center"/>
          </w:tcPr>
          <w:p w:rsidR="008758BF" w:rsidRPr="009B7C86" w:rsidRDefault="00B93596" w:rsidP="009B7C86">
            <w:pPr>
              <w:pStyle w:val="BodyTextIndent"/>
              <w:spacing w:before="60" w:after="20"/>
              <w:ind w:left="0"/>
              <w:jc w:val="center"/>
            </w:pPr>
            <w:r w:rsidRPr="009B7C86">
              <w:t>30 years</w:t>
            </w:r>
          </w:p>
        </w:tc>
      </w:tr>
      <w:tr w:rsidR="008758BF" w:rsidRPr="00382602" w:rsidTr="009B7C86">
        <w:tc>
          <w:tcPr>
            <w:tcW w:w="3893" w:type="dxa"/>
          </w:tcPr>
          <w:p w:rsidR="008758BF" w:rsidRPr="009B7C86" w:rsidRDefault="008758BF" w:rsidP="009B7C86">
            <w:pPr>
              <w:pStyle w:val="BodyTextIndent"/>
              <w:spacing w:before="60" w:after="20"/>
              <w:ind w:left="0"/>
            </w:pPr>
            <w:r w:rsidRPr="009B7C86">
              <w:t>Parks</w:t>
            </w:r>
          </w:p>
        </w:tc>
        <w:tc>
          <w:tcPr>
            <w:tcW w:w="2168" w:type="dxa"/>
            <w:vAlign w:val="center"/>
          </w:tcPr>
          <w:p w:rsidR="008758BF" w:rsidRPr="009B7C86" w:rsidRDefault="00B93596" w:rsidP="009B7C86">
            <w:pPr>
              <w:pStyle w:val="BodyTextIndent"/>
              <w:spacing w:before="60" w:after="20"/>
              <w:ind w:left="0"/>
              <w:jc w:val="center"/>
            </w:pPr>
            <w:r w:rsidRPr="009B7C86">
              <w:t>30 years</w:t>
            </w:r>
          </w:p>
        </w:tc>
      </w:tr>
      <w:tr w:rsidR="008758BF" w:rsidRPr="00382602" w:rsidTr="009B7C86">
        <w:tc>
          <w:tcPr>
            <w:tcW w:w="3893" w:type="dxa"/>
          </w:tcPr>
          <w:p w:rsidR="008758BF" w:rsidRPr="009B7C86" w:rsidRDefault="008758BF" w:rsidP="009B7C86">
            <w:pPr>
              <w:pStyle w:val="BodyTextIndent"/>
              <w:spacing w:before="60" w:after="20"/>
              <w:ind w:left="0"/>
            </w:pPr>
            <w:r w:rsidRPr="009B7C86">
              <w:t>Public conveniences and bath houses</w:t>
            </w:r>
          </w:p>
        </w:tc>
        <w:tc>
          <w:tcPr>
            <w:tcW w:w="2168" w:type="dxa"/>
            <w:vAlign w:val="center"/>
          </w:tcPr>
          <w:p w:rsidR="008758BF" w:rsidRPr="009B7C86" w:rsidRDefault="00B93596" w:rsidP="009B7C86">
            <w:pPr>
              <w:pStyle w:val="BodyTextIndent"/>
              <w:spacing w:before="60" w:after="20"/>
              <w:ind w:left="0"/>
              <w:jc w:val="center"/>
            </w:pPr>
            <w:r w:rsidRPr="009B7C86">
              <w:t>30 years</w:t>
            </w:r>
          </w:p>
        </w:tc>
      </w:tr>
      <w:tr w:rsidR="008758BF" w:rsidRPr="00382602" w:rsidTr="009B7C86">
        <w:tc>
          <w:tcPr>
            <w:tcW w:w="3893" w:type="dxa"/>
          </w:tcPr>
          <w:p w:rsidR="008758BF" w:rsidRPr="009B7C86" w:rsidRDefault="008758BF" w:rsidP="009B7C86">
            <w:pPr>
              <w:pStyle w:val="BodyTextIndent"/>
              <w:spacing w:before="60" w:after="20"/>
              <w:ind w:left="0"/>
            </w:pPr>
            <w:r w:rsidRPr="009B7C86">
              <w:t>Recreation centres</w:t>
            </w:r>
          </w:p>
        </w:tc>
        <w:tc>
          <w:tcPr>
            <w:tcW w:w="2168" w:type="dxa"/>
            <w:vAlign w:val="center"/>
          </w:tcPr>
          <w:p w:rsidR="008758BF" w:rsidRPr="009B7C86" w:rsidRDefault="00B93596" w:rsidP="009B7C86">
            <w:pPr>
              <w:pStyle w:val="BodyTextIndent"/>
              <w:spacing w:before="60" w:after="20"/>
              <w:ind w:left="0"/>
              <w:jc w:val="center"/>
            </w:pPr>
            <w:r w:rsidRPr="009B7C86">
              <w:t>30 years</w:t>
            </w:r>
          </w:p>
        </w:tc>
      </w:tr>
      <w:tr w:rsidR="008758BF" w:rsidRPr="00382602" w:rsidTr="009B7C86">
        <w:tc>
          <w:tcPr>
            <w:tcW w:w="3893" w:type="dxa"/>
          </w:tcPr>
          <w:p w:rsidR="008758BF" w:rsidRPr="009B7C86" w:rsidRDefault="008758BF" w:rsidP="009B7C86">
            <w:pPr>
              <w:pStyle w:val="BodyTextIndent"/>
              <w:spacing w:before="60" w:after="20"/>
              <w:ind w:left="0"/>
            </w:pPr>
            <w:r w:rsidRPr="009B7C86">
              <w:t>Sports and related stadiums</w:t>
            </w:r>
          </w:p>
        </w:tc>
        <w:tc>
          <w:tcPr>
            <w:tcW w:w="2168" w:type="dxa"/>
            <w:vAlign w:val="center"/>
          </w:tcPr>
          <w:p w:rsidR="008758BF" w:rsidRPr="009B7C86" w:rsidRDefault="00B93596" w:rsidP="009B7C86">
            <w:pPr>
              <w:pStyle w:val="BodyTextIndent"/>
              <w:spacing w:before="60" w:after="20"/>
              <w:ind w:left="0"/>
              <w:jc w:val="center"/>
            </w:pPr>
            <w:r w:rsidRPr="009B7C86">
              <w:t>30 years</w:t>
            </w:r>
          </w:p>
        </w:tc>
      </w:tr>
      <w:tr w:rsidR="008758BF" w:rsidRPr="00382602" w:rsidTr="009B7C86">
        <w:tc>
          <w:tcPr>
            <w:tcW w:w="3893" w:type="dxa"/>
          </w:tcPr>
          <w:p w:rsidR="008758BF" w:rsidRPr="009B7C86" w:rsidRDefault="00B93596" w:rsidP="009B7C86">
            <w:pPr>
              <w:pStyle w:val="BodyTextIndent"/>
              <w:spacing w:before="60" w:after="20"/>
              <w:ind w:left="0"/>
            </w:pPr>
            <w:r w:rsidRPr="009B7C86">
              <w:t>Zoos</w:t>
            </w:r>
          </w:p>
        </w:tc>
        <w:tc>
          <w:tcPr>
            <w:tcW w:w="2168" w:type="dxa"/>
            <w:vAlign w:val="center"/>
          </w:tcPr>
          <w:p w:rsidR="008758BF" w:rsidRPr="009B7C86" w:rsidRDefault="00B93596" w:rsidP="009B7C86">
            <w:pPr>
              <w:pStyle w:val="BodyTextIndent"/>
              <w:spacing w:before="60" w:after="20"/>
              <w:ind w:left="0"/>
              <w:jc w:val="center"/>
            </w:pPr>
            <w:r w:rsidRPr="009B7C86">
              <w:t>30 years</w:t>
            </w:r>
          </w:p>
        </w:tc>
      </w:tr>
    </w:tbl>
    <w:p w:rsidR="0047315F" w:rsidRPr="009B7C86" w:rsidRDefault="0047315F" w:rsidP="009B7C86">
      <w:pPr>
        <w:pStyle w:val="BodyTextIndent"/>
        <w:spacing w:before="0" w:after="0"/>
        <w:ind w:left="0"/>
      </w:pP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7"/>
        <w:gridCol w:w="2194"/>
      </w:tblGrid>
      <w:tr w:rsidR="009B7C86" w:rsidRPr="00382602" w:rsidTr="009B7C86">
        <w:tc>
          <w:tcPr>
            <w:tcW w:w="6061" w:type="dxa"/>
            <w:gridSpan w:val="2"/>
          </w:tcPr>
          <w:p w:rsidR="009B7C86" w:rsidRPr="009B7C86" w:rsidRDefault="009B7C86" w:rsidP="009B7C86">
            <w:pPr>
              <w:pStyle w:val="BodyTextIndent"/>
              <w:spacing w:before="60" w:after="20"/>
              <w:ind w:left="0"/>
              <w:jc w:val="left"/>
              <w:rPr>
                <w:b/>
              </w:rPr>
            </w:pPr>
            <w:r w:rsidRPr="009B7C86">
              <w:rPr>
                <w:b/>
              </w:rPr>
              <w:t>Recreation facilities</w:t>
            </w:r>
          </w:p>
        </w:tc>
      </w:tr>
      <w:tr w:rsidR="00B93596" w:rsidRPr="00382602" w:rsidTr="009B7C86">
        <w:tc>
          <w:tcPr>
            <w:tcW w:w="3867" w:type="dxa"/>
          </w:tcPr>
          <w:p w:rsidR="00B93596" w:rsidRPr="009B7C86" w:rsidRDefault="00B93596" w:rsidP="009B7C86">
            <w:pPr>
              <w:pStyle w:val="BodyTextIndent"/>
              <w:spacing w:before="60" w:after="20"/>
              <w:ind w:left="0"/>
            </w:pPr>
            <w:r w:rsidRPr="009B7C86">
              <w:t>Bowling greens</w:t>
            </w:r>
          </w:p>
        </w:tc>
        <w:tc>
          <w:tcPr>
            <w:tcW w:w="2194" w:type="dxa"/>
            <w:vAlign w:val="center"/>
          </w:tcPr>
          <w:p w:rsidR="00B93596" w:rsidRPr="009B7C86" w:rsidRDefault="00B93596" w:rsidP="009B7C86">
            <w:pPr>
              <w:pStyle w:val="BodyTextIndent"/>
              <w:spacing w:before="60" w:after="20"/>
              <w:ind w:left="0"/>
              <w:jc w:val="center"/>
            </w:pPr>
            <w:r w:rsidRPr="009B7C86">
              <w:t>20 years</w:t>
            </w:r>
          </w:p>
        </w:tc>
      </w:tr>
      <w:tr w:rsidR="00B93596" w:rsidRPr="00382602" w:rsidTr="009B7C86">
        <w:tc>
          <w:tcPr>
            <w:tcW w:w="3867" w:type="dxa"/>
          </w:tcPr>
          <w:p w:rsidR="00B93596" w:rsidRPr="009B7C86" w:rsidRDefault="00B93596" w:rsidP="009B7C86">
            <w:pPr>
              <w:pStyle w:val="BodyTextIndent"/>
              <w:spacing w:before="60" w:after="20"/>
              <w:ind w:left="0"/>
            </w:pPr>
            <w:r w:rsidRPr="009B7C86">
              <w:t>Tennis courts</w:t>
            </w:r>
          </w:p>
        </w:tc>
        <w:tc>
          <w:tcPr>
            <w:tcW w:w="2194" w:type="dxa"/>
            <w:vAlign w:val="center"/>
          </w:tcPr>
          <w:p w:rsidR="00B93596" w:rsidRPr="009B7C86" w:rsidRDefault="00B93596" w:rsidP="009B7C86">
            <w:pPr>
              <w:pStyle w:val="BodyTextIndent"/>
              <w:spacing w:before="60" w:after="20"/>
              <w:ind w:left="0"/>
              <w:jc w:val="center"/>
            </w:pPr>
            <w:r w:rsidRPr="009B7C86">
              <w:t>20 years</w:t>
            </w:r>
          </w:p>
        </w:tc>
      </w:tr>
      <w:tr w:rsidR="00B93596" w:rsidRPr="00382602" w:rsidTr="009B7C86">
        <w:tc>
          <w:tcPr>
            <w:tcW w:w="3867" w:type="dxa"/>
          </w:tcPr>
          <w:p w:rsidR="00B93596" w:rsidRPr="009B7C86" w:rsidRDefault="00B93596" w:rsidP="009B7C86">
            <w:pPr>
              <w:pStyle w:val="BodyTextIndent"/>
              <w:spacing w:before="60" w:after="20"/>
              <w:ind w:left="0"/>
            </w:pPr>
            <w:r w:rsidRPr="009B7C86">
              <w:t>Swimming pools</w:t>
            </w:r>
          </w:p>
        </w:tc>
        <w:tc>
          <w:tcPr>
            <w:tcW w:w="2194" w:type="dxa"/>
            <w:vAlign w:val="center"/>
          </w:tcPr>
          <w:p w:rsidR="00B93596" w:rsidRPr="009B7C86" w:rsidRDefault="00B93596" w:rsidP="009B7C86">
            <w:pPr>
              <w:pStyle w:val="BodyTextIndent"/>
              <w:spacing w:before="60" w:after="20"/>
              <w:ind w:left="0"/>
              <w:jc w:val="center"/>
            </w:pPr>
            <w:r w:rsidRPr="009B7C86">
              <w:t>20 years</w:t>
            </w:r>
          </w:p>
        </w:tc>
      </w:tr>
      <w:tr w:rsidR="00B93596" w:rsidRPr="00382602" w:rsidTr="009B7C86">
        <w:tc>
          <w:tcPr>
            <w:tcW w:w="3867" w:type="dxa"/>
          </w:tcPr>
          <w:p w:rsidR="00B93596" w:rsidRPr="009B7C86" w:rsidRDefault="00B93596" w:rsidP="009B7C86">
            <w:pPr>
              <w:pStyle w:val="BodyTextIndent"/>
              <w:spacing w:before="60" w:after="20"/>
              <w:ind w:left="0"/>
            </w:pPr>
            <w:r w:rsidRPr="009B7C86">
              <w:t>Golf courses</w:t>
            </w:r>
          </w:p>
        </w:tc>
        <w:tc>
          <w:tcPr>
            <w:tcW w:w="2194" w:type="dxa"/>
            <w:vAlign w:val="center"/>
          </w:tcPr>
          <w:p w:rsidR="00B93596" w:rsidRPr="009B7C86" w:rsidRDefault="00B93596" w:rsidP="009B7C86">
            <w:pPr>
              <w:pStyle w:val="BodyTextIndent"/>
              <w:spacing w:before="60" w:after="20"/>
              <w:ind w:left="0"/>
              <w:jc w:val="center"/>
            </w:pPr>
            <w:r w:rsidRPr="009B7C86">
              <w:t>20 years</w:t>
            </w:r>
          </w:p>
        </w:tc>
      </w:tr>
      <w:tr w:rsidR="00B93596" w:rsidRPr="00382602" w:rsidTr="009B7C86">
        <w:tc>
          <w:tcPr>
            <w:tcW w:w="3867" w:type="dxa"/>
          </w:tcPr>
          <w:p w:rsidR="00B93596" w:rsidRPr="009B7C86" w:rsidRDefault="00B93596" w:rsidP="009B7C86">
            <w:pPr>
              <w:pStyle w:val="BodyTextIndent"/>
              <w:spacing w:before="60" w:after="20"/>
              <w:ind w:left="0"/>
            </w:pPr>
            <w:r w:rsidRPr="009B7C86">
              <w:t>Jukskei pitches</w:t>
            </w:r>
          </w:p>
        </w:tc>
        <w:tc>
          <w:tcPr>
            <w:tcW w:w="2194" w:type="dxa"/>
            <w:vAlign w:val="center"/>
          </w:tcPr>
          <w:p w:rsidR="00B93596" w:rsidRPr="009B7C86" w:rsidRDefault="00B93596" w:rsidP="009B7C86">
            <w:pPr>
              <w:pStyle w:val="BodyTextIndent"/>
              <w:spacing w:before="60" w:after="20"/>
              <w:ind w:left="0"/>
              <w:jc w:val="center"/>
            </w:pPr>
            <w:r w:rsidRPr="009B7C86">
              <w:t>20 years</w:t>
            </w:r>
          </w:p>
        </w:tc>
      </w:tr>
      <w:tr w:rsidR="00B93596" w:rsidRPr="00382602" w:rsidTr="009B7C86">
        <w:tc>
          <w:tcPr>
            <w:tcW w:w="3867" w:type="dxa"/>
          </w:tcPr>
          <w:p w:rsidR="00B93596" w:rsidRPr="009B7C86" w:rsidRDefault="00B93596" w:rsidP="009B7C86">
            <w:pPr>
              <w:pStyle w:val="BodyTextIndent"/>
              <w:spacing w:before="60" w:after="20"/>
              <w:ind w:left="0"/>
            </w:pPr>
            <w:r w:rsidRPr="009B7C86">
              <w:t>Outdoor sports facilities</w:t>
            </w:r>
          </w:p>
        </w:tc>
        <w:tc>
          <w:tcPr>
            <w:tcW w:w="2194" w:type="dxa"/>
            <w:vAlign w:val="center"/>
          </w:tcPr>
          <w:p w:rsidR="00B93596" w:rsidRPr="009B7C86" w:rsidRDefault="00B93596" w:rsidP="009B7C86">
            <w:pPr>
              <w:pStyle w:val="BodyTextIndent"/>
              <w:spacing w:before="60" w:after="20"/>
              <w:ind w:left="0"/>
              <w:jc w:val="center"/>
            </w:pPr>
            <w:r w:rsidRPr="009B7C86">
              <w:t>20 years</w:t>
            </w:r>
          </w:p>
        </w:tc>
      </w:tr>
      <w:tr w:rsidR="00B93596" w:rsidRPr="00382602" w:rsidTr="009B7C86">
        <w:tc>
          <w:tcPr>
            <w:tcW w:w="3867" w:type="dxa"/>
          </w:tcPr>
          <w:p w:rsidR="00B93596" w:rsidRPr="009B7C86" w:rsidRDefault="00B93596" w:rsidP="009B7C86">
            <w:pPr>
              <w:pStyle w:val="BodyTextIndent"/>
              <w:spacing w:before="60" w:after="20"/>
              <w:ind w:left="0"/>
            </w:pPr>
            <w:r w:rsidRPr="009B7C86">
              <w:t>Organs (pipe organs that are fixtures in a municipal hall or other centre)</w:t>
            </w:r>
          </w:p>
        </w:tc>
        <w:tc>
          <w:tcPr>
            <w:tcW w:w="2194" w:type="dxa"/>
            <w:vAlign w:val="center"/>
          </w:tcPr>
          <w:p w:rsidR="00B93596" w:rsidRPr="009B7C86" w:rsidRDefault="00B93596" w:rsidP="009B7C86">
            <w:pPr>
              <w:pStyle w:val="BodyTextIndent"/>
              <w:spacing w:before="60" w:after="20"/>
              <w:ind w:left="0"/>
              <w:jc w:val="center"/>
            </w:pPr>
            <w:r w:rsidRPr="009B7C86">
              <w:t>20 years</w:t>
            </w:r>
          </w:p>
        </w:tc>
      </w:tr>
      <w:tr w:rsidR="00B93596" w:rsidRPr="00382602" w:rsidTr="009B7C86">
        <w:tc>
          <w:tcPr>
            <w:tcW w:w="3867" w:type="dxa"/>
          </w:tcPr>
          <w:p w:rsidR="00B93596" w:rsidRPr="009B7C86" w:rsidRDefault="00B93596" w:rsidP="009B7C86">
            <w:pPr>
              <w:pStyle w:val="BodyTextIndent"/>
              <w:spacing w:before="60" w:after="20"/>
              <w:ind w:left="0"/>
            </w:pPr>
            <w:r w:rsidRPr="009B7C86">
              <w:t>Lakes and dams</w:t>
            </w:r>
          </w:p>
        </w:tc>
        <w:tc>
          <w:tcPr>
            <w:tcW w:w="2194" w:type="dxa"/>
            <w:vAlign w:val="center"/>
          </w:tcPr>
          <w:p w:rsidR="00B93596" w:rsidRPr="009B7C86" w:rsidRDefault="00B93596" w:rsidP="009B7C86">
            <w:pPr>
              <w:pStyle w:val="BodyTextIndent"/>
              <w:spacing w:before="60" w:after="20"/>
              <w:ind w:left="0"/>
              <w:jc w:val="center"/>
            </w:pPr>
            <w:r w:rsidRPr="009B7C86">
              <w:t>20 years</w:t>
            </w:r>
          </w:p>
        </w:tc>
      </w:tr>
      <w:tr w:rsidR="00B93596" w:rsidRPr="00382602" w:rsidTr="009B7C86">
        <w:tc>
          <w:tcPr>
            <w:tcW w:w="3867" w:type="dxa"/>
          </w:tcPr>
          <w:p w:rsidR="00B93596" w:rsidRPr="009B7C86" w:rsidRDefault="00B93596" w:rsidP="009B7C86">
            <w:pPr>
              <w:pStyle w:val="BodyTextIndent"/>
              <w:spacing w:before="60" w:after="20"/>
              <w:ind w:left="0"/>
            </w:pPr>
            <w:r w:rsidRPr="009B7C86">
              <w:t>Fountains</w:t>
            </w:r>
          </w:p>
        </w:tc>
        <w:tc>
          <w:tcPr>
            <w:tcW w:w="2194" w:type="dxa"/>
            <w:vAlign w:val="center"/>
          </w:tcPr>
          <w:p w:rsidR="00B93596" w:rsidRPr="009B7C86" w:rsidRDefault="00B93596" w:rsidP="009B7C86">
            <w:pPr>
              <w:pStyle w:val="BodyTextIndent"/>
              <w:spacing w:before="60" w:after="20"/>
              <w:ind w:left="0"/>
              <w:jc w:val="center"/>
            </w:pPr>
            <w:r w:rsidRPr="009B7C86">
              <w:t>20 years</w:t>
            </w:r>
          </w:p>
        </w:tc>
      </w:tr>
      <w:tr w:rsidR="00B93596" w:rsidRPr="00382602" w:rsidTr="009B7C86">
        <w:tc>
          <w:tcPr>
            <w:tcW w:w="3867" w:type="dxa"/>
          </w:tcPr>
          <w:p w:rsidR="00B93596" w:rsidRPr="009B7C86" w:rsidRDefault="00B93596" w:rsidP="009B7C86">
            <w:pPr>
              <w:pStyle w:val="BodyTextIndent"/>
              <w:spacing w:before="60" w:after="20"/>
              <w:ind w:left="0"/>
            </w:pPr>
            <w:r w:rsidRPr="009B7C86">
              <w:t>Flood lighting</w:t>
            </w:r>
          </w:p>
        </w:tc>
        <w:tc>
          <w:tcPr>
            <w:tcW w:w="2194" w:type="dxa"/>
            <w:vAlign w:val="center"/>
          </w:tcPr>
          <w:p w:rsidR="00B93596" w:rsidRPr="009B7C86" w:rsidRDefault="00B93596" w:rsidP="009B7C86">
            <w:pPr>
              <w:pStyle w:val="BodyTextIndent"/>
              <w:spacing w:before="60" w:after="20"/>
              <w:ind w:left="0"/>
              <w:jc w:val="center"/>
            </w:pPr>
            <w:r w:rsidRPr="009B7C86">
              <w:t>20 years</w:t>
            </w:r>
          </w:p>
        </w:tc>
      </w:tr>
    </w:tbl>
    <w:p w:rsidR="0047315F" w:rsidRPr="00864274" w:rsidRDefault="0047315F" w:rsidP="009B7C86">
      <w:pPr>
        <w:pStyle w:val="BodyTextIndent"/>
      </w:pPr>
      <w:r w:rsidRPr="00864274">
        <w:t># Sum-of-units method of depreciation may be preferred.</w:t>
      </w:r>
    </w:p>
    <w:p w:rsidR="0047315F" w:rsidRPr="00DE4C8C" w:rsidRDefault="0047315F" w:rsidP="009B7C86">
      <w:pPr>
        <w:pStyle w:val="Heading2"/>
      </w:pPr>
      <w:bookmarkStart w:id="8150" w:name="_Toc328474958"/>
      <w:bookmarkStart w:id="8151" w:name="_Toc332631846"/>
      <w:r w:rsidRPr="003A1296">
        <w:lastRenderedPageBreak/>
        <w:t>H</w:t>
      </w:r>
      <w:r w:rsidR="003A1296" w:rsidRPr="003A1296">
        <w:t>eritage Assets</w:t>
      </w:r>
      <w:bookmarkEnd w:id="8150"/>
      <w:bookmarkEnd w:id="8151"/>
    </w:p>
    <w:p w:rsidR="0047315F" w:rsidRPr="00864274" w:rsidRDefault="0047315F" w:rsidP="009B7C86">
      <w:pPr>
        <w:pStyle w:val="BodyTextIndent"/>
      </w:pPr>
      <w:r w:rsidRPr="00864274">
        <w:t>The following is a list of at least some typical heritage assets encountered in the municipal environment (no asset lives are given, of course, as no ordinary depreciation will be charged against such assets):</w:t>
      </w:r>
    </w:p>
    <w:p w:rsidR="0047315F" w:rsidRPr="00424DFA" w:rsidRDefault="0047315F" w:rsidP="00424DFA">
      <w:pPr>
        <w:pStyle w:val="BULLET"/>
        <w:ind w:left="1208" w:hanging="357"/>
      </w:pPr>
      <w:r w:rsidRPr="00424DFA">
        <w:t>-</w:t>
      </w:r>
      <w:r w:rsidRPr="00424DFA">
        <w:tab/>
        <w:t>Museum exhibits</w:t>
      </w:r>
    </w:p>
    <w:p w:rsidR="0047315F" w:rsidRPr="00424DFA" w:rsidRDefault="0047315F" w:rsidP="00424DFA">
      <w:pPr>
        <w:pStyle w:val="BULLET"/>
        <w:ind w:left="1208" w:hanging="357"/>
      </w:pPr>
      <w:r w:rsidRPr="00424DFA">
        <w:t>-</w:t>
      </w:r>
      <w:r w:rsidRPr="00424DFA">
        <w:tab/>
        <w:t>Works of art (which will include paintings and sculptures)</w:t>
      </w:r>
    </w:p>
    <w:p w:rsidR="0047315F" w:rsidRPr="00424DFA" w:rsidRDefault="0047315F" w:rsidP="00424DFA">
      <w:pPr>
        <w:pStyle w:val="BULLET"/>
        <w:ind w:left="1208" w:hanging="357"/>
      </w:pPr>
      <w:r w:rsidRPr="00424DFA">
        <w:t>-</w:t>
      </w:r>
      <w:r w:rsidRPr="00424DFA">
        <w:tab/>
        <w:t>Public statues</w:t>
      </w:r>
    </w:p>
    <w:p w:rsidR="0047315F" w:rsidRPr="00424DFA" w:rsidRDefault="0047315F" w:rsidP="00424DFA">
      <w:pPr>
        <w:pStyle w:val="BULLET"/>
        <w:ind w:left="1208" w:hanging="357"/>
      </w:pPr>
      <w:r w:rsidRPr="00424DFA">
        <w:t>-</w:t>
      </w:r>
      <w:r w:rsidRPr="00424DFA">
        <w:tab/>
        <w:t>Historical buildings or other historical structures (such as war memorials)</w:t>
      </w:r>
    </w:p>
    <w:p w:rsidR="0047315F" w:rsidRPr="00424DFA" w:rsidRDefault="0047315F" w:rsidP="00424DFA">
      <w:pPr>
        <w:pStyle w:val="BULLET"/>
        <w:ind w:left="1208" w:hanging="357"/>
      </w:pPr>
      <w:r w:rsidRPr="00424DFA">
        <w:t>-</w:t>
      </w:r>
      <w:r w:rsidRPr="00424DFA">
        <w:tab/>
        <w:t>Historical sites (for example, an Iron Age kiln, historical battle site or site of a historical settlement)</w:t>
      </w:r>
    </w:p>
    <w:p w:rsidR="0047315F" w:rsidRPr="00DE4C8C" w:rsidRDefault="0047315F" w:rsidP="009B7C86">
      <w:pPr>
        <w:pStyle w:val="Heading2"/>
      </w:pPr>
      <w:bookmarkStart w:id="8152" w:name="_Toc328474959"/>
      <w:bookmarkStart w:id="8153" w:name="_Toc332631847"/>
      <w:r w:rsidRPr="003A1296">
        <w:t>I</w:t>
      </w:r>
      <w:r w:rsidR="003A1296" w:rsidRPr="003A1296">
        <w:t>nvestment Assets</w:t>
      </w:r>
      <w:bookmarkEnd w:id="8152"/>
      <w:bookmarkEnd w:id="8153"/>
    </w:p>
    <w:p w:rsidR="0047315F" w:rsidRPr="00864274" w:rsidRDefault="0047315F" w:rsidP="009B7C86">
      <w:pPr>
        <w:pStyle w:val="BodyTextIndent"/>
      </w:pPr>
      <w:r w:rsidRPr="00864274">
        <w:t>It is not possible to provide an exhaustive list of investment assets, as the actual list will depend very much on the local circumstances of each municipality.  However, the following will be among the most frequently encountered:</w:t>
      </w:r>
    </w:p>
    <w:p w:rsidR="00264BD0" w:rsidRDefault="0047315F" w:rsidP="00424DFA">
      <w:pPr>
        <w:pStyle w:val="BULLET"/>
        <w:ind w:left="1208" w:hanging="357"/>
      </w:pPr>
      <w:r w:rsidRPr="00864274">
        <w:t>Office parks (which have been developed by the</w:t>
      </w:r>
      <w:r w:rsidR="00264BD0">
        <w:t xml:space="preserve"> </w:t>
      </w:r>
      <w:r w:rsidR="0055605B" w:rsidRPr="00864274">
        <w:t>Municipality</w:t>
      </w:r>
      <w:r w:rsidRPr="00864274">
        <w:t xml:space="preserve"> itself or jointly between the </w:t>
      </w:r>
      <w:r w:rsidR="0055605B" w:rsidRPr="00864274">
        <w:t>Municipality</w:t>
      </w:r>
      <w:r w:rsidRPr="00864274">
        <w:t xml:space="preserve"> and</w:t>
      </w:r>
      <w:r w:rsidR="00264BD0">
        <w:t xml:space="preserve"> one or more other parties)</w:t>
      </w:r>
      <w:r w:rsidR="00264BD0">
        <w:tab/>
      </w:r>
    </w:p>
    <w:p w:rsidR="0047315F" w:rsidRPr="00864274" w:rsidRDefault="0047315F" w:rsidP="00424DFA">
      <w:pPr>
        <w:pStyle w:val="BULLET"/>
        <w:ind w:left="1208" w:hanging="357"/>
      </w:pPr>
      <w:r w:rsidRPr="00864274">
        <w:t>Shopping centres (again dev</w:t>
      </w:r>
      <w:r w:rsidR="00264BD0">
        <w:t>eloped along similar lines)</w:t>
      </w:r>
    </w:p>
    <w:p w:rsidR="0047315F" w:rsidRPr="00DE4C8C" w:rsidRDefault="0047315F" w:rsidP="00042B16">
      <w:pPr>
        <w:pStyle w:val="Heading2"/>
      </w:pPr>
      <w:bookmarkStart w:id="8154" w:name="_Toc328474960"/>
      <w:bookmarkStart w:id="8155" w:name="_Toc332631848"/>
      <w:r w:rsidRPr="00864274">
        <w:t>O</w:t>
      </w:r>
      <w:r w:rsidR="003A1296">
        <w:t>ther Assets</w:t>
      </w:r>
      <w:bookmarkEnd w:id="8154"/>
      <w:bookmarkEnd w:id="8155"/>
    </w:p>
    <w:p w:rsidR="00B93596" w:rsidRPr="00864274" w:rsidRDefault="0047315F" w:rsidP="00042B16">
      <w:pPr>
        <w:pStyle w:val="BodyTextIndent"/>
      </w:pPr>
      <w:r w:rsidRPr="00864274">
        <w:t>The following is a list of other assets, again showing the estimated useful life in years:</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4"/>
        <w:gridCol w:w="1985"/>
      </w:tblGrid>
      <w:tr w:rsidR="00B93596" w:rsidRPr="00382602" w:rsidTr="00042B16">
        <w:tc>
          <w:tcPr>
            <w:tcW w:w="5494" w:type="dxa"/>
          </w:tcPr>
          <w:p w:rsidR="00B93596" w:rsidRPr="009B7C86" w:rsidRDefault="00B93596" w:rsidP="009B7C86">
            <w:pPr>
              <w:pStyle w:val="BodyTextIndent"/>
              <w:spacing w:before="60" w:after="20"/>
              <w:ind w:left="0"/>
            </w:pPr>
            <w:r w:rsidRPr="009B7C86">
              <w:t>Buildings</w:t>
            </w:r>
          </w:p>
        </w:tc>
        <w:tc>
          <w:tcPr>
            <w:tcW w:w="1985" w:type="dxa"/>
            <w:vAlign w:val="center"/>
          </w:tcPr>
          <w:p w:rsidR="00B93596" w:rsidRPr="009B7C86" w:rsidRDefault="00B43941" w:rsidP="00042B16">
            <w:pPr>
              <w:pStyle w:val="BodyTextIndent"/>
              <w:spacing w:before="60" w:after="20"/>
              <w:ind w:left="0"/>
              <w:jc w:val="center"/>
            </w:pPr>
            <w:r w:rsidRPr="009B7C86">
              <w:t>30 years</w:t>
            </w:r>
          </w:p>
        </w:tc>
      </w:tr>
      <w:tr w:rsidR="00B93596" w:rsidRPr="00382602" w:rsidTr="00042B16">
        <w:tc>
          <w:tcPr>
            <w:tcW w:w="5494" w:type="dxa"/>
          </w:tcPr>
          <w:p w:rsidR="00B93596" w:rsidRPr="009B7C86" w:rsidRDefault="00B93596" w:rsidP="009B7C86">
            <w:pPr>
              <w:pStyle w:val="BodyTextIndent"/>
              <w:spacing w:before="60" w:after="20"/>
              <w:ind w:left="0"/>
            </w:pPr>
            <w:r w:rsidRPr="009B7C86">
              <w:t>Abattoirs</w:t>
            </w:r>
          </w:p>
        </w:tc>
        <w:tc>
          <w:tcPr>
            <w:tcW w:w="1985" w:type="dxa"/>
            <w:vAlign w:val="center"/>
          </w:tcPr>
          <w:p w:rsidR="00B93596" w:rsidRPr="009B7C86" w:rsidRDefault="00B43941" w:rsidP="00042B16">
            <w:pPr>
              <w:pStyle w:val="BodyTextIndent"/>
              <w:spacing w:before="60" w:after="20"/>
              <w:ind w:left="0"/>
              <w:jc w:val="center"/>
            </w:pPr>
            <w:r w:rsidRPr="009B7C86">
              <w:t>30 years</w:t>
            </w:r>
          </w:p>
        </w:tc>
      </w:tr>
      <w:tr w:rsidR="00B93596" w:rsidRPr="00382602" w:rsidTr="00042B16">
        <w:tc>
          <w:tcPr>
            <w:tcW w:w="5494" w:type="dxa"/>
          </w:tcPr>
          <w:p w:rsidR="00B93596" w:rsidRPr="009B7C86" w:rsidRDefault="00B93596" w:rsidP="009B7C86">
            <w:pPr>
              <w:pStyle w:val="BodyTextIndent"/>
              <w:spacing w:before="60" w:after="20"/>
              <w:ind w:left="0"/>
            </w:pPr>
            <w:r w:rsidRPr="009B7C86">
              <w:t>Asphalt plant</w:t>
            </w:r>
          </w:p>
        </w:tc>
        <w:tc>
          <w:tcPr>
            <w:tcW w:w="1985" w:type="dxa"/>
            <w:vAlign w:val="center"/>
          </w:tcPr>
          <w:p w:rsidR="00B93596" w:rsidRPr="009B7C86" w:rsidRDefault="00B43941" w:rsidP="00042B16">
            <w:pPr>
              <w:pStyle w:val="BodyTextIndent"/>
              <w:spacing w:before="60" w:after="20"/>
              <w:ind w:left="0"/>
              <w:jc w:val="center"/>
            </w:pPr>
            <w:r w:rsidRPr="009B7C86">
              <w:t>30 years</w:t>
            </w:r>
          </w:p>
        </w:tc>
      </w:tr>
      <w:tr w:rsidR="00B43941" w:rsidRPr="00382602" w:rsidTr="00042B16">
        <w:tc>
          <w:tcPr>
            <w:tcW w:w="5494" w:type="dxa"/>
          </w:tcPr>
          <w:p w:rsidR="00B43941" w:rsidRPr="009B7C86" w:rsidRDefault="00B43941" w:rsidP="009B7C86">
            <w:pPr>
              <w:pStyle w:val="BodyTextIndent"/>
              <w:spacing w:before="60" w:after="20"/>
              <w:ind w:left="0"/>
            </w:pPr>
            <w:r w:rsidRPr="009B7C86">
              <w:t>Cable stations</w:t>
            </w:r>
          </w:p>
        </w:tc>
        <w:tc>
          <w:tcPr>
            <w:tcW w:w="1985" w:type="dxa"/>
            <w:vAlign w:val="center"/>
          </w:tcPr>
          <w:p w:rsidR="00B43941" w:rsidRDefault="00B43941" w:rsidP="00042B16">
            <w:pPr>
              <w:pStyle w:val="BodyTextIndent"/>
              <w:spacing w:before="60" w:after="20"/>
              <w:ind w:left="0"/>
              <w:jc w:val="center"/>
            </w:pPr>
            <w:r w:rsidRPr="009B7C86">
              <w:t>30 years</w:t>
            </w:r>
          </w:p>
        </w:tc>
      </w:tr>
      <w:tr w:rsidR="00B43941" w:rsidRPr="00382602" w:rsidTr="00042B16">
        <w:tc>
          <w:tcPr>
            <w:tcW w:w="5494" w:type="dxa"/>
          </w:tcPr>
          <w:p w:rsidR="00B43941" w:rsidRPr="009B7C86" w:rsidRDefault="00B43941" w:rsidP="009B7C86">
            <w:pPr>
              <w:pStyle w:val="BodyTextIndent"/>
              <w:spacing w:before="60" w:after="20"/>
              <w:ind w:left="0"/>
            </w:pPr>
            <w:r w:rsidRPr="009B7C86">
              <w:t>Caravan parks</w:t>
            </w:r>
          </w:p>
        </w:tc>
        <w:tc>
          <w:tcPr>
            <w:tcW w:w="1985" w:type="dxa"/>
            <w:vAlign w:val="center"/>
          </w:tcPr>
          <w:p w:rsidR="00B43941" w:rsidRDefault="00B43941" w:rsidP="00042B16">
            <w:pPr>
              <w:pStyle w:val="BodyTextIndent"/>
              <w:spacing w:before="60" w:after="20"/>
              <w:ind w:left="0"/>
              <w:jc w:val="center"/>
            </w:pPr>
            <w:r w:rsidRPr="009B7C86">
              <w:t>30 years</w:t>
            </w:r>
          </w:p>
        </w:tc>
      </w:tr>
      <w:tr w:rsidR="00B43941" w:rsidRPr="00382602" w:rsidTr="00042B16">
        <w:tc>
          <w:tcPr>
            <w:tcW w:w="5494" w:type="dxa"/>
          </w:tcPr>
          <w:p w:rsidR="00B43941" w:rsidRPr="009B7C86" w:rsidRDefault="00B43941" w:rsidP="009B7C86">
            <w:pPr>
              <w:pStyle w:val="BodyTextIndent"/>
              <w:spacing w:before="60" w:after="20"/>
              <w:ind w:left="0"/>
            </w:pPr>
            <w:r w:rsidRPr="009B7C86">
              <w:t>Compacting stations</w:t>
            </w:r>
          </w:p>
        </w:tc>
        <w:tc>
          <w:tcPr>
            <w:tcW w:w="1985" w:type="dxa"/>
            <w:vAlign w:val="center"/>
          </w:tcPr>
          <w:p w:rsidR="00B43941" w:rsidRDefault="00B43941" w:rsidP="00042B16">
            <w:pPr>
              <w:pStyle w:val="BodyTextIndent"/>
              <w:spacing w:before="60" w:after="20"/>
              <w:ind w:left="0"/>
              <w:jc w:val="center"/>
            </w:pPr>
            <w:r w:rsidRPr="009B7C86">
              <w:t>30 years</w:t>
            </w:r>
          </w:p>
        </w:tc>
      </w:tr>
      <w:tr w:rsidR="00B43941" w:rsidRPr="00382602" w:rsidTr="00042B16">
        <w:tc>
          <w:tcPr>
            <w:tcW w:w="5494" w:type="dxa"/>
          </w:tcPr>
          <w:p w:rsidR="00B43941" w:rsidRPr="009B7C86" w:rsidRDefault="00B43941" w:rsidP="009B7C86">
            <w:pPr>
              <w:pStyle w:val="BodyTextIndent"/>
              <w:spacing w:before="60" w:after="20"/>
              <w:ind w:left="0"/>
            </w:pPr>
            <w:r w:rsidRPr="009B7C86">
              <w:t>Hostels – used to accommodate the public or tourists</w:t>
            </w:r>
          </w:p>
        </w:tc>
        <w:tc>
          <w:tcPr>
            <w:tcW w:w="1985" w:type="dxa"/>
            <w:vAlign w:val="center"/>
          </w:tcPr>
          <w:p w:rsidR="00B43941" w:rsidRPr="009B7C86" w:rsidRDefault="00B43941" w:rsidP="00042B16">
            <w:pPr>
              <w:pStyle w:val="BodyTextIndent"/>
              <w:spacing w:before="60" w:after="20"/>
              <w:ind w:left="0"/>
              <w:jc w:val="center"/>
            </w:pPr>
            <w:r w:rsidRPr="009B7C86">
              <w:t>30 years</w:t>
            </w:r>
          </w:p>
        </w:tc>
      </w:tr>
      <w:tr w:rsidR="00B43941" w:rsidRPr="00382602" w:rsidTr="00042B16">
        <w:tc>
          <w:tcPr>
            <w:tcW w:w="5494" w:type="dxa"/>
          </w:tcPr>
          <w:p w:rsidR="00B43941" w:rsidRPr="009B7C86" w:rsidRDefault="00B43941" w:rsidP="009B7C86">
            <w:pPr>
              <w:pStyle w:val="BodyTextIndent"/>
              <w:spacing w:before="60" w:after="20"/>
              <w:ind w:left="0"/>
            </w:pPr>
            <w:r w:rsidRPr="009B7C86">
              <w:t>Hostels for municipal employees</w:t>
            </w:r>
          </w:p>
        </w:tc>
        <w:tc>
          <w:tcPr>
            <w:tcW w:w="1985" w:type="dxa"/>
            <w:vAlign w:val="center"/>
          </w:tcPr>
          <w:p w:rsidR="00B43941" w:rsidRPr="009B7C86" w:rsidRDefault="00B43941" w:rsidP="00042B16">
            <w:pPr>
              <w:pStyle w:val="BodyTextIndent"/>
              <w:spacing w:before="60" w:after="20"/>
              <w:ind w:left="0"/>
              <w:jc w:val="center"/>
            </w:pPr>
            <w:r w:rsidRPr="009B7C86">
              <w:t>30 years</w:t>
            </w:r>
          </w:p>
        </w:tc>
      </w:tr>
      <w:tr w:rsidR="00B43941" w:rsidRPr="00382602" w:rsidTr="00042B16">
        <w:tc>
          <w:tcPr>
            <w:tcW w:w="5494" w:type="dxa"/>
          </w:tcPr>
          <w:p w:rsidR="00B43941" w:rsidRPr="009B7C86" w:rsidRDefault="00B43941" w:rsidP="009B7C86">
            <w:pPr>
              <w:pStyle w:val="BodyTextIndent"/>
              <w:spacing w:before="60" w:after="20"/>
              <w:ind w:left="0"/>
            </w:pPr>
            <w:r w:rsidRPr="009B7C86">
              <w:t>Housing schemes</w:t>
            </w:r>
          </w:p>
        </w:tc>
        <w:tc>
          <w:tcPr>
            <w:tcW w:w="1985" w:type="dxa"/>
            <w:vAlign w:val="center"/>
          </w:tcPr>
          <w:p w:rsidR="00B43941" w:rsidRPr="009B7C86" w:rsidRDefault="00B43941" w:rsidP="00042B16">
            <w:pPr>
              <w:pStyle w:val="BodyTextIndent"/>
              <w:spacing w:before="60" w:after="20"/>
              <w:ind w:left="0"/>
              <w:jc w:val="center"/>
            </w:pPr>
            <w:r w:rsidRPr="009B7C86">
              <w:t>30 years</w:t>
            </w:r>
          </w:p>
        </w:tc>
      </w:tr>
      <w:tr w:rsidR="00B43941" w:rsidRPr="00382602" w:rsidTr="00042B16">
        <w:tc>
          <w:tcPr>
            <w:tcW w:w="5494" w:type="dxa"/>
          </w:tcPr>
          <w:p w:rsidR="00B43941" w:rsidRPr="009B7C86" w:rsidRDefault="00B43941" w:rsidP="009B7C86">
            <w:pPr>
              <w:pStyle w:val="BodyTextIndent"/>
              <w:spacing w:before="60" w:after="20"/>
              <w:ind w:left="0"/>
            </w:pPr>
            <w:r w:rsidRPr="009B7C86">
              <w:t>Kilns</w:t>
            </w:r>
          </w:p>
        </w:tc>
        <w:tc>
          <w:tcPr>
            <w:tcW w:w="1985" w:type="dxa"/>
            <w:vAlign w:val="center"/>
          </w:tcPr>
          <w:p w:rsidR="00B43941" w:rsidRDefault="00B43941" w:rsidP="00042B16">
            <w:pPr>
              <w:pStyle w:val="BodyTextIndent"/>
              <w:spacing w:before="60" w:after="20"/>
              <w:ind w:left="0"/>
              <w:jc w:val="center"/>
            </w:pPr>
            <w:r w:rsidRPr="009B7C86">
              <w:t>30 years</w:t>
            </w:r>
          </w:p>
        </w:tc>
      </w:tr>
      <w:tr w:rsidR="00B43941" w:rsidRPr="00382602" w:rsidTr="00042B16">
        <w:tc>
          <w:tcPr>
            <w:tcW w:w="5494" w:type="dxa"/>
          </w:tcPr>
          <w:p w:rsidR="00B43941" w:rsidRPr="009B7C86" w:rsidRDefault="00B43941" w:rsidP="009B7C86">
            <w:pPr>
              <w:pStyle w:val="BodyTextIndent"/>
              <w:spacing w:before="60" w:after="20"/>
              <w:ind w:left="0"/>
            </w:pPr>
            <w:r w:rsidRPr="009B7C86">
              <w:t>Laboratories</w:t>
            </w:r>
          </w:p>
        </w:tc>
        <w:tc>
          <w:tcPr>
            <w:tcW w:w="1985" w:type="dxa"/>
            <w:vAlign w:val="center"/>
          </w:tcPr>
          <w:p w:rsidR="00B43941" w:rsidRDefault="00B43941" w:rsidP="00042B16">
            <w:pPr>
              <w:pStyle w:val="BodyTextIndent"/>
              <w:spacing w:before="60" w:after="20"/>
              <w:ind w:left="0"/>
              <w:jc w:val="center"/>
            </w:pPr>
            <w:r w:rsidRPr="009B7C86">
              <w:t>30 years</w:t>
            </w:r>
          </w:p>
        </w:tc>
      </w:tr>
      <w:tr w:rsidR="00B43941" w:rsidRPr="00382602" w:rsidTr="00042B16">
        <w:tc>
          <w:tcPr>
            <w:tcW w:w="5494" w:type="dxa"/>
          </w:tcPr>
          <w:p w:rsidR="00B43941" w:rsidRPr="009B7C86" w:rsidRDefault="00B43941" w:rsidP="009B7C86">
            <w:pPr>
              <w:pStyle w:val="BodyTextIndent"/>
              <w:spacing w:before="60" w:after="20"/>
              <w:ind w:left="0"/>
            </w:pPr>
            <w:r w:rsidRPr="009B7C86">
              <w:t>Fresh produce and other markets</w:t>
            </w:r>
          </w:p>
        </w:tc>
        <w:tc>
          <w:tcPr>
            <w:tcW w:w="1985" w:type="dxa"/>
            <w:vAlign w:val="center"/>
          </w:tcPr>
          <w:p w:rsidR="00B43941" w:rsidRDefault="00B43941" w:rsidP="00042B16">
            <w:pPr>
              <w:pStyle w:val="BodyTextIndent"/>
              <w:spacing w:before="60" w:after="20"/>
              <w:ind w:left="0"/>
              <w:jc w:val="center"/>
            </w:pPr>
            <w:r w:rsidRPr="009B7C86">
              <w:t>30 years</w:t>
            </w:r>
          </w:p>
        </w:tc>
      </w:tr>
      <w:tr w:rsidR="00B43941" w:rsidRPr="00382602" w:rsidTr="00042B16">
        <w:tc>
          <w:tcPr>
            <w:tcW w:w="5494" w:type="dxa"/>
          </w:tcPr>
          <w:p w:rsidR="00B43941" w:rsidRPr="009B7C86" w:rsidRDefault="00B43941" w:rsidP="009B7C86">
            <w:pPr>
              <w:pStyle w:val="BodyTextIndent"/>
              <w:spacing w:before="60" w:after="20"/>
              <w:ind w:left="0"/>
            </w:pPr>
            <w:r w:rsidRPr="009B7C86">
              <w:t>Nurseries</w:t>
            </w:r>
          </w:p>
        </w:tc>
        <w:tc>
          <w:tcPr>
            <w:tcW w:w="1985" w:type="dxa"/>
            <w:vAlign w:val="center"/>
          </w:tcPr>
          <w:p w:rsidR="00B43941" w:rsidRDefault="00B43941" w:rsidP="00042B16">
            <w:pPr>
              <w:pStyle w:val="BodyTextIndent"/>
              <w:spacing w:before="60" w:after="20"/>
              <w:ind w:left="0"/>
              <w:jc w:val="center"/>
            </w:pPr>
            <w:r w:rsidRPr="009B7C86">
              <w:t>30 years</w:t>
            </w:r>
          </w:p>
        </w:tc>
      </w:tr>
      <w:tr w:rsidR="00B43941" w:rsidRPr="00382602" w:rsidTr="00042B16">
        <w:tc>
          <w:tcPr>
            <w:tcW w:w="5494" w:type="dxa"/>
          </w:tcPr>
          <w:p w:rsidR="00B43941" w:rsidRPr="009B7C86" w:rsidRDefault="00B43941" w:rsidP="009B7C86">
            <w:pPr>
              <w:pStyle w:val="BodyTextIndent"/>
              <w:spacing w:before="60" w:after="20"/>
              <w:ind w:left="0"/>
            </w:pPr>
            <w:r w:rsidRPr="009B7C86">
              <w:t>Office Buildings</w:t>
            </w:r>
          </w:p>
        </w:tc>
        <w:tc>
          <w:tcPr>
            <w:tcW w:w="1985" w:type="dxa"/>
            <w:vAlign w:val="center"/>
          </w:tcPr>
          <w:p w:rsidR="00B43941" w:rsidRDefault="00B43941" w:rsidP="00042B16">
            <w:pPr>
              <w:pStyle w:val="BodyTextIndent"/>
              <w:spacing w:before="60" w:after="20"/>
              <w:ind w:left="0"/>
              <w:jc w:val="center"/>
            </w:pPr>
            <w:r w:rsidRPr="009B7C86">
              <w:t>30 years</w:t>
            </w:r>
          </w:p>
        </w:tc>
      </w:tr>
      <w:tr w:rsidR="00B43941" w:rsidRPr="00382602" w:rsidTr="00042B16">
        <w:tc>
          <w:tcPr>
            <w:tcW w:w="5494" w:type="dxa"/>
          </w:tcPr>
          <w:p w:rsidR="00B43941" w:rsidRPr="009B7C86" w:rsidRDefault="00B43941" w:rsidP="009B7C86">
            <w:pPr>
              <w:pStyle w:val="BodyTextIndent"/>
              <w:spacing w:before="60" w:after="20"/>
              <w:ind w:left="0"/>
            </w:pPr>
            <w:r w:rsidRPr="009B7C86">
              <w:t>Old age homes</w:t>
            </w:r>
          </w:p>
        </w:tc>
        <w:tc>
          <w:tcPr>
            <w:tcW w:w="1985" w:type="dxa"/>
            <w:vAlign w:val="center"/>
          </w:tcPr>
          <w:p w:rsidR="00B43941" w:rsidRDefault="00B43941" w:rsidP="00042B16">
            <w:pPr>
              <w:pStyle w:val="BodyTextIndent"/>
              <w:spacing w:before="60" w:after="20"/>
              <w:ind w:left="0"/>
              <w:jc w:val="center"/>
            </w:pPr>
            <w:r w:rsidRPr="009B7C86">
              <w:t>30 years</w:t>
            </w:r>
          </w:p>
        </w:tc>
      </w:tr>
      <w:tr w:rsidR="00B43941" w:rsidRPr="00382602" w:rsidTr="00042B16">
        <w:tc>
          <w:tcPr>
            <w:tcW w:w="5494" w:type="dxa"/>
          </w:tcPr>
          <w:p w:rsidR="00B43941" w:rsidRPr="009B7C86" w:rsidRDefault="00B43941" w:rsidP="009B7C86">
            <w:pPr>
              <w:pStyle w:val="BodyTextIndent"/>
              <w:spacing w:before="60" w:after="20"/>
              <w:ind w:left="0"/>
            </w:pPr>
            <w:r w:rsidRPr="009B7C86">
              <w:t>Quarries #</w:t>
            </w:r>
          </w:p>
        </w:tc>
        <w:tc>
          <w:tcPr>
            <w:tcW w:w="1985" w:type="dxa"/>
            <w:vAlign w:val="center"/>
          </w:tcPr>
          <w:p w:rsidR="00B43941" w:rsidRDefault="00B43941" w:rsidP="00042B16">
            <w:pPr>
              <w:pStyle w:val="BodyTextIndent"/>
              <w:spacing w:before="60" w:after="20"/>
              <w:ind w:left="0"/>
              <w:jc w:val="center"/>
            </w:pPr>
            <w:r w:rsidRPr="009B7C86">
              <w:t>30 years</w:t>
            </w:r>
          </w:p>
        </w:tc>
      </w:tr>
      <w:tr w:rsidR="00B43941" w:rsidRPr="00382602" w:rsidTr="00042B16">
        <w:tc>
          <w:tcPr>
            <w:tcW w:w="5494" w:type="dxa"/>
          </w:tcPr>
          <w:p w:rsidR="00B43941" w:rsidRPr="009B7C86" w:rsidRDefault="00B43941" w:rsidP="009B7C86">
            <w:pPr>
              <w:pStyle w:val="BodyTextIndent"/>
              <w:spacing w:before="60" w:after="20"/>
              <w:ind w:left="0"/>
            </w:pPr>
            <w:r w:rsidRPr="009B7C86">
              <w:lastRenderedPageBreak/>
              <w:t>Tip sites #</w:t>
            </w:r>
          </w:p>
        </w:tc>
        <w:tc>
          <w:tcPr>
            <w:tcW w:w="1985" w:type="dxa"/>
            <w:vAlign w:val="center"/>
          </w:tcPr>
          <w:p w:rsidR="00B43941" w:rsidRDefault="00B43941" w:rsidP="00042B16">
            <w:pPr>
              <w:pStyle w:val="BodyTextIndent"/>
              <w:spacing w:before="60" w:after="20"/>
              <w:ind w:left="0"/>
              <w:jc w:val="center"/>
            </w:pPr>
            <w:r w:rsidRPr="009B7C86">
              <w:t>30 years</w:t>
            </w:r>
          </w:p>
        </w:tc>
      </w:tr>
      <w:tr w:rsidR="00B43941" w:rsidRPr="00382602" w:rsidTr="00042B16">
        <w:tc>
          <w:tcPr>
            <w:tcW w:w="5494" w:type="dxa"/>
          </w:tcPr>
          <w:p w:rsidR="00B43941" w:rsidRPr="009B7C86" w:rsidRDefault="00B43941" w:rsidP="009B7C86">
            <w:pPr>
              <w:pStyle w:val="BodyTextIndent"/>
              <w:spacing w:before="60" w:after="20"/>
              <w:ind w:left="0"/>
            </w:pPr>
            <w:r w:rsidRPr="009B7C86">
              <w:t>Training centres</w:t>
            </w:r>
          </w:p>
        </w:tc>
        <w:tc>
          <w:tcPr>
            <w:tcW w:w="1985" w:type="dxa"/>
            <w:vAlign w:val="center"/>
          </w:tcPr>
          <w:p w:rsidR="00B43941" w:rsidRDefault="00B43941" w:rsidP="00042B16">
            <w:pPr>
              <w:pStyle w:val="BodyTextIndent"/>
              <w:spacing w:before="60" w:after="20"/>
              <w:ind w:left="0"/>
              <w:jc w:val="center"/>
            </w:pPr>
            <w:r w:rsidRPr="009B7C86">
              <w:t>30 years</w:t>
            </w:r>
          </w:p>
        </w:tc>
      </w:tr>
      <w:tr w:rsidR="00B43941" w:rsidRPr="00382602" w:rsidTr="00042B16">
        <w:tc>
          <w:tcPr>
            <w:tcW w:w="5494" w:type="dxa"/>
          </w:tcPr>
          <w:p w:rsidR="00B43941" w:rsidRPr="009B7C86" w:rsidRDefault="00B43941" w:rsidP="009B7C86">
            <w:pPr>
              <w:pStyle w:val="BodyTextIndent"/>
              <w:spacing w:before="60" w:after="20"/>
              <w:ind w:left="0"/>
            </w:pPr>
            <w:r w:rsidRPr="009B7C86">
              <w:t>Transport facilities</w:t>
            </w:r>
          </w:p>
        </w:tc>
        <w:tc>
          <w:tcPr>
            <w:tcW w:w="1985" w:type="dxa"/>
            <w:vAlign w:val="center"/>
          </w:tcPr>
          <w:p w:rsidR="00B43941" w:rsidRDefault="00B43941" w:rsidP="00042B16">
            <w:pPr>
              <w:pStyle w:val="BodyTextIndent"/>
              <w:spacing w:before="60" w:after="20"/>
              <w:ind w:left="0"/>
              <w:jc w:val="center"/>
            </w:pPr>
            <w:r w:rsidRPr="009B7C86">
              <w:t>30 years</w:t>
            </w:r>
          </w:p>
        </w:tc>
      </w:tr>
      <w:tr w:rsidR="00B43941" w:rsidRPr="00382602" w:rsidTr="00042B16">
        <w:tc>
          <w:tcPr>
            <w:tcW w:w="5494" w:type="dxa"/>
          </w:tcPr>
          <w:p w:rsidR="00B43941" w:rsidRPr="009B7C86" w:rsidRDefault="00B43941" w:rsidP="009B7C86">
            <w:pPr>
              <w:pStyle w:val="BodyTextIndent"/>
              <w:spacing w:before="60" w:after="20"/>
              <w:ind w:left="0"/>
            </w:pPr>
            <w:r w:rsidRPr="009B7C86">
              <w:t>Workshops and depots</w:t>
            </w:r>
          </w:p>
        </w:tc>
        <w:tc>
          <w:tcPr>
            <w:tcW w:w="1985" w:type="dxa"/>
            <w:vAlign w:val="center"/>
          </w:tcPr>
          <w:p w:rsidR="00B43941" w:rsidRDefault="00B43941" w:rsidP="00042B16">
            <w:pPr>
              <w:pStyle w:val="BodyTextIndent"/>
              <w:spacing w:before="60" w:after="20"/>
              <w:ind w:left="0"/>
              <w:jc w:val="center"/>
            </w:pPr>
            <w:r w:rsidRPr="009B7C86">
              <w:t>30 years</w:t>
            </w:r>
          </w:p>
        </w:tc>
      </w:tr>
    </w:tbl>
    <w:p w:rsidR="00B43941" w:rsidRPr="00DE4C8C" w:rsidRDefault="00B43941" w:rsidP="00042B16">
      <w:pPr>
        <w:pStyle w:val="Heading2"/>
      </w:pPr>
      <w:bookmarkStart w:id="8156" w:name="_Toc328474961"/>
      <w:bookmarkStart w:id="8157" w:name="_Toc332631849"/>
      <w:r w:rsidRPr="00B43941">
        <w:t>M</w:t>
      </w:r>
      <w:r w:rsidR="003A1296">
        <w:t>ovable Assets</w:t>
      </w:r>
      <w:bookmarkEnd w:id="8156"/>
      <w:bookmarkEnd w:id="8157"/>
    </w:p>
    <w:p w:rsidR="00B43941" w:rsidRPr="00864274" w:rsidRDefault="00B43941" w:rsidP="00042B16">
      <w:pPr>
        <w:pStyle w:val="BodyTextIndent"/>
      </w:pPr>
      <w:r w:rsidRPr="00B43941">
        <w:t xml:space="preserve">The following is a list of </w:t>
      </w:r>
      <w:r>
        <w:t>movable</w:t>
      </w:r>
      <w:r w:rsidRPr="00B43941">
        <w:t xml:space="preserve"> assets, again showing the estimated useful life in years:</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9"/>
        <w:gridCol w:w="2182"/>
      </w:tblGrid>
      <w:tr w:rsidR="00042B16" w:rsidRPr="00382602" w:rsidTr="00042B16">
        <w:tc>
          <w:tcPr>
            <w:tcW w:w="6061" w:type="dxa"/>
            <w:gridSpan w:val="2"/>
          </w:tcPr>
          <w:p w:rsidR="00042B16" w:rsidRPr="009B7C86" w:rsidRDefault="00042B16" w:rsidP="009B7C86">
            <w:pPr>
              <w:pStyle w:val="BodyTextIndent"/>
              <w:spacing w:before="60" w:after="20"/>
              <w:ind w:left="0"/>
              <w:jc w:val="left"/>
              <w:rPr>
                <w:b/>
              </w:rPr>
            </w:pPr>
            <w:r w:rsidRPr="009B7C86">
              <w:rPr>
                <w:b/>
              </w:rPr>
              <w:t>Office Equipment</w:t>
            </w:r>
          </w:p>
        </w:tc>
      </w:tr>
      <w:tr w:rsidR="00B43941" w:rsidRPr="00382602" w:rsidTr="00042B16">
        <w:tc>
          <w:tcPr>
            <w:tcW w:w="3879" w:type="dxa"/>
          </w:tcPr>
          <w:p w:rsidR="00B43941" w:rsidRPr="009B7C86" w:rsidRDefault="00B43941" w:rsidP="009B7C86">
            <w:pPr>
              <w:pStyle w:val="BodyTextIndent"/>
              <w:spacing w:before="60" w:after="20"/>
              <w:ind w:left="0"/>
            </w:pPr>
            <w:r w:rsidRPr="009B7C86">
              <w:t>Computer hardware</w:t>
            </w:r>
          </w:p>
        </w:tc>
        <w:tc>
          <w:tcPr>
            <w:tcW w:w="2182" w:type="dxa"/>
            <w:vAlign w:val="center"/>
          </w:tcPr>
          <w:p w:rsidR="00B43941" w:rsidRPr="009B7C86" w:rsidRDefault="00B43941" w:rsidP="00042B16">
            <w:pPr>
              <w:pStyle w:val="BodyTextIndent"/>
              <w:spacing w:before="60" w:after="20"/>
              <w:ind w:left="0"/>
              <w:jc w:val="center"/>
            </w:pPr>
            <w:r w:rsidRPr="009B7C86">
              <w:t>5 years</w:t>
            </w:r>
          </w:p>
        </w:tc>
      </w:tr>
      <w:tr w:rsidR="00B43941" w:rsidRPr="00382602" w:rsidTr="00042B16">
        <w:tc>
          <w:tcPr>
            <w:tcW w:w="3879" w:type="dxa"/>
          </w:tcPr>
          <w:p w:rsidR="00B43941" w:rsidRPr="009B7C86" w:rsidRDefault="00B43941" w:rsidP="009B7C86">
            <w:pPr>
              <w:pStyle w:val="BodyTextIndent"/>
              <w:spacing w:before="60" w:after="20"/>
              <w:ind w:left="0"/>
            </w:pPr>
            <w:r w:rsidRPr="009B7C86">
              <w:t>Computer software</w:t>
            </w:r>
          </w:p>
        </w:tc>
        <w:tc>
          <w:tcPr>
            <w:tcW w:w="2182" w:type="dxa"/>
            <w:vAlign w:val="center"/>
          </w:tcPr>
          <w:p w:rsidR="00B43941" w:rsidRPr="009B7C86" w:rsidRDefault="00B43941" w:rsidP="00042B16">
            <w:pPr>
              <w:pStyle w:val="BodyTextIndent"/>
              <w:spacing w:before="60" w:after="20"/>
              <w:ind w:left="0"/>
              <w:jc w:val="center"/>
            </w:pPr>
            <w:r w:rsidRPr="009B7C86">
              <w:t>3-5 years</w:t>
            </w:r>
          </w:p>
        </w:tc>
      </w:tr>
      <w:tr w:rsidR="00B43941" w:rsidRPr="00382602" w:rsidTr="00042B16">
        <w:tc>
          <w:tcPr>
            <w:tcW w:w="3879" w:type="dxa"/>
          </w:tcPr>
          <w:p w:rsidR="00B43941" w:rsidRPr="009B7C86" w:rsidRDefault="00B43941" w:rsidP="009B7C86">
            <w:pPr>
              <w:pStyle w:val="BodyTextIndent"/>
              <w:spacing w:before="60" w:after="20"/>
              <w:ind w:left="0"/>
            </w:pPr>
            <w:r w:rsidRPr="009B7C86">
              <w:t>Office machines</w:t>
            </w:r>
          </w:p>
        </w:tc>
        <w:tc>
          <w:tcPr>
            <w:tcW w:w="2182" w:type="dxa"/>
            <w:vAlign w:val="center"/>
          </w:tcPr>
          <w:p w:rsidR="00B43941" w:rsidRPr="009B7C86" w:rsidRDefault="00B43941" w:rsidP="00042B16">
            <w:pPr>
              <w:pStyle w:val="BodyTextIndent"/>
              <w:spacing w:before="60" w:after="20"/>
              <w:ind w:left="0"/>
              <w:jc w:val="center"/>
            </w:pPr>
            <w:r w:rsidRPr="009B7C86">
              <w:t>3-5 years</w:t>
            </w:r>
          </w:p>
        </w:tc>
      </w:tr>
      <w:tr w:rsidR="00B43941" w:rsidRPr="00382602" w:rsidTr="00042B16">
        <w:tc>
          <w:tcPr>
            <w:tcW w:w="3879" w:type="dxa"/>
          </w:tcPr>
          <w:p w:rsidR="00B43941" w:rsidRPr="009B7C86" w:rsidRDefault="00B43941" w:rsidP="009B7C86">
            <w:pPr>
              <w:pStyle w:val="BodyTextIndent"/>
              <w:spacing w:before="60" w:after="20"/>
              <w:ind w:left="0"/>
            </w:pPr>
            <w:r w:rsidRPr="009B7C86">
              <w:t>Air conditioners</w:t>
            </w:r>
          </w:p>
        </w:tc>
        <w:tc>
          <w:tcPr>
            <w:tcW w:w="2182" w:type="dxa"/>
            <w:vAlign w:val="center"/>
          </w:tcPr>
          <w:p w:rsidR="00B43941" w:rsidRPr="009B7C86" w:rsidRDefault="00B43941" w:rsidP="00042B16">
            <w:pPr>
              <w:pStyle w:val="BodyTextIndent"/>
              <w:spacing w:before="60" w:after="20"/>
              <w:ind w:left="0"/>
              <w:jc w:val="center"/>
            </w:pPr>
            <w:r w:rsidRPr="009B7C86">
              <w:t>5-7 years</w:t>
            </w:r>
          </w:p>
        </w:tc>
      </w:tr>
    </w:tbl>
    <w:p w:rsidR="0047315F" w:rsidRPr="009B7C86" w:rsidRDefault="0047315F" w:rsidP="009B7C86">
      <w:pPr>
        <w:pStyle w:val="BodyTextIndent"/>
        <w:spacing w:before="0" w:after="0"/>
        <w:ind w:left="0"/>
      </w:pP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8"/>
        <w:gridCol w:w="2193"/>
      </w:tblGrid>
      <w:tr w:rsidR="00042B16" w:rsidRPr="00382602" w:rsidTr="00042B16">
        <w:tc>
          <w:tcPr>
            <w:tcW w:w="6061" w:type="dxa"/>
            <w:gridSpan w:val="2"/>
          </w:tcPr>
          <w:p w:rsidR="00042B16" w:rsidRPr="009B7C86" w:rsidRDefault="00042B16" w:rsidP="009B7C86">
            <w:pPr>
              <w:pStyle w:val="BodyTextIndent"/>
              <w:spacing w:before="60" w:after="20"/>
              <w:ind w:left="0"/>
              <w:jc w:val="left"/>
              <w:rPr>
                <w:b/>
              </w:rPr>
            </w:pPr>
            <w:r w:rsidRPr="009B7C86">
              <w:rPr>
                <w:b/>
              </w:rPr>
              <w:t>Furniture &amp; Fittings</w:t>
            </w:r>
          </w:p>
        </w:tc>
      </w:tr>
      <w:tr w:rsidR="00B43941" w:rsidRPr="00382602" w:rsidTr="00042B16">
        <w:tc>
          <w:tcPr>
            <w:tcW w:w="3868" w:type="dxa"/>
          </w:tcPr>
          <w:p w:rsidR="00B43941" w:rsidRPr="009B7C86" w:rsidRDefault="00B43941" w:rsidP="009B7C86">
            <w:pPr>
              <w:pStyle w:val="BodyTextIndent"/>
              <w:spacing w:before="60" w:after="20"/>
              <w:ind w:left="0"/>
            </w:pPr>
            <w:r w:rsidRPr="009B7C86">
              <w:t>Chairs</w:t>
            </w:r>
          </w:p>
        </w:tc>
        <w:tc>
          <w:tcPr>
            <w:tcW w:w="2193" w:type="dxa"/>
            <w:vAlign w:val="center"/>
          </w:tcPr>
          <w:p w:rsidR="00B43941" w:rsidRPr="009B7C86" w:rsidRDefault="00B43941" w:rsidP="00042B16">
            <w:pPr>
              <w:pStyle w:val="BodyTextIndent"/>
              <w:spacing w:before="60" w:after="20"/>
              <w:ind w:left="0"/>
              <w:jc w:val="center"/>
            </w:pPr>
            <w:r w:rsidRPr="009B7C86">
              <w:t>7-10 years</w:t>
            </w:r>
          </w:p>
        </w:tc>
      </w:tr>
      <w:tr w:rsidR="00B43941" w:rsidRPr="00382602" w:rsidTr="00042B16">
        <w:tc>
          <w:tcPr>
            <w:tcW w:w="3868" w:type="dxa"/>
          </w:tcPr>
          <w:p w:rsidR="00B43941" w:rsidRPr="009B7C86" w:rsidRDefault="00B43941" w:rsidP="009B7C86">
            <w:pPr>
              <w:pStyle w:val="BodyTextIndent"/>
              <w:spacing w:before="60" w:after="20"/>
              <w:ind w:left="0"/>
            </w:pPr>
            <w:r w:rsidRPr="009B7C86">
              <w:t>Tables and desks</w:t>
            </w:r>
          </w:p>
        </w:tc>
        <w:tc>
          <w:tcPr>
            <w:tcW w:w="2193" w:type="dxa"/>
            <w:vAlign w:val="center"/>
          </w:tcPr>
          <w:p w:rsidR="00B43941" w:rsidRPr="009B7C86" w:rsidRDefault="00B43941" w:rsidP="00042B16">
            <w:pPr>
              <w:pStyle w:val="BodyTextIndent"/>
              <w:spacing w:before="60" w:after="20"/>
              <w:ind w:left="0"/>
              <w:jc w:val="center"/>
            </w:pPr>
            <w:r w:rsidRPr="009B7C86">
              <w:t>7-10 years</w:t>
            </w:r>
          </w:p>
        </w:tc>
      </w:tr>
      <w:tr w:rsidR="00B43941" w:rsidRPr="00382602" w:rsidTr="00042B16">
        <w:tc>
          <w:tcPr>
            <w:tcW w:w="3868" w:type="dxa"/>
          </w:tcPr>
          <w:p w:rsidR="00B43941" w:rsidRPr="009B7C86" w:rsidRDefault="00B43941" w:rsidP="009B7C86">
            <w:pPr>
              <w:pStyle w:val="BodyTextIndent"/>
              <w:spacing w:before="60" w:after="20"/>
              <w:ind w:left="0"/>
            </w:pPr>
            <w:r w:rsidRPr="009B7C86">
              <w:t>Cabinets and cupboards</w:t>
            </w:r>
          </w:p>
        </w:tc>
        <w:tc>
          <w:tcPr>
            <w:tcW w:w="2193" w:type="dxa"/>
            <w:vAlign w:val="center"/>
          </w:tcPr>
          <w:p w:rsidR="00B43941" w:rsidRPr="009B7C86" w:rsidRDefault="00B43941" w:rsidP="00042B16">
            <w:pPr>
              <w:pStyle w:val="BodyTextIndent"/>
              <w:spacing w:before="60" w:after="20"/>
              <w:ind w:left="0"/>
              <w:jc w:val="center"/>
            </w:pPr>
            <w:r w:rsidRPr="009B7C86">
              <w:t>7-10 years</w:t>
            </w:r>
          </w:p>
        </w:tc>
      </w:tr>
    </w:tbl>
    <w:p w:rsidR="0047315F" w:rsidRPr="009B7C86" w:rsidRDefault="0047315F" w:rsidP="009B7C86">
      <w:pPr>
        <w:pStyle w:val="BodyTextIndent"/>
        <w:spacing w:before="0" w:after="0"/>
        <w:ind w:left="0"/>
      </w:pP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0"/>
        <w:gridCol w:w="2191"/>
      </w:tblGrid>
      <w:tr w:rsidR="00042B16" w:rsidRPr="00382602" w:rsidTr="00042B16">
        <w:tc>
          <w:tcPr>
            <w:tcW w:w="6061" w:type="dxa"/>
            <w:gridSpan w:val="2"/>
          </w:tcPr>
          <w:p w:rsidR="00042B16" w:rsidRPr="009B7C86" w:rsidRDefault="00042B16" w:rsidP="009B7C86">
            <w:pPr>
              <w:pStyle w:val="BodyTextIndent"/>
              <w:spacing w:before="60" w:after="20"/>
              <w:ind w:left="0"/>
              <w:jc w:val="left"/>
              <w:rPr>
                <w:b/>
              </w:rPr>
            </w:pPr>
            <w:r w:rsidRPr="009B7C86">
              <w:rPr>
                <w:b/>
              </w:rPr>
              <w:t>Bins and containers</w:t>
            </w:r>
          </w:p>
        </w:tc>
      </w:tr>
      <w:tr w:rsidR="00B43941" w:rsidRPr="00382602" w:rsidTr="00042B16">
        <w:tc>
          <w:tcPr>
            <w:tcW w:w="3870" w:type="dxa"/>
          </w:tcPr>
          <w:p w:rsidR="00B43941" w:rsidRPr="009B7C86" w:rsidRDefault="00B43941" w:rsidP="009B7C86">
            <w:pPr>
              <w:pStyle w:val="BodyTextIndent"/>
              <w:spacing w:before="60" w:after="20"/>
              <w:ind w:left="0"/>
            </w:pPr>
            <w:r w:rsidRPr="009B7C86">
              <w:t>Household refuse bins</w:t>
            </w:r>
          </w:p>
        </w:tc>
        <w:tc>
          <w:tcPr>
            <w:tcW w:w="2191" w:type="dxa"/>
            <w:vAlign w:val="center"/>
          </w:tcPr>
          <w:p w:rsidR="00B43941" w:rsidRPr="009B7C86" w:rsidRDefault="00B43941" w:rsidP="00042B16">
            <w:pPr>
              <w:pStyle w:val="BodyTextIndent"/>
              <w:spacing w:before="60" w:after="20"/>
              <w:ind w:left="0"/>
              <w:jc w:val="center"/>
            </w:pPr>
            <w:r w:rsidRPr="009B7C86">
              <w:t>5 years</w:t>
            </w:r>
          </w:p>
        </w:tc>
      </w:tr>
      <w:tr w:rsidR="00B43941" w:rsidRPr="00382602" w:rsidTr="00042B16">
        <w:tc>
          <w:tcPr>
            <w:tcW w:w="3870" w:type="dxa"/>
          </w:tcPr>
          <w:p w:rsidR="00B43941" w:rsidRPr="009B7C86" w:rsidRDefault="00B43941" w:rsidP="009B7C86">
            <w:pPr>
              <w:pStyle w:val="BodyTextIndent"/>
              <w:spacing w:before="60" w:after="20"/>
              <w:ind w:left="0"/>
            </w:pPr>
            <w:r w:rsidRPr="009B7C86">
              <w:t>Bulk refuse containers</w:t>
            </w:r>
          </w:p>
        </w:tc>
        <w:tc>
          <w:tcPr>
            <w:tcW w:w="2191" w:type="dxa"/>
            <w:vAlign w:val="center"/>
          </w:tcPr>
          <w:p w:rsidR="00B43941" w:rsidRPr="009B7C86" w:rsidRDefault="00B43941" w:rsidP="00042B16">
            <w:pPr>
              <w:pStyle w:val="BodyTextIndent"/>
              <w:spacing w:before="60" w:after="20"/>
              <w:ind w:left="0"/>
              <w:jc w:val="center"/>
            </w:pPr>
            <w:r w:rsidRPr="009B7C86">
              <w:t>10 years</w:t>
            </w:r>
          </w:p>
        </w:tc>
      </w:tr>
    </w:tbl>
    <w:p w:rsidR="00B43941" w:rsidRPr="009B7C86" w:rsidRDefault="00B43941" w:rsidP="009B7C86">
      <w:pPr>
        <w:pStyle w:val="BodyTextIndent"/>
        <w:spacing w:before="0" w:after="0"/>
        <w:ind w:left="0"/>
      </w:pP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74"/>
        <w:gridCol w:w="2187"/>
      </w:tblGrid>
      <w:tr w:rsidR="00042B16" w:rsidRPr="00382602" w:rsidTr="00042B16">
        <w:tc>
          <w:tcPr>
            <w:tcW w:w="6061" w:type="dxa"/>
            <w:gridSpan w:val="2"/>
          </w:tcPr>
          <w:p w:rsidR="00042B16" w:rsidRPr="009B7C86" w:rsidRDefault="00042B16" w:rsidP="009B7C86">
            <w:pPr>
              <w:pStyle w:val="BodyTextIndent"/>
              <w:spacing w:before="60" w:after="20"/>
              <w:ind w:left="0"/>
              <w:jc w:val="left"/>
              <w:rPr>
                <w:b/>
              </w:rPr>
            </w:pPr>
            <w:r w:rsidRPr="009B7C86">
              <w:rPr>
                <w:b/>
              </w:rPr>
              <w:t>Emergency equipment</w:t>
            </w:r>
          </w:p>
        </w:tc>
      </w:tr>
      <w:tr w:rsidR="00354A22" w:rsidRPr="00382602" w:rsidTr="00042B16">
        <w:tc>
          <w:tcPr>
            <w:tcW w:w="3874" w:type="dxa"/>
          </w:tcPr>
          <w:p w:rsidR="00354A22" w:rsidRPr="009B7C86" w:rsidRDefault="00354A22" w:rsidP="009B7C86">
            <w:pPr>
              <w:pStyle w:val="BodyTextIndent"/>
              <w:spacing w:before="60" w:after="20"/>
              <w:ind w:left="0"/>
            </w:pPr>
            <w:r w:rsidRPr="009B7C86">
              <w:t>Fire hoses</w:t>
            </w:r>
          </w:p>
        </w:tc>
        <w:tc>
          <w:tcPr>
            <w:tcW w:w="2187" w:type="dxa"/>
            <w:vAlign w:val="center"/>
          </w:tcPr>
          <w:p w:rsidR="00354A22" w:rsidRPr="009B7C86" w:rsidRDefault="00354A22" w:rsidP="00042B16">
            <w:pPr>
              <w:pStyle w:val="BodyTextIndent"/>
              <w:spacing w:before="60" w:after="20"/>
              <w:ind w:left="0"/>
              <w:jc w:val="center"/>
            </w:pPr>
            <w:r w:rsidRPr="009B7C86">
              <w:t>5 years</w:t>
            </w:r>
          </w:p>
        </w:tc>
      </w:tr>
      <w:tr w:rsidR="00354A22" w:rsidRPr="00382602" w:rsidTr="00042B16">
        <w:tc>
          <w:tcPr>
            <w:tcW w:w="3874" w:type="dxa"/>
          </w:tcPr>
          <w:p w:rsidR="00354A22" w:rsidRPr="009B7C86" w:rsidRDefault="00354A22" w:rsidP="009B7C86">
            <w:pPr>
              <w:pStyle w:val="BodyTextIndent"/>
              <w:spacing w:before="60" w:after="20"/>
              <w:ind w:left="0"/>
            </w:pPr>
            <w:r w:rsidRPr="009B7C86">
              <w:t>Other fire-fighting equipment</w:t>
            </w:r>
          </w:p>
        </w:tc>
        <w:tc>
          <w:tcPr>
            <w:tcW w:w="2187" w:type="dxa"/>
            <w:vAlign w:val="center"/>
          </w:tcPr>
          <w:p w:rsidR="00354A22" w:rsidRPr="009B7C86" w:rsidRDefault="00354A22" w:rsidP="00042B16">
            <w:pPr>
              <w:pStyle w:val="BodyTextIndent"/>
              <w:spacing w:before="60" w:after="20"/>
              <w:ind w:left="0"/>
              <w:jc w:val="center"/>
            </w:pPr>
            <w:r w:rsidRPr="009B7C86">
              <w:t>15 years</w:t>
            </w:r>
          </w:p>
        </w:tc>
      </w:tr>
      <w:tr w:rsidR="00354A22" w:rsidRPr="00382602" w:rsidTr="00042B16">
        <w:tc>
          <w:tcPr>
            <w:tcW w:w="3874" w:type="dxa"/>
          </w:tcPr>
          <w:p w:rsidR="00354A22" w:rsidRPr="009B7C86" w:rsidRDefault="00354A22" w:rsidP="009B7C86">
            <w:pPr>
              <w:pStyle w:val="BodyTextIndent"/>
              <w:spacing w:before="60" w:after="20"/>
              <w:ind w:left="0"/>
            </w:pPr>
            <w:r w:rsidRPr="009B7C86">
              <w:t>Emergency lights</w:t>
            </w:r>
          </w:p>
        </w:tc>
        <w:tc>
          <w:tcPr>
            <w:tcW w:w="2187" w:type="dxa"/>
            <w:vAlign w:val="center"/>
          </w:tcPr>
          <w:p w:rsidR="00354A22" w:rsidRPr="009B7C86" w:rsidRDefault="00354A22" w:rsidP="00042B16">
            <w:pPr>
              <w:pStyle w:val="BodyTextIndent"/>
              <w:spacing w:before="60" w:after="20"/>
              <w:ind w:left="0"/>
              <w:jc w:val="center"/>
            </w:pPr>
            <w:r w:rsidRPr="009B7C86">
              <w:t>5 years</w:t>
            </w:r>
          </w:p>
        </w:tc>
      </w:tr>
    </w:tbl>
    <w:p w:rsidR="0047315F" w:rsidRPr="009B7C86" w:rsidRDefault="0047315F" w:rsidP="009B7C86">
      <w:pPr>
        <w:pStyle w:val="BodyTextIndent"/>
        <w:spacing w:before="0" w:after="0"/>
        <w:ind w:left="0"/>
      </w:pPr>
      <w:r w:rsidRPr="009B7C86">
        <w:tab/>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1"/>
        <w:gridCol w:w="2180"/>
      </w:tblGrid>
      <w:tr w:rsidR="00042B16" w:rsidRPr="00382602" w:rsidTr="00042B16">
        <w:tc>
          <w:tcPr>
            <w:tcW w:w="6061" w:type="dxa"/>
            <w:gridSpan w:val="2"/>
          </w:tcPr>
          <w:p w:rsidR="00042B16" w:rsidRPr="009B7C86" w:rsidRDefault="00042B16" w:rsidP="009B7C86">
            <w:pPr>
              <w:pStyle w:val="BodyTextIndent"/>
              <w:spacing w:before="60" w:after="20"/>
              <w:ind w:left="0"/>
              <w:jc w:val="left"/>
              <w:rPr>
                <w:b/>
              </w:rPr>
            </w:pPr>
            <w:r w:rsidRPr="009B7C86">
              <w:rPr>
                <w:b/>
              </w:rPr>
              <w:t>Motor vehicles</w:t>
            </w:r>
          </w:p>
        </w:tc>
      </w:tr>
      <w:tr w:rsidR="00354A22" w:rsidRPr="00382602" w:rsidTr="00042B16">
        <w:tc>
          <w:tcPr>
            <w:tcW w:w="3881" w:type="dxa"/>
          </w:tcPr>
          <w:p w:rsidR="00354A22" w:rsidRPr="009B7C86" w:rsidRDefault="00354A22" w:rsidP="009B7C86">
            <w:pPr>
              <w:pStyle w:val="BodyTextIndent"/>
              <w:spacing w:before="60" w:after="20"/>
              <w:ind w:left="0"/>
            </w:pPr>
            <w:r w:rsidRPr="009B7C86">
              <w:t>Ambulances</w:t>
            </w:r>
          </w:p>
        </w:tc>
        <w:tc>
          <w:tcPr>
            <w:tcW w:w="2180" w:type="dxa"/>
            <w:vAlign w:val="center"/>
          </w:tcPr>
          <w:p w:rsidR="00354A22" w:rsidRPr="009B7C86" w:rsidRDefault="00354A22" w:rsidP="00042B16">
            <w:pPr>
              <w:pStyle w:val="BodyTextIndent"/>
              <w:spacing w:before="60" w:after="20"/>
              <w:ind w:left="0"/>
              <w:jc w:val="center"/>
            </w:pPr>
            <w:r w:rsidRPr="009B7C86">
              <w:t>5-10 years</w:t>
            </w:r>
          </w:p>
        </w:tc>
      </w:tr>
      <w:tr w:rsidR="00354A22" w:rsidRPr="00382602" w:rsidTr="00042B16">
        <w:tc>
          <w:tcPr>
            <w:tcW w:w="3881" w:type="dxa"/>
          </w:tcPr>
          <w:p w:rsidR="00354A22" w:rsidRPr="009B7C86" w:rsidRDefault="00354A22" w:rsidP="009B7C86">
            <w:pPr>
              <w:pStyle w:val="BodyTextIndent"/>
              <w:spacing w:before="60" w:after="20"/>
              <w:ind w:left="0"/>
            </w:pPr>
            <w:r w:rsidRPr="009B7C86">
              <w:t>Fire engines</w:t>
            </w:r>
          </w:p>
        </w:tc>
        <w:tc>
          <w:tcPr>
            <w:tcW w:w="2180" w:type="dxa"/>
            <w:vAlign w:val="center"/>
          </w:tcPr>
          <w:p w:rsidR="00354A22" w:rsidRPr="009B7C86" w:rsidRDefault="00354A22" w:rsidP="00042B16">
            <w:pPr>
              <w:pStyle w:val="BodyTextIndent"/>
              <w:spacing w:before="60" w:after="20"/>
              <w:ind w:left="0"/>
              <w:jc w:val="center"/>
            </w:pPr>
            <w:r w:rsidRPr="009B7C86">
              <w:t>20 years</w:t>
            </w:r>
          </w:p>
        </w:tc>
      </w:tr>
      <w:tr w:rsidR="00354A22" w:rsidRPr="00382602" w:rsidTr="00042B16">
        <w:tc>
          <w:tcPr>
            <w:tcW w:w="3881" w:type="dxa"/>
          </w:tcPr>
          <w:p w:rsidR="00354A22" w:rsidRPr="009B7C86" w:rsidRDefault="00354A22" w:rsidP="009B7C86">
            <w:pPr>
              <w:pStyle w:val="BodyTextIndent"/>
              <w:spacing w:before="60" w:after="20"/>
              <w:ind w:left="0"/>
            </w:pPr>
            <w:r w:rsidRPr="009B7C86">
              <w:t>Buses</w:t>
            </w:r>
          </w:p>
        </w:tc>
        <w:tc>
          <w:tcPr>
            <w:tcW w:w="2180" w:type="dxa"/>
            <w:vAlign w:val="center"/>
          </w:tcPr>
          <w:p w:rsidR="00354A22" w:rsidRPr="009B7C86" w:rsidRDefault="00354A22" w:rsidP="00042B16">
            <w:pPr>
              <w:pStyle w:val="BodyTextIndent"/>
              <w:spacing w:before="60" w:after="20"/>
              <w:ind w:left="0"/>
              <w:jc w:val="center"/>
            </w:pPr>
            <w:r w:rsidRPr="009B7C86">
              <w:t>15 years</w:t>
            </w:r>
          </w:p>
        </w:tc>
      </w:tr>
      <w:tr w:rsidR="00354A22" w:rsidRPr="00382602" w:rsidTr="00042B16">
        <w:tc>
          <w:tcPr>
            <w:tcW w:w="3881" w:type="dxa"/>
          </w:tcPr>
          <w:p w:rsidR="00354A22" w:rsidRPr="009B7C86" w:rsidRDefault="00354A22" w:rsidP="009B7C86">
            <w:pPr>
              <w:pStyle w:val="BodyTextIndent"/>
              <w:spacing w:before="60" w:after="20"/>
              <w:ind w:left="0"/>
            </w:pPr>
            <w:r w:rsidRPr="009B7C86">
              <w:t xml:space="preserve">Trucks and light delivery vehicles </w:t>
            </w:r>
          </w:p>
        </w:tc>
        <w:tc>
          <w:tcPr>
            <w:tcW w:w="2180" w:type="dxa"/>
            <w:vAlign w:val="center"/>
          </w:tcPr>
          <w:p w:rsidR="00354A22" w:rsidRPr="009B7C86" w:rsidRDefault="00354A22" w:rsidP="00042B16">
            <w:pPr>
              <w:pStyle w:val="BodyTextIndent"/>
              <w:spacing w:before="60" w:after="20"/>
              <w:ind w:left="0"/>
              <w:jc w:val="center"/>
            </w:pPr>
            <w:r w:rsidRPr="009B7C86">
              <w:t>5-7 years</w:t>
            </w:r>
          </w:p>
        </w:tc>
      </w:tr>
      <w:tr w:rsidR="00354A22" w:rsidRPr="00382602" w:rsidTr="00042B16">
        <w:tc>
          <w:tcPr>
            <w:tcW w:w="3881" w:type="dxa"/>
          </w:tcPr>
          <w:p w:rsidR="00354A22" w:rsidRPr="009B7C86" w:rsidRDefault="00354A22" w:rsidP="009B7C86">
            <w:pPr>
              <w:pStyle w:val="BodyTextIndent"/>
              <w:spacing w:before="60" w:after="20"/>
              <w:ind w:left="0"/>
            </w:pPr>
            <w:r w:rsidRPr="009B7C86">
              <w:t>Ordinary motor vehicles</w:t>
            </w:r>
          </w:p>
        </w:tc>
        <w:tc>
          <w:tcPr>
            <w:tcW w:w="2180" w:type="dxa"/>
            <w:vAlign w:val="center"/>
          </w:tcPr>
          <w:p w:rsidR="00354A22" w:rsidRPr="009B7C86" w:rsidRDefault="00354A22" w:rsidP="00042B16">
            <w:pPr>
              <w:pStyle w:val="BodyTextIndent"/>
              <w:spacing w:before="60" w:after="20"/>
              <w:ind w:left="0"/>
              <w:jc w:val="center"/>
            </w:pPr>
            <w:r w:rsidRPr="009B7C86">
              <w:t>5-7 years</w:t>
            </w:r>
          </w:p>
        </w:tc>
      </w:tr>
      <w:tr w:rsidR="00354A22" w:rsidRPr="00382602" w:rsidTr="00042B16">
        <w:tc>
          <w:tcPr>
            <w:tcW w:w="3881" w:type="dxa"/>
          </w:tcPr>
          <w:p w:rsidR="00354A22" w:rsidRPr="009B7C86" w:rsidRDefault="00354A22" w:rsidP="009B7C86">
            <w:pPr>
              <w:pStyle w:val="BodyTextIndent"/>
              <w:spacing w:before="60" w:after="20"/>
              <w:ind w:left="0"/>
            </w:pPr>
            <w:r w:rsidRPr="009B7C86">
              <w:t>Motor cycles</w:t>
            </w:r>
          </w:p>
        </w:tc>
        <w:tc>
          <w:tcPr>
            <w:tcW w:w="2180" w:type="dxa"/>
            <w:vAlign w:val="center"/>
          </w:tcPr>
          <w:p w:rsidR="00354A22" w:rsidRPr="009B7C86" w:rsidRDefault="00354A22" w:rsidP="00042B16">
            <w:pPr>
              <w:pStyle w:val="BodyTextIndent"/>
              <w:spacing w:before="60" w:after="20"/>
              <w:ind w:left="0"/>
              <w:jc w:val="center"/>
            </w:pPr>
            <w:r w:rsidRPr="009B7C86">
              <w:t>3 years</w:t>
            </w:r>
          </w:p>
        </w:tc>
      </w:tr>
    </w:tbl>
    <w:p w:rsidR="0047315F" w:rsidRPr="009B7C86" w:rsidRDefault="0047315F" w:rsidP="009B7C86">
      <w:pPr>
        <w:pStyle w:val="BodyTextIndent"/>
        <w:spacing w:before="0" w:after="0"/>
        <w:ind w:left="0"/>
      </w:pP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9"/>
        <w:gridCol w:w="2122"/>
      </w:tblGrid>
      <w:tr w:rsidR="00042B16" w:rsidRPr="00382602" w:rsidTr="00042B16">
        <w:tc>
          <w:tcPr>
            <w:tcW w:w="6061" w:type="dxa"/>
            <w:gridSpan w:val="2"/>
          </w:tcPr>
          <w:p w:rsidR="00042B16" w:rsidRPr="009B7C86" w:rsidRDefault="00042B16" w:rsidP="009B7C86">
            <w:pPr>
              <w:pStyle w:val="BodyTextIndent"/>
              <w:spacing w:before="60" w:after="20"/>
              <w:ind w:left="0"/>
              <w:jc w:val="left"/>
              <w:rPr>
                <w:b/>
              </w:rPr>
            </w:pPr>
            <w:r w:rsidRPr="009B7C86">
              <w:rPr>
                <w:b/>
              </w:rPr>
              <w:t>Plant and equipment</w:t>
            </w:r>
          </w:p>
        </w:tc>
      </w:tr>
      <w:tr w:rsidR="00354A22" w:rsidRPr="00382602" w:rsidTr="00042B16">
        <w:tc>
          <w:tcPr>
            <w:tcW w:w="3939" w:type="dxa"/>
          </w:tcPr>
          <w:p w:rsidR="00354A22" w:rsidRPr="009B7C86" w:rsidRDefault="00354A22" w:rsidP="009B7C86">
            <w:pPr>
              <w:pStyle w:val="BodyTextIndent"/>
              <w:spacing w:before="60" w:after="20"/>
              <w:ind w:left="0"/>
            </w:pPr>
            <w:r w:rsidRPr="009B7C86">
              <w:lastRenderedPageBreak/>
              <w:t>Graders</w:t>
            </w:r>
          </w:p>
        </w:tc>
        <w:tc>
          <w:tcPr>
            <w:tcW w:w="2122" w:type="dxa"/>
            <w:vAlign w:val="center"/>
          </w:tcPr>
          <w:p w:rsidR="00354A22" w:rsidRPr="009B7C86" w:rsidRDefault="00354A22" w:rsidP="00042B16">
            <w:pPr>
              <w:pStyle w:val="BodyTextIndent"/>
              <w:spacing w:before="60" w:after="20"/>
              <w:ind w:left="0"/>
              <w:jc w:val="center"/>
            </w:pPr>
            <w:r w:rsidRPr="009B7C86">
              <w:t>10-15 years</w:t>
            </w:r>
          </w:p>
        </w:tc>
      </w:tr>
      <w:tr w:rsidR="00354A22" w:rsidRPr="00382602" w:rsidTr="00042B16">
        <w:tc>
          <w:tcPr>
            <w:tcW w:w="3939" w:type="dxa"/>
          </w:tcPr>
          <w:p w:rsidR="00354A22" w:rsidRPr="009B7C86" w:rsidRDefault="00354A22" w:rsidP="009B7C86">
            <w:pPr>
              <w:pStyle w:val="BodyTextIndent"/>
              <w:spacing w:before="60" w:after="20"/>
              <w:ind w:left="0"/>
            </w:pPr>
            <w:r w:rsidRPr="009B7C86">
              <w:t>Tractors</w:t>
            </w:r>
          </w:p>
        </w:tc>
        <w:tc>
          <w:tcPr>
            <w:tcW w:w="2122" w:type="dxa"/>
            <w:vAlign w:val="center"/>
          </w:tcPr>
          <w:p w:rsidR="00354A22" w:rsidRPr="009B7C86" w:rsidRDefault="00354A22" w:rsidP="00042B16">
            <w:pPr>
              <w:pStyle w:val="BodyTextIndent"/>
              <w:spacing w:before="60" w:after="20"/>
              <w:ind w:left="0"/>
              <w:jc w:val="center"/>
            </w:pPr>
            <w:r w:rsidRPr="009B7C86">
              <w:t>10-15 years</w:t>
            </w:r>
          </w:p>
        </w:tc>
      </w:tr>
      <w:tr w:rsidR="00354A22" w:rsidRPr="00382602" w:rsidTr="00042B16">
        <w:tc>
          <w:tcPr>
            <w:tcW w:w="3939" w:type="dxa"/>
          </w:tcPr>
          <w:p w:rsidR="00354A22" w:rsidRPr="009B7C86" w:rsidRDefault="00354A22" w:rsidP="009B7C86">
            <w:pPr>
              <w:pStyle w:val="BodyTextIndent"/>
              <w:spacing w:before="60" w:after="20"/>
              <w:ind w:left="0"/>
            </w:pPr>
            <w:r w:rsidRPr="009B7C86">
              <w:t>Mechanical Horses</w:t>
            </w:r>
          </w:p>
        </w:tc>
        <w:tc>
          <w:tcPr>
            <w:tcW w:w="2122" w:type="dxa"/>
            <w:vAlign w:val="center"/>
          </w:tcPr>
          <w:p w:rsidR="00354A22" w:rsidRPr="009B7C86" w:rsidRDefault="00354A22" w:rsidP="00042B16">
            <w:pPr>
              <w:pStyle w:val="BodyTextIndent"/>
              <w:spacing w:before="60" w:after="20"/>
              <w:ind w:left="0"/>
              <w:jc w:val="center"/>
            </w:pPr>
            <w:r w:rsidRPr="009B7C86">
              <w:t>10-15 years</w:t>
            </w:r>
          </w:p>
        </w:tc>
      </w:tr>
      <w:tr w:rsidR="00354A22" w:rsidRPr="00382602" w:rsidTr="00042B16">
        <w:tc>
          <w:tcPr>
            <w:tcW w:w="3939" w:type="dxa"/>
          </w:tcPr>
          <w:p w:rsidR="00354A22" w:rsidRPr="009B7C86" w:rsidRDefault="00354A22" w:rsidP="009B7C86">
            <w:pPr>
              <w:pStyle w:val="BodyTextIndent"/>
              <w:spacing w:before="60" w:after="20"/>
              <w:ind w:left="0"/>
            </w:pPr>
            <w:r w:rsidRPr="009B7C86">
              <w:t>Farm equipment</w:t>
            </w:r>
          </w:p>
        </w:tc>
        <w:tc>
          <w:tcPr>
            <w:tcW w:w="2122" w:type="dxa"/>
            <w:vAlign w:val="center"/>
          </w:tcPr>
          <w:p w:rsidR="00354A22" w:rsidRPr="009B7C86" w:rsidRDefault="00354A22" w:rsidP="00042B16">
            <w:pPr>
              <w:pStyle w:val="BodyTextIndent"/>
              <w:spacing w:before="60" w:after="20"/>
              <w:ind w:left="0"/>
              <w:jc w:val="center"/>
            </w:pPr>
            <w:r w:rsidRPr="009B7C86">
              <w:t>5 years</w:t>
            </w:r>
          </w:p>
        </w:tc>
      </w:tr>
      <w:tr w:rsidR="00354A22" w:rsidRPr="00382602" w:rsidTr="00042B16">
        <w:tc>
          <w:tcPr>
            <w:tcW w:w="3939" w:type="dxa"/>
          </w:tcPr>
          <w:p w:rsidR="00354A22" w:rsidRPr="009B7C86" w:rsidRDefault="00354A22" w:rsidP="009B7C86">
            <w:pPr>
              <w:pStyle w:val="BodyTextIndent"/>
              <w:spacing w:before="60" w:after="20"/>
              <w:ind w:left="0"/>
            </w:pPr>
            <w:r w:rsidRPr="009B7C86">
              <w:t>Lawn mowers</w:t>
            </w:r>
          </w:p>
        </w:tc>
        <w:tc>
          <w:tcPr>
            <w:tcW w:w="2122" w:type="dxa"/>
            <w:vAlign w:val="center"/>
          </w:tcPr>
          <w:p w:rsidR="00354A22" w:rsidRPr="009B7C86" w:rsidRDefault="00354A22" w:rsidP="00042B16">
            <w:pPr>
              <w:pStyle w:val="BodyTextIndent"/>
              <w:spacing w:before="60" w:after="20"/>
              <w:ind w:left="0"/>
              <w:jc w:val="center"/>
            </w:pPr>
            <w:r w:rsidRPr="009B7C86">
              <w:t>2 years</w:t>
            </w:r>
          </w:p>
        </w:tc>
      </w:tr>
      <w:tr w:rsidR="00354A22" w:rsidRPr="00382602" w:rsidTr="00042B16">
        <w:tc>
          <w:tcPr>
            <w:tcW w:w="3939" w:type="dxa"/>
          </w:tcPr>
          <w:p w:rsidR="00354A22" w:rsidRPr="009B7C86" w:rsidRDefault="00354A22" w:rsidP="009B7C86">
            <w:pPr>
              <w:pStyle w:val="BodyTextIndent"/>
              <w:spacing w:before="60" w:after="20"/>
              <w:ind w:left="0"/>
            </w:pPr>
            <w:r w:rsidRPr="009B7C86">
              <w:t>Compressors</w:t>
            </w:r>
          </w:p>
        </w:tc>
        <w:tc>
          <w:tcPr>
            <w:tcW w:w="2122" w:type="dxa"/>
            <w:vAlign w:val="center"/>
          </w:tcPr>
          <w:p w:rsidR="00354A22" w:rsidRPr="009B7C86" w:rsidRDefault="00354A22" w:rsidP="00042B16">
            <w:pPr>
              <w:pStyle w:val="BodyTextIndent"/>
              <w:spacing w:before="60" w:after="20"/>
              <w:ind w:left="0"/>
              <w:jc w:val="center"/>
            </w:pPr>
            <w:r w:rsidRPr="009B7C86">
              <w:t>5 years</w:t>
            </w:r>
          </w:p>
        </w:tc>
      </w:tr>
      <w:tr w:rsidR="00354A22" w:rsidRPr="00382602" w:rsidTr="00042B16">
        <w:tc>
          <w:tcPr>
            <w:tcW w:w="3939" w:type="dxa"/>
          </w:tcPr>
          <w:p w:rsidR="00354A22" w:rsidRPr="009B7C86" w:rsidRDefault="00354A22" w:rsidP="009B7C86">
            <w:pPr>
              <w:pStyle w:val="BodyTextIndent"/>
              <w:spacing w:before="60" w:after="20"/>
              <w:ind w:left="0"/>
            </w:pPr>
            <w:r w:rsidRPr="009B7C86">
              <w:t>Laboratory equipment</w:t>
            </w:r>
          </w:p>
        </w:tc>
        <w:tc>
          <w:tcPr>
            <w:tcW w:w="2122" w:type="dxa"/>
            <w:vAlign w:val="center"/>
          </w:tcPr>
          <w:p w:rsidR="00354A22" w:rsidRPr="009B7C86" w:rsidRDefault="00354A22" w:rsidP="00042B16">
            <w:pPr>
              <w:pStyle w:val="BodyTextIndent"/>
              <w:spacing w:before="60" w:after="20"/>
              <w:ind w:left="0"/>
              <w:jc w:val="center"/>
            </w:pPr>
            <w:r w:rsidRPr="009B7C86">
              <w:t>5 years</w:t>
            </w:r>
          </w:p>
        </w:tc>
      </w:tr>
      <w:tr w:rsidR="00354A22" w:rsidRPr="00382602" w:rsidTr="00042B16">
        <w:tc>
          <w:tcPr>
            <w:tcW w:w="3939" w:type="dxa"/>
          </w:tcPr>
          <w:p w:rsidR="00354A22" w:rsidRPr="009B7C86" w:rsidRDefault="00354A22" w:rsidP="009B7C86">
            <w:pPr>
              <w:pStyle w:val="BodyTextIndent"/>
              <w:spacing w:before="60" w:after="20"/>
              <w:ind w:left="0"/>
            </w:pPr>
            <w:r w:rsidRPr="009B7C86">
              <w:t>Radio equipment</w:t>
            </w:r>
          </w:p>
        </w:tc>
        <w:tc>
          <w:tcPr>
            <w:tcW w:w="2122" w:type="dxa"/>
            <w:vAlign w:val="center"/>
          </w:tcPr>
          <w:p w:rsidR="00354A22" w:rsidRDefault="00354A22" w:rsidP="00042B16">
            <w:pPr>
              <w:pStyle w:val="BodyTextIndent"/>
              <w:spacing w:before="60" w:after="20"/>
              <w:ind w:left="0"/>
              <w:jc w:val="center"/>
            </w:pPr>
            <w:r w:rsidRPr="009B7C86">
              <w:t>5 years</w:t>
            </w:r>
          </w:p>
        </w:tc>
      </w:tr>
      <w:tr w:rsidR="00354A22" w:rsidRPr="00382602" w:rsidTr="00042B16">
        <w:tc>
          <w:tcPr>
            <w:tcW w:w="3939" w:type="dxa"/>
          </w:tcPr>
          <w:p w:rsidR="00354A22" w:rsidRPr="009B7C86" w:rsidRDefault="00354A22" w:rsidP="009B7C86">
            <w:pPr>
              <w:pStyle w:val="BodyTextIndent"/>
              <w:spacing w:before="60" w:after="20"/>
              <w:ind w:left="0"/>
            </w:pPr>
            <w:r w:rsidRPr="009B7C86">
              <w:t>Firearms</w:t>
            </w:r>
          </w:p>
        </w:tc>
        <w:tc>
          <w:tcPr>
            <w:tcW w:w="2122" w:type="dxa"/>
            <w:vAlign w:val="center"/>
          </w:tcPr>
          <w:p w:rsidR="00354A22" w:rsidRDefault="00354A22" w:rsidP="00042B16">
            <w:pPr>
              <w:pStyle w:val="BodyTextIndent"/>
              <w:spacing w:before="60" w:after="20"/>
              <w:ind w:left="0"/>
              <w:jc w:val="center"/>
            </w:pPr>
            <w:r w:rsidRPr="009B7C86">
              <w:t>5 years</w:t>
            </w:r>
          </w:p>
        </w:tc>
      </w:tr>
      <w:tr w:rsidR="00354A22" w:rsidRPr="00382602" w:rsidTr="00042B16">
        <w:tc>
          <w:tcPr>
            <w:tcW w:w="3939" w:type="dxa"/>
          </w:tcPr>
          <w:p w:rsidR="00354A22" w:rsidRPr="009B7C86" w:rsidRDefault="00354A22" w:rsidP="009B7C86">
            <w:pPr>
              <w:pStyle w:val="BodyTextIndent"/>
              <w:spacing w:before="60" w:after="20"/>
              <w:ind w:left="0"/>
            </w:pPr>
            <w:r w:rsidRPr="009B7C86">
              <w:t>Telecommunication equipment</w:t>
            </w:r>
          </w:p>
        </w:tc>
        <w:tc>
          <w:tcPr>
            <w:tcW w:w="2122" w:type="dxa"/>
            <w:vAlign w:val="center"/>
          </w:tcPr>
          <w:p w:rsidR="00354A22" w:rsidRDefault="00354A22" w:rsidP="00042B16">
            <w:pPr>
              <w:pStyle w:val="BodyTextIndent"/>
              <w:spacing w:before="60" w:after="20"/>
              <w:ind w:left="0"/>
              <w:jc w:val="center"/>
            </w:pPr>
            <w:r w:rsidRPr="009B7C86">
              <w:t>5 years</w:t>
            </w:r>
          </w:p>
        </w:tc>
      </w:tr>
      <w:tr w:rsidR="00354A22" w:rsidRPr="00382602" w:rsidTr="00042B16">
        <w:tc>
          <w:tcPr>
            <w:tcW w:w="3939" w:type="dxa"/>
          </w:tcPr>
          <w:p w:rsidR="00354A22" w:rsidRPr="009B7C86" w:rsidRDefault="00354A22" w:rsidP="009B7C86">
            <w:pPr>
              <w:pStyle w:val="BodyTextIndent"/>
              <w:spacing w:before="60" w:after="20"/>
              <w:ind w:left="0"/>
            </w:pPr>
            <w:r w:rsidRPr="009B7C86">
              <w:t>Cable Cars</w:t>
            </w:r>
          </w:p>
        </w:tc>
        <w:tc>
          <w:tcPr>
            <w:tcW w:w="2122" w:type="dxa"/>
            <w:vAlign w:val="center"/>
          </w:tcPr>
          <w:p w:rsidR="00354A22" w:rsidRPr="009B7C86" w:rsidRDefault="00354A22" w:rsidP="00042B16">
            <w:pPr>
              <w:pStyle w:val="BodyTextIndent"/>
              <w:spacing w:before="60" w:after="20"/>
              <w:ind w:left="0"/>
              <w:jc w:val="center"/>
            </w:pPr>
            <w:r w:rsidRPr="009B7C86">
              <w:t>15 years</w:t>
            </w:r>
          </w:p>
        </w:tc>
      </w:tr>
      <w:tr w:rsidR="00354A22" w:rsidRPr="00382602" w:rsidTr="00042B16">
        <w:tc>
          <w:tcPr>
            <w:tcW w:w="3939" w:type="dxa"/>
          </w:tcPr>
          <w:p w:rsidR="00354A22" w:rsidRPr="009B7C86" w:rsidRDefault="00354A22" w:rsidP="009B7C86">
            <w:pPr>
              <w:pStyle w:val="BodyTextIndent"/>
              <w:spacing w:before="60" w:after="20"/>
              <w:ind w:left="0"/>
            </w:pPr>
            <w:r w:rsidRPr="009B7C86">
              <w:t>Irrigation systems</w:t>
            </w:r>
          </w:p>
        </w:tc>
        <w:tc>
          <w:tcPr>
            <w:tcW w:w="2122" w:type="dxa"/>
            <w:vAlign w:val="center"/>
          </w:tcPr>
          <w:p w:rsidR="00354A22" w:rsidRDefault="00354A22" w:rsidP="00042B16">
            <w:pPr>
              <w:pStyle w:val="BodyTextIndent"/>
              <w:spacing w:before="60" w:after="20"/>
              <w:ind w:left="0"/>
              <w:jc w:val="center"/>
            </w:pPr>
            <w:r w:rsidRPr="009B7C86">
              <w:t>15 years</w:t>
            </w:r>
          </w:p>
        </w:tc>
      </w:tr>
      <w:tr w:rsidR="00354A22" w:rsidRPr="00382602" w:rsidTr="00042B16">
        <w:tc>
          <w:tcPr>
            <w:tcW w:w="3939" w:type="dxa"/>
          </w:tcPr>
          <w:p w:rsidR="00354A22" w:rsidRPr="009B7C86" w:rsidRDefault="00354A22" w:rsidP="009B7C86">
            <w:pPr>
              <w:pStyle w:val="BodyTextIndent"/>
              <w:spacing w:before="60" w:after="20"/>
              <w:ind w:left="0"/>
            </w:pPr>
            <w:r w:rsidRPr="009B7C86">
              <w:t>Cremators</w:t>
            </w:r>
          </w:p>
        </w:tc>
        <w:tc>
          <w:tcPr>
            <w:tcW w:w="2122" w:type="dxa"/>
            <w:vAlign w:val="center"/>
          </w:tcPr>
          <w:p w:rsidR="00354A22" w:rsidRDefault="00354A22" w:rsidP="00042B16">
            <w:pPr>
              <w:pStyle w:val="BodyTextIndent"/>
              <w:spacing w:before="60" w:after="20"/>
              <w:ind w:left="0"/>
              <w:jc w:val="center"/>
            </w:pPr>
            <w:r w:rsidRPr="009B7C86">
              <w:t>15 years</w:t>
            </w:r>
          </w:p>
        </w:tc>
      </w:tr>
      <w:tr w:rsidR="00354A22" w:rsidRPr="00382602" w:rsidTr="00042B16">
        <w:tc>
          <w:tcPr>
            <w:tcW w:w="3939" w:type="dxa"/>
          </w:tcPr>
          <w:p w:rsidR="00354A22" w:rsidRPr="009B7C86" w:rsidRDefault="00354A22" w:rsidP="009B7C86">
            <w:pPr>
              <w:pStyle w:val="BodyTextIndent"/>
              <w:spacing w:before="60" w:after="20"/>
              <w:ind w:left="0"/>
            </w:pPr>
            <w:r w:rsidRPr="009B7C86">
              <w:t>Lathes</w:t>
            </w:r>
          </w:p>
        </w:tc>
        <w:tc>
          <w:tcPr>
            <w:tcW w:w="2122" w:type="dxa"/>
            <w:vAlign w:val="center"/>
          </w:tcPr>
          <w:p w:rsidR="00354A22" w:rsidRDefault="00354A22" w:rsidP="00042B16">
            <w:pPr>
              <w:pStyle w:val="BodyTextIndent"/>
              <w:spacing w:before="60" w:after="20"/>
              <w:ind w:left="0"/>
              <w:jc w:val="center"/>
            </w:pPr>
            <w:r w:rsidRPr="009B7C86">
              <w:t>15 years</w:t>
            </w:r>
          </w:p>
        </w:tc>
      </w:tr>
      <w:tr w:rsidR="00354A22" w:rsidRPr="00382602" w:rsidTr="00042B16">
        <w:tc>
          <w:tcPr>
            <w:tcW w:w="3939" w:type="dxa"/>
          </w:tcPr>
          <w:p w:rsidR="00354A22" w:rsidRPr="009B7C86" w:rsidRDefault="00354A22" w:rsidP="009B7C86">
            <w:pPr>
              <w:pStyle w:val="BodyTextIndent"/>
              <w:spacing w:before="60" w:after="20"/>
              <w:ind w:left="0"/>
            </w:pPr>
            <w:r w:rsidRPr="009B7C86">
              <w:t>Filling equipment</w:t>
            </w:r>
          </w:p>
        </w:tc>
        <w:tc>
          <w:tcPr>
            <w:tcW w:w="2122" w:type="dxa"/>
            <w:vAlign w:val="center"/>
          </w:tcPr>
          <w:p w:rsidR="00354A22" w:rsidRDefault="00354A22" w:rsidP="00042B16">
            <w:pPr>
              <w:pStyle w:val="BodyTextIndent"/>
              <w:spacing w:before="60" w:after="20"/>
              <w:ind w:left="0"/>
              <w:jc w:val="center"/>
            </w:pPr>
            <w:r w:rsidRPr="009B7C86">
              <w:t>15 years</w:t>
            </w:r>
          </w:p>
        </w:tc>
      </w:tr>
      <w:tr w:rsidR="00354A22" w:rsidRPr="00382602" w:rsidTr="00042B16">
        <w:tc>
          <w:tcPr>
            <w:tcW w:w="3939" w:type="dxa"/>
          </w:tcPr>
          <w:p w:rsidR="00354A22" w:rsidRPr="009B7C86" w:rsidRDefault="00354A22" w:rsidP="009B7C86">
            <w:pPr>
              <w:pStyle w:val="BodyTextIndent"/>
              <w:spacing w:before="60" w:after="20"/>
              <w:ind w:left="0"/>
            </w:pPr>
            <w:r w:rsidRPr="009B7C86">
              <w:t>Conveyors</w:t>
            </w:r>
          </w:p>
        </w:tc>
        <w:tc>
          <w:tcPr>
            <w:tcW w:w="2122" w:type="dxa"/>
            <w:vAlign w:val="center"/>
          </w:tcPr>
          <w:p w:rsidR="00354A22" w:rsidRDefault="00354A22" w:rsidP="00042B16">
            <w:pPr>
              <w:pStyle w:val="BodyTextIndent"/>
              <w:spacing w:before="60" w:after="20"/>
              <w:ind w:left="0"/>
              <w:jc w:val="center"/>
            </w:pPr>
            <w:r w:rsidRPr="009B7C86">
              <w:t>15 years</w:t>
            </w:r>
          </w:p>
        </w:tc>
      </w:tr>
      <w:tr w:rsidR="00354A22" w:rsidRPr="00382602" w:rsidTr="00042B16">
        <w:tc>
          <w:tcPr>
            <w:tcW w:w="3939" w:type="dxa"/>
          </w:tcPr>
          <w:p w:rsidR="00354A22" w:rsidRPr="009B7C86" w:rsidRDefault="00354A22" w:rsidP="009B7C86">
            <w:pPr>
              <w:pStyle w:val="BodyTextIndent"/>
              <w:spacing w:before="60" w:after="20"/>
              <w:ind w:left="0"/>
            </w:pPr>
            <w:r w:rsidRPr="009B7C86">
              <w:t>Feeders</w:t>
            </w:r>
          </w:p>
        </w:tc>
        <w:tc>
          <w:tcPr>
            <w:tcW w:w="2122" w:type="dxa"/>
            <w:vAlign w:val="center"/>
          </w:tcPr>
          <w:p w:rsidR="00354A22" w:rsidRDefault="00354A22" w:rsidP="00042B16">
            <w:pPr>
              <w:pStyle w:val="BodyTextIndent"/>
              <w:spacing w:before="60" w:after="20"/>
              <w:ind w:left="0"/>
              <w:jc w:val="center"/>
            </w:pPr>
            <w:r w:rsidRPr="009B7C86">
              <w:t>15 years</w:t>
            </w:r>
          </w:p>
        </w:tc>
      </w:tr>
      <w:tr w:rsidR="00354A22" w:rsidRPr="00382602" w:rsidTr="00042B16">
        <w:tc>
          <w:tcPr>
            <w:tcW w:w="3939" w:type="dxa"/>
          </w:tcPr>
          <w:p w:rsidR="00354A22" w:rsidRPr="009B7C86" w:rsidRDefault="00354A22" w:rsidP="009B7C86">
            <w:pPr>
              <w:pStyle w:val="BodyTextIndent"/>
              <w:spacing w:before="60" w:after="20"/>
              <w:ind w:left="0"/>
            </w:pPr>
            <w:r w:rsidRPr="009B7C86">
              <w:t>Tippers</w:t>
            </w:r>
          </w:p>
        </w:tc>
        <w:tc>
          <w:tcPr>
            <w:tcW w:w="2122" w:type="dxa"/>
            <w:vAlign w:val="center"/>
          </w:tcPr>
          <w:p w:rsidR="00354A22" w:rsidRDefault="00354A22" w:rsidP="00042B16">
            <w:pPr>
              <w:pStyle w:val="BodyTextIndent"/>
              <w:spacing w:before="60" w:after="20"/>
              <w:ind w:left="0"/>
              <w:jc w:val="center"/>
            </w:pPr>
            <w:r w:rsidRPr="009B7C86">
              <w:t>15 years</w:t>
            </w:r>
          </w:p>
        </w:tc>
      </w:tr>
      <w:tr w:rsidR="00354A22" w:rsidRPr="00382602" w:rsidTr="00042B16">
        <w:tc>
          <w:tcPr>
            <w:tcW w:w="3939" w:type="dxa"/>
          </w:tcPr>
          <w:p w:rsidR="00354A22" w:rsidRPr="009B7C86" w:rsidRDefault="00354A22" w:rsidP="009B7C86">
            <w:pPr>
              <w:pStyle w:val="BodyTextIndent"/>
              <w:spacing w:before="60" w:after="20"/>
              <w:ind w:left="0"/>
            </w:pPr>
            <w:r w:rsidRPr="009B7C86">
              <w:t>Pulverising mills</w:t>
            </w:r>
          </w:p>
        </w:tc>
        <w:tc>
          <w:tcPr>
            <w:tcW w:w="2122" w:type="dxa"/>
            <w:vAlign w:val="center"/>
          </w:tcPr>
          <w:p w:rsidR="00354A22" w:rsidRDefault="00354A22" w:rsidP="00042B16">
            <w:pPr>
              <w:pStyle w:val="BodyTextIndent"/>
              <w:spacing w:before="60" w:after="20"/>
              <w:ind w:left="0"/>
              <w:jc w:val="center"/>
            </w:pPr>
            <w:r w:rsidRPr="009B7C86">
              <w:t>15 years</w:t>
            </w:r>
          </w:p>
        </w:tc>
      </w:tr>
    </w:tbl>
    <w:p w:rsidR="0047315F" w:rsidRPr="009B7C86" w:rsidRDefault="0047315F" w:rsidP="009B7C86">
      <w:pPr>
        <w:pStyle w:val="BodyTextIndent"/>
        <w:spacing w:before="0" w:after="0"/>
        <w:ind w:left="0"/>
      </w:pP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7"/>
        <w:gridCol w:w="2194"/>
      </w:tblGrid>
      <w:tr w:rsidR="00042B16" w:rsidRPr="00382602" w:rsidTr="00042B16">
        <w:tc>
          <w:tcPr>
            <w:tcW w:w="6061" w:type="dxa"/>
            <w:gridSpan w:val="2"/>
          </w:tcPr>
          <w:p w:rsidR="00042B16" w:rsidRPr="009B7C86" w:rsidRDefault="00042B16" w:rsidP="009B7C86">
            <w:pPr>
              <w:pStyle w:val="BodyTextIndent"/>
              <w:spacing w:before="60" w:after="20"/>
              <w:ind w:left="0"/>
              <w:jc w:val="left"/>
              <w:rPr>
                <w:b/>
              </w:rPr>
            </w:pPr>
            <w:r w:rsidRPr="009B7C86">
              <w:rPr>
                <w:b/>
              </w:rPr>
              <w:t>Other assets</w:t>
            </w:r>
          </w:p>
        </w:tc>
      </w:tr>
      <w:tr w:rsidR="00354A22" w:rsidRPr="00382602" w:rsidTr="00042B16">
        <w:tc>
          <w:tcPr>
            <w:tcW w:w="3867" w:type="dxa"/>
          </w:tcPr>
          <w:p w:rsidR="00354A22" w:rsidRPr="009B7C86" w:rsidRDefault="00354A22" w:rsidP="009B7C86">
            <w:pPr>
              <w:pStyle w:val="BodyTextIndent"/>
              <w:spacing w:before="60" w:after="20"/>
              <w:ind w:left="0"/>
            </w:pPr>
            <w:r w:rsidRPr="009B7C86">
              <w:t>Aircraft</w:t>
            </w:r>
          </w:p>
        </w:tc>
        <w:tc>
          <w:tcPr>
            <w:tcW w:w="2194" w:type="dxa"/>
            <w:vAlign w:val="center"/>
          </w:tcPr>
          <w:p w:rsidR="00354A22" w:rsidRDefault="00354A22" w:rsidP="00042B16">
            <w:pPr>
              <w:pStyle w:val="BodyTextIndent"/>
              <w:spacing w:before="60" w:after="20"/>
              <w:ind w:left="0"/>
              <w:jc w:val="center"/>
            </w:pPr>
            <w:r w:rsidRPr="009B7C86">
              <w:t>15 years</w:t>
            </w:r>
          </w:p>
        </w:tc>
      </w:tr>
      <w:tr w:rsidR="00354A22" w:rsidRPr="00382602" w:rsidTr="00042B16">
        <w:tc>
          <w:tcPr>
            <w:tcW w:w="3867" w:type="dxa"/>
          </w:tcPr>
          <w:p w:rsidR="00354A22" w:rsidRPr="009B7C86" w:rsidRDefault="00354A22" w:rsidP="009B7C86">
            <w:pPr>
              <w:pStyle w:val="BodyTextIndent"/>
              <w:spacing w:before="60" w:after="20"/>
              <w:ind w:left="0"/>
            </w:pPr>
            <w:r w:rsidRPr="009B7C86">
              <w:t>Watercraft</w:t>
            </w:r>
          </w:p>
        </w:tc>
        <w:tc>
          <w:tcPr>
            <w:tcW w:w="2194" w:type="dxa"/>
            <w:vAlign w:val="center"/>
          </w:tcPr>
          <w:p w:rsidR="00354A22" w:rsidRDefault="00354A22" w:rsidP="00042B16">
            <w:pPr>
              <w:pStyle w:val="BodyTextIndent"/>
              <w:spacing w:before="60" w:after="20"/>
              <w:ind w:left="0"/>
              <w:jc w:val="center"/>
            </w:pPr>
            <w:r w:rsidRPr="009B7C86">
              <w:t>15 years</w:t>
            </w:r>
          </w:p>
        </w:tc>
      </w:tr>
    </w:tbl>
    <w:p w:rsidR="0047315F" w:rsidRDefault="0047315F" w:rsidP="00042B16">
      <w:pPr>
        <w:pStyle w:val="BodyTextIndent"/>
      </w:pPr>
      <w:r w:rsidRPr="00864274">
        <w:t># Sum-of-units may be preferred.</w:t>
      </w:r>
    </w:p>
    <w:p w:rsidR="001F1A6F" w:rsidRDefault="001F1A6F" w:rsidP="00042B16">
      <w:pPr>
        <w:pStyle w:val="Heading1"/>
        <w:sectPr w:rsidR="001F1A6F" w:rsidSect="008B4C13">
          <w:pgSz w:w="11907" w:h="16839" w:code="9"/>
          <w:pgMar w:top="1440" w:right="1440" w:bottom="1440" w:left="1440" w:header="709" w:footer="709" w:gutter="0"/>
          <w:cols w:space="708"/>
          <w:docGrid w:linePitch="360"/>
        </w:sectPr>
      </w:pPr>
    </w:p>
    <w:p w:rsidR="00264BD0" w:rsidRDefault="007C476D" w:rsidP="00042B16">
      <w:pPr>
        <w:pStyle w:val="Heading1"/>
      </w:pPr>
      <w:bookmarkStart w:id="8158" w:name="_Toc328474962"/>
      <w:bookmarkStart w:id="8159" w:name="_Toc332201776"/>
      <w:bookmarkStart w:id="8160" w:name="_Toc332631850"/>
      <w:r>
        <w:lastRenderedPageBreak/>
        <w:t>Municipality Asset EXPECT USEFUL Lives and Cost Code Rates</w:t>
      </w:r>
      <w:bookmarkEnd w:id="8158"/>
      <w:bookmarkEnd w:id="8159"/>
      <w:bookmarkEnd w:id="8160"/>
    </w:p>
    <w:tbl>
      <w:tblPr>
        <w:tblW w:w="21057" w:type="dxa"/>
        <w:tblInd w:w="93" w:type="dxa"/>
        <w:tblLayout w:type="fixed"/>
        <w:tblLook w:val="04A0" w:firstRow="1" w:lastRow="0" w:firstColumn="1" w:lastColumn="0" w:noHBand="0" w:noVBand="1"/>
      </w:tblPr>
      <w:tblGrid>
        <w:gridCol w:w="1175"/>
        <w:gridCol w:w="1850"/>
        <w:gridCol w:w="3227"/>
        <w:gridCol w:w="851"/>
        <w:gridCol w:w="1843"/>
        <w:gridCol w:w="6341"/>
        <w:gridCol w:w="525"/>
        <w:gridCol w:w="3841"/>
        <w:gridCol w:w="554"/>
        <w:gridCol w:w="850"/>
      </w:tblGrid>
      <w:tr w:rsidR="00035A53" w:rsidRPr="00021FB0" w:rsidTr="00DC0EC1">
        <w:trPr>
          <w:trHeight w:val="600"/>
          <w:tblHeader/>
        </w:trPr>
        <w:tc>
          <w:tcPr>
            <w:tcW w:w="1175" w:type="dxa"/>
            <w:tcBorders>
              <w:top w:val="single" w:sz="4" w:space="0" w:color="808080"/>
              <w:left w:val="single" w:sz="4" w:space="0" w:color="808080"/>
              <w:bottom w:val="single" w:sz="4" w:space="0" w:color="808080"/>
              <w:right w:val="single" w:sz="4" w:space="0" w:color="808080"/>
            </w:tcBorders>
            <w:shd w:val="clear" w:color="000000" w:fill="D9D9D9"/>
            <w:vAlign w:val="bottom"/>
            <w:hideMark/>
          </w:tcPr>
          <w:p w:rsidR="00035A53" w:rsidRPr="00021FB0" w:rsidRDefault="00035A53" w:rsidP="00DC0EC1">
            <w:pPr>
              <w:jc w:val="left"/>
              <w:rPr>
                <w:rFonts w:ascii="Calibri" w:eastAsia="Times New Roman" w:hAnsi="Calibri" w:cs="Calibri"/>
                <w:b/>
                <w:bCs/>
                <w:color w:val="000000"/>
                <w:sz w:val="16"/>
                <w:szCs w:val="16"/>
                <w:lang w:eastAsia="en-ZA"/>
              </w:rPr>
            </w:pPr>
            <w:bookmarkStart w:id="8161" w:name="RANGE!A1:K228"/>
            <w:r w:rsidRPr="00021FB0">
              <w:rPr>
                <w:rFonts w:ascii="Calibri" w:eastAsia="Times New Roman" w:hAnsi="Calibri" w:cs="Calibri"/>
                <w:b/>
                <w:bCs/>
                <w:color w:val="000000"/>
                <w:sz w:val="16"/>
                <w:szCs w:val="16"/>
                <w:lang w:eastAsia="en-ZA"/>
              </w:rPr>
              <w:t>Unique Code</w:t>
            </w:r>
            <w:bookmarkEnd w:id="8161"/>
          </w:p>
        </w:tc>
        <w:tc>
          <w:tcPr>
            <w:tcW w:w="1850" w:type="dxa"/>
            <w:tcBorders>
              <w:top w:val="single" w:sz="4" w:space="0" w:color="808080"/>
              <w:left w:val="nil"/>
              <w:bottom w:val="single" w:sz="4" w:space="0" w:color="808080"/>
              <w:right w:val="single" w:sz="4" w:space="0" w:color="808080"/>
            </w:tcBorders>
            <w:shd w:val="clear" w:color="000000" w:fill="D9D9D9"/>
            <w:vAlign w:val="bottom"/>
            <w:hideMark/>
          </w:tcPr>
          <w:p w:rsidR="00035A53" w:rsidRPr="00021FB0" w:rsidRDefault="00035A53" w:rsidP="00DC0EC1">
            <w:pPr>
              <w:jc w:val="left"/>
              <w:rPr>
                <w:rFonts w:ascii="Calibri" w:eastAsia="Times New Roman" w:hAnsi="Calibri" w:cs="Calibri"/>
                <w:b/>
                <w:bCs/>
                <w:color w:val="000000"/>
                <w:sz w:val="16"/>
                <w:szCs w:val="16"/>
                <w:lang w:eastAsia="en-ZA"/>
              </w:rPr>
            </w:pPr>
            <w:r w:rsidRPr="00021FB0">
              <w:rPr>
                <w:rFonts w:ascii="Calibri" w:eastAsia="Times New Roman" w:hAnsi="Calibri" w:cs="Calibri"/>
                <w:b/>
                <w:bCs/>
                <w:color w:val="000000"/>
                <w:sz w:val="16"/>
                <w:szCs w:val="16"/>
                <w:lang w:eastAsia="en-ZA"/>
              </w:rPr>
              <w:t>Type</w:t>
            </w:r>
          </w:p>
        </w:tc>
        <w:tc>
          <w:tcPr>
            <w:tcW w:w="3227" w:type="dxa"/>
            <w:tcBorders>
              <w:top w:val="single" w:sz="4" w:space="0" w:color="808080"/>
              <w:left w:val="nil"/>
              <w:bottom w:val="single" w:sz="4" w:space="0" w:color="808080"/>
              <w:right w:val="single" w:sz="4" w:space="0" w:color="808080"/>
            </w:tcBorders>
            <w:shd w:val="clear" w:color="000000" w:fill="D9D9D9"/>
            <w:vAlign w:val="bottom"/>
            <w:hideMark/>
          </w:tcPr>
          <w:p w:rsidR="00035A53" w:rsidRPr="00021FB0" w:rsidRDefault="00035A53" w:rsidP="00DC0EC1">
            <w:pPr>
              <w:jc w:val="left"/>
              <w:rPr>
                <w:rFonts w:ascii="Calibri" w:eastAsia="Times New Roman" w:hAnsi="Calibri" w:cs="Calibri"/>
                <w:b/>
                <w:bCs/>
                <w:color w:val="000000"/>
                <w:sz w:val="16"/>
                <w:szCs w:val="16"/>
                <w:lang w:eastAsia="en-ZA"/>
              </w:rPr>
            </w:pPr>
            <w:r w:rsidRPr="00021FB0">
              <w:rPr>
                <w:rFonts w:ascii="Calibri" w:eastAsia="Times New Roman" w:hAnsi="Calibri" w:cs="Calibri"/>
                <w:b/>
                <w:bCs/>
                <w:color w:val="000000"/>
                <w:sz w:val="16"/>
                <w:szCs w:val="16"/>
                <w:lang w:eastAsia="en-ZA"/>
              </w:rPr>
              <w:t>Definition</w:t>
            </w:r>
          </w:p>
        </w:tc>
        <w:tc>
          <w:tcPr>
            <w:tcW w:w="851" w:type="dxa"/>
            <w:tcBorders>
              <w:top w:val="single" w:sz="4" w:space="0" w:color="808080"/>
              <w:left w:val="nil"/>
              <w:bottom w:val="single" w:sz="4" w:space="0" w:color="808080"/>
              <w:right w:val="single" w:sz="4" w:space="0" w:color="808080"/>
            </w:tcBorders>
            <w:shd w:val="clear" w:color="000000" w:fill="D9D9D9"/>
            <w:vAlign w:val="bottom"/>
            <w:hideMark/>
          </w:tcPr>
          <w:p w:rsidR="00035A53" w:rsidRPr="00021FB0" w:rsidRDefault="00035A53" w:rsidP="00DC0EC1">
            <w:pPr>
              <w:jc w:val="center"/>
              <w:rPr>
                <w:rFonts w:ascii="Calibri" w:eastAsia="Times New Roman" w:hAnsi="Calibri" w:cs="Calibri"/>
                <w:b/>
                <w:bCs/>
                <w:color w:val="000000"/>
                <w:sz w:val="16"/>
                <w:szCs w:val="16"/>
                <w:lang w:eastAsia="en-ZA"/>
              </w:rPr>
            </w:pPr>
            <w:r w:rsidRPr="00021FB0">
              <w:rPr>
                <w:rFonts w:ascii="Calibri" w:eastAsia="Times New Roman" w:hAnsi="Calibri" w:cs="Calibri"/>
                <w:b/>
                <w:bCs/>
                <w:color w:val="000000"/>
                <w:sz w:val="16"/>
                <w:szCs w:val="16"/>
                <w:lang w:eastAsia="en-ZA"/>
              </w:rPr>
              <w:t>Unit Of Measure</w:t>
            </w:r>
          </w:p>
        </w:tc>
        <w:tc>
          <w:tcPr>
            <w:tcW w:w="1843" w:type="dxa"/>
            <w:tcBorders>
              <w:top w:val="single" w:sz="4" w:space="0" w:color="808080"/>
              <w:left w:val="nil"/>
              <w:bottom w:val="single" w:sz="4" w:space="0" w:color="808080"/>
              <w:right w:val="single" w:sz="4" w:space="0" w:color="808080"/>
            </w:tcBorders>
            <w:shd w:val="clear" w:color="000000" w:fill="D9D9D9"/>
            <w:vAlign w:val="bottom"/>
            <w:hideMark/>
          </w:tcPr>
          <w:p w:rsidR="00035A53" w:rsidRPr="00021FB0" w:rsidRDefault="00035A53" w:rsidP="00DC0EC1">
            <w:pPr>
              <w:jc w:val="center"/>
              <w:rPr>
                <w:rFonts w:ascii="Calibri" w:eastAsia="Times New Roman" w:hAnsi="Calibri" w:cs="Calibri"/>
                <w:b/>
                <w:bCs/>
                <w:color w:val="000000"/>
                <w:sz w:val="16"/>
                <w:szCs w:val="16"/>
                <w:lang w:eastAsia="en-ZA"/>
              </w:rPr>
            </w:pPr>
            <w:r w:rsidRPr="00021FB0">
              <w:rPr>
                <w:rFonts w:ascii="Calibri" w:eastAsia="Times New Roman" w:hAnsi="Calibri" w:cs="Calibri"/>
                <w:b/>
                <w:bCs/>
                <w:color w:val="000000"/>
                <w:sz w:val="16"/>
                <w:szCs w:val="16"/>
                <w:lang w:eastAsia="en-ZA"/>
              </w:rPr>
              <w:t xml:space="preserve"> All In Rate (Rands) </w:t>
            </w:r>
          </w:p>
        </w:tc>
        <w:tc>
          <w:tcPr>
            <w:tcW w:w="6341" w:type="dxa"/>
            <w:tcBorders>
              <w:top w:val="single" w:sz="4" w:space="0" w:color="808080"/>
              <w:left w:val="nil"/>
              <w:bottom w:val="single" w:sz="4" w:space="0" w:color="808080"/>
              <w:right w:val="single" w:sz="4" w:space="0" w:color="808080"/>
            </w:tcBorders>
            <w:shd w:val="clear" w:color="000000" w:fill="D9D9D9"/>
            <w:vAlign w:val="bottom"/>
            <w:hideMark/>
          </w:tcPr>
          <w:p w:rsidR="00035A53" w:rsidRPr="00021FB0" w:rsidRDefault="00035A53" w:rsidP="00DC0EC1">
            <w:pPr>
              <w:jc w:val="left"/>
              <w:rPr>
                <w:rFonts w:ascii="Calibri" w:eastAsia="Times New Roman" w:hAnsi="Calibri" w:cs="Calibri"/>
                <w:b/>
                <w:bCs/>
                <w:color w:val="000000"/>
                <w:sz w:val="16"/>
                <w:szCs w:val="16"/>
                <w:lang w:eastAsia="en-ZA"/>
              </w:rPr>
            </w:pPr>
            <w:r w:rsidRPr="00021FB0">
              <w:rPr>
                <w:rFonts w:ascii="Calibri" w:eastAsia="Times New Roman" w:hAnsi="Calibri" w:cs="Calibri"/>
                <w:b/>
                <w:bCs/>
                <w:color w:val="000000"/>
                <w:sz w:val="16"/>
                <w:szCs w:val="16"/>
                <w:lang w:eastAsia="en-ZA"/>
              </w:rPr>
              <w:t>Source Of Cost</w:t>
            </w:r>
          </w:p>
        </w:tc>
        <w:tc>
          <w:tcPr>
            <w:tcW w:w="525" w:type="dxa"/>
            <w:tcBorders>
              <w:top w:val="single" w:sz="4" w:space="0" w:color="808080"/>
              <w:left w:val="nil"/>
              <w:bottom w:val="single" w:sz="4" w:space="0" w:color="808080"/>
              <w:right w:val="single" w:sz="4" w:space="0" w:color="808080"/>
            </w:tcBorders>
            <w:shd w:val="clear" w:color="000000" w:fill="D9D9D9"/>
            <w:vAlign w:val="bottom"/>
            <w:hideMark/>
          </w:tcPr>
          <w:p w:rsidR="00035A53" w:rsidRPr="00021FB0" w:rsidRDefault="00035A53" w:rsidP="00DC0EC1">
            <w:pPr>
              <w:jc w:val="left"/>
              <w:rPr>
                <w:rFonts w:ascii="Calibri" w:eastAsia="Times New Roman" w:hAnsi="Calibri" w:cs="Calibri"/>
                <w:b/>
                <w:bCs/>
                <w:color w:val="000000"/>
                <w:sz w:val="16"/>
                <w:szCs w:val="16"/>
                <w:lang w:eastAsia="en-ZA"/>
              </w:rPr>
            </w:pPr>
            <w:r w:rsidRPr="00021FB0">
              <w:rPr>
                <w:rFonts w:ascii="Calibri" w:eastAsia="Times New Roman" w:hAnsi="Calibri" w:cs="Calibri"/>
                <w:b/>
                <w:bCs/>
                <w:color w:val="000000"/>
                <w:sz w:val="16"/>
                <w:szCs w:val="16"/>
                <w:lang w:eastAsia="en-ZA"/>
              </w:rPr>
              <w:t>EUL</w:t>
            </w:r>
          </w:p>
        </w:tc>
        <w:tc>
          <w:tcPr>
            <w:tcW w:w="3841" w:type="dxa"/>
            <w:tcBorders>
              <w:top w:val="single" w:sz="4" w:space="0" w:color="808080"/>
              <w:left w:val="nil"/>
              <w:bottom w:val="single" w:sz="4" w:space="0" w:color="808080"/>
              <w:right w:val="single" w:sz="4" w:space="0" w:color="808080"/>
            </w:tcBorders>
            <w:shd w:val="clear" w:color="000000" w:fill="D9D9D9"/>
            <w:vAlign w:val="bottom"/>
            <w:hideMark/>
          </w:tcPr>
          <w:p w:rsidR="00035A53" w:rsidRPr="00021FB0" w:rsidRDefault="00035A53" w:rsidP="00DC0EC1">
            <w:pPr>
              <w:jc w:val="left"/>
              <w:rPr>
                <w:rFonts w:ascii="Calibri" w:eastAsia="Times New Roman" w:hAnsi="Calibri" w:cs="Calibri"/>
                <w:b/>
                <w:bCs/>
                <w:color w:val="000000"/>
                <w:sz w:val="16"/>
                <w:szCs w:val="16"/>
                <w:lang w:eastAsia="en-ZA"/>
              </w:rPr>
            </w:pPr>
            <w:r w:rsidRPr="00021FB0">
              <w:rPr>
                <w:rFonts w:ascii="Calibri" w:eastAsia="Times New Roman" w:hAnsi="Calibri" w:cs="Calibri"/>
                <w:b/>
                <w:bCs/>
                <w:color w:val="000000"/>
                <w:sz w:val="16"/>
                <w:szCs w:val="16"/>
                <w:lang w:eastAsia="en-ZA"/>
              </w:rPr>
              <w:t>Source of EUL And Assumptions Made</w:t>
            </w:r>
          </w:p>
        </w:tc>
        <w:tc>
          <w:tcPr>
            <w:tcW w:w="554" w:type="dxa"/>
            <w:tcBorders>
              <w:top w:val="single" w:sz="4" w:space="0" w:color="808080"/>
              <w:left w:val="nil"/>
              <w:bottom w:val="single" w:sz="4" w:space="0" w:color="808080"/>
              <w:right w:val="single" w:sz="4" w:space="0" w:color="808080"/>
            </w:tcBorders>
            <w:shd w:val="clear" w:color="000000" w:fill="D9D9D9"/>
            <w:vAlign w:val="bottom"/>
            <w:hideMark/>
          </w:tcPr>
          <w:p w:rsidR="00035A53" w:rsidRPr="00021FB0" w:rsidRDefault="00035A53" w:rsidP="00DC0EC1">
            <w:pPr>
              <w:jc w:val="left"/>
              <w:rPr>
                <w:rFonts w:ascii="Calibri" w:eastAsia="Times New Roman" w:hAnsi="Calibri" w:cs="Calibri"/>
                <w:b/>
                <w:bCs/>
                <w:color w:val="000000"/>
                <w:sz w:val="16"/>
                <w:szCs w:val="16"/>
                <w:lang w:eastAsia="en-ZA"/>
              </w:rPr>
            </w:pPr>
            <w:r w:rsidRPr="00021FB0">
              <w:rPr>
                <w:rFonts w:ascii="Calibri" w:eastAsia="Times New Roman" w:hAnsi="Calibri" w:cs="Calibri"/>
                <w:b/>
                <w:bCs/>
                <w:color w:val="000000"/>
                <w:sz w:val="16"/>
                <w:szCs w:val="16"/>
                <w:lang w:eastAsia="en-ZA"/>
              </w:rPr>
              <w:t>Min RUL</w:t>
            </w:r>
          </w:p>
        </w:tc>
        <w:tc>
          <w:tcPr>
            <w:tcW w:w="850" w:type="dxa"/>
            <w:tcBorders>
              <w:top w:val="single" w:sz="4" w:space="0" w:color="808080"/>
              <w:left w:val="nil"/>
              <w:bottom w:val="single" w:sz="4" w:space="0" w:color="808080"/>
              <w:right w:val="single" w:sz="4" w:space="0" w:color="808080"/>
            </w:tcBorders>
            <w:shd w:val="clear" w:color="000000" w:fill="D9D9D9"/>
            <w:vAlign w:val="bottom"/>
            <w:hideMark/>
          </w:tcPr>
          <w:p w:rsidR="00035A53" w:rsidRPr="00021FB0" w:rsidRDefault="00035A53" w:rsidP="00DC0EC1">
            <w:pPr>
              <w:jc w:val="center"/>
              <w:rPr>
                <w:rFonts w:ascii="Calibri" w:eastAsia="Times New Roman" w:hAnsi="Calibri" w:cs="Calibri"/>
                <w:b/>
                <w:bCs/>
                <w:color w:val="000000"/>
                <w:sz w:val="16"/>
                <w:szCs w:val="16"/>
                <w:lang w:eastAsia="en-ZA"/>
              </w:rPr>
            </w:pPr>
            <w:r w:rsidRPr="00021FB0">
              <w:rPr>
                <w:rFonts w:ascii="Calibri" w:eastAsia="Times New Roman" w:hAnsi="Calibri" w:cs="Calibri"/>
                <w:b/>
                <w:bCs/>
                <w:color w:val="000000"/>
                <w:sz w:val="16"/>
                <w:szCs w:val="16"/>
                <w:lang w:eastAsia="en-ZA"/>
              </w:rPr>
              <w:t>Scrap Value (%)</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BH-BH5</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Boreholes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Bore hole Shaft &amp; casing only</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48 336.75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BH-BH6, assumed shaft and casing accounts for 55% of infrastructure and establishment costs, P&amp;G's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by MFMA. Similar to underground steel pipe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BH-BH3</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Boreholes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Borehole - Hand Operated</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24 389.00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2012-08-13 Boreholes_Costs.xlsx/ CLIMAX_WINDMILLS.pdf/ BoreholeQuote1.pdf/ BoreholeQuote2.pdf</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pumpstation specifications (30-55 years) but less protection and therefore lower life (lower end)</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BH-BH7</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Boreholes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Borehole shaft &amp; Diesel mono and pump</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71 906.00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2012-08-13 Boreholes_Costs.xlsx/BoreholeQuote1.pdf/BoreholeQuote2.pdf</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by MFMA. Some indication provided by pumpstation specifications but less protection and therefore lower end</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BH-BH6</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Boreholes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Borehole shaft &amp; Electric motor and pump</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87 885.00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2012-08-13 Boreholes_Costs.xlsx/BoreholeQuote1.pdf/BoreholeQuote2.pdf</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by MFMA. Some indication provided by pumpstation specifications but less protection and therefore lower end</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BH-BH4</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Boreholes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Boreholes - Windmill</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64 925.00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2012-08-13 Boreholes_Costs.xlsx/ CLIMAX_WINDMILLS.pdf/ BoreholeQuote1.pdf/ BoreholeQuote2.pdf</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pumpstation specifications but less protection and therefore lower life (lower end)</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BR-ABUT.RC</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Bridges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Abutment, Reinforced Concrete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6 303.60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Bureau for Economic Research (BER): Building Cost Analysis, 2012 Term 2. Reinforced Conc. Incl formwork</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60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lower end of Vehicular, Pedestrian bridge life per MFMA</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BR-BAL.RC</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Bridges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Bridge - Balustrade, Reinforced Concrete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1 511.00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Bureau for Economic Research (BER): Building Cost Analysis, 2012 Term 2. Rough formwork &amp; cavity wall</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60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lower end of Vehicular, Pedestrian bridge and crash barrier life, per MFMA. However, due to exposure to damage; reduced expected life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BR-JNT.SL</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Bridges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Bridge - Compression Seal Joint</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3 465.00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 Bridge Costing .rev2.xlsx. Includes P&amp;Gs and contingencies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lower end specification per MFMA</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BR-DEC.RC</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Bridges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Bridge - Deck, Reinforced Concrete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8 752.86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 Bridge Costing .rev2.xlsx. Includes P&amp;Gs and contingencies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80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lower end of Vehicular, Pedestrian bridge life per MFMA</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BG-BUAS</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Ancillary services related to the type of building</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6 158.00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2012-08-05-Building Cost Rate.xlsx, Medium Specification assumed to determine generally applicable ancillary fees/service costs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engineering experience and indications from MFMA guidelines for non-residential dwellings and high frequency/usage facilities such as taxi ranks (10-15 years, otherwise 25-30 years)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BG-BUFL1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Bare floor</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171.00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Bureau for Economic Research (BER): Building Cost Analysis, 2012 Term 2. </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upper end of Concrete reinforced retaining walls, per MFMA</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BG-BUFN2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 Strong foundations</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1 230.00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2012-08-05-Building Cost Rate.xlsx, High Specification assumed</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upper end of Concrete reinforced retaining walls, per MFMA and engineering knowledge and experience from building engineers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BG-BUEX5</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Corrugated Iron Fabric</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190.58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Bureau for Economic Research (BER): Building Cost Analysis, 2012 Term 2. Roof sheeting, gal roof, including P&amp;G's and Contingencies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guidelines for Metalwork and in combination with perimeter guideline values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BG-BURF1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Corrugated Iron Roof</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490.58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Bureau for Economic Research (BER): Building Cost Analysis, 2012 Term 2. Roof sheeting, gal roof, including P&amp;G's and Contingencies and roof truss - sawn soft wood @ 10x10m</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guidelines for Metalwork and in combination with perimeter guideline values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BG-BUOP</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Electrical substation/Pumpstation/Crematoria  </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4 150.00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2012-08-05-Building Cost Rate.xlsx, SUBSTN Pumpstation assumed</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guidelines for Electricity substations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BG-BUIF2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Extensive and high class interior fabric - Class A building</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3 156.00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2012-08-05-Building Cost Rate.xlsx, High Specification assumed with extensive/luxury fittings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Values adopted based upon MFMA guidelines for residences (25-30 years). Specific component experiences exposure to human factors, therefore reduced life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BG-BUEL2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Extensive electrical provision</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1 749.95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2012-08-05-Building Cost Rate.xlsx, High Specification assumed with extensive/luxury fittings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guidelines for Electricity supply and reticulation. Upper end chosen to account for additional cost and therefore quality for an extensive electrical installation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BG-BURF2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Flat concrete roof</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3 420.00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Bureau for Economic Research (BER): Building Cost Analysis, 2012 Term 2. Reinforced Conc. Incl formwork, assumed 10m  x 10m roof</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upper end of Concrete reinforced retaining walls, per MFMA. Less exposure to water run-off and harmful actions, therefore an extended expected life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BG-BURF3</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Grass Roof</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607.92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Bureau for Economic Research (BER): Building Cost Analysis, 2012 Term 2. gal roofing with 4 roof saw tooth roof trusses per 10m2 assumed with one man-day labour and 4% contingencies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guidelines specified by MFMA. Value adopted based upon Public Parking, covered and open (25-30 years) with reduced life based upon the nature of the material and exposure to the environment.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BG-BUDR2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High class gutters and surface drainage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1 224.00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2012-08-05-Building Cost Rate.xlsx, High Specification assumed with P&amp;Gs and one man-day labour</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Values adopted based upon MFMA guidelines for residences (25-30 years). Specific component experiences exposure to natural factors, therefore reduced life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lastRenderedPageBreak/>
              <w:t>BG-BUWS2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High class toilets and related wet services</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4 960.00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2012-08-05-Building Cost Rate.xlsx, High Specification assumed with extensive/luxury fittings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Values adopted based upon MFMA guidelines for residences. Specific component experiences exposure to human and natural/biological factors, therefore reduced life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BG-BULS</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Low spec buildings - Taxi Shelter/Bus shelter/Canopy/Shed/Minor Lifeguard tower/Parcel Counter/Paybooth/Garage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5 422.00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2012-08-05-Building Cost Rate.xlsx, Medium Specification assumed</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upper-end of MFMA guidelines for Taxi rank and Bus shelter (10-15 years)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BG-HOLS</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Low specification buildings - Residential Low Rise RDP Houses</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2 003.00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2012-08-05-Building Cost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Dwelling, Hostels (25-30 years) per MFMA.</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MS-MSAL</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Low specification buildings generally used as a shelter from elements</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3 082.05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MIG Industry Guide to Infrastructure Service Delivery Levels and Unit Service Rates - bus shelter for street incl P&amp;Gs and CPI Aug 2010-2012</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upper-end of MFMA guidelines for Taxi rank and Bus shelter. Similar in construction/nature but less exposure to damage and vandalism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MS-MSES</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Low walls and other external structures (generally masonry)</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343.00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Bureau for Economic Research (BER): Building Cost Analysis, 2012 Term 2. One brick wall</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perimeter protection guidelines per MFMA. Upper end chosen to account for masonry construction practices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BG-BUFN1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Marginal foundations for Buildings</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693.00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2012-08-05-Building Cost Rate.xlsx, Low Specification assumed to determine generally applicable ancillary fees/service costs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upper end of Concrete reinforced retaining walls, per MFMA</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BG-BUMS</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Medium spec - Changeroom/Ablution/Store room/Sport Equipment room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5 422.00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2012-08-05-Building Cost Rate.xlsx, Medium Specification assumed</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guidelines for non residential dwellings (25-30 years)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BG-BUEL1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Minimal electrical provision</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807.00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2012-08-05-Building Cost Rate.xlsx, Medium Specification assumed</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guidelines for Electricity supply and reticulation. lower end chosen to account for lower specification and quality for an minimal electrical installation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BG-BUDR1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Minimal gutters and no structured surface drainage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800.00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Bureau for Economic Research (BER): Building Cost Analysis, 2012 Term 2.</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Values adopted based upon MFMA guidelines for residences (25-30 years). Specific component experiences exposure to natural factors and additional minimal nature requires additional operational conditions, therefore reduced life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BG-BUIF1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Minimal interior fabric - Class C building</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1 934.00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2012-08-05-Building Cost Rate.xlsx, Medium Specification assumed</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Values adopted based upon MFMA guidelines for residences (25-30 years) and bus shelters (10-15 years). Specific component experiences exposure to human factors, therefore reduced life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BG-BUWS1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Minimal toilets and basic wet services</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5 655.00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Bureau for Economic Research (BER): Building Cost Analysis, 2012 Term 2.</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Values adopted based upon MFMA guidelines for residences. Specific component experiences exposure to human and natural/biological factors, therefore reduced life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BG-BUEL3</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More electrical provision than typical Building</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Amps</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1 129.00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2012-08-05-Building Cost Rate.xlsx, High Specification assumed</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guidelines for Electricity supply and reticulation. Upper end chosen to account for additional cost and therefore quality for an extensive electrical installation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BG-BUEX2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Plastered exterior (double brick layer)</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930.63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Bureau for Economic Research (BER): Building Cost Analysis, 2012 Term 2. One brick wall and cement plastered screen</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specified in MFMA or DPLG. Adopted value based upon expected engineering performance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BG-BUEX3</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Single brick face brick exterior</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696.17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Bureau for Economic Research (BER): Building Cost Analysis, 2012 Term 2. One brick wall and cement and face brickwork</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Dwelling, Residences per MFMA.</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BG-BUEX4</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Single Brick Plastered exterior</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782.79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Bureau for Economic Research (BER): Building Cost Analysis, 2012 Term 2. One brick wall and cement and plastered screed</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Dwelling, Residences per MFMA.</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MS-MSFS</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Structures with heritage or other purpose such as Statue/Memorial/Monument  </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11 666.00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2012-08-05-Building Cost Rate.xlsx, High Specification assumed</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guideline specifications, buildings - museums and art galleries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BG-BUTM</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Temporary shelter or building</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1 121.00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2012-08-05-Building Cost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upper-end of MFMA guidelines for Taxi rank and Bus shelter (10-15 years)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BG-BUFL2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Tiled/Carpeted floor</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500.24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Bureau for Economic Research (BER): Building Cost Analysis, 2012 Term 2. Vinyl tiles assumed with one man-day labour and 4% contingencies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upper end of Concrete reinforced retaining walls, per MFMA. Protection provided by tiling/carpeting therefore increased life of 5 years over bare/concrete floor</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BG-BUDST</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Toilet, low specification</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5 075.00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Bureau for Economic Research (BER): Building Cost Analysis, 2012 Term 2.</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Values adopted based upon MFMA guidelines for residences (25-30 years). Specific component experiences and exposure to human and natural/biological factors, therefore reduced life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lastRenderedPageBreak/>
              <w:t>MS-MSTT</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TV Tower</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8 897.11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MIG Industry Guide to Infrastructure Service Delivery Levels and Unit Service Rates incl P&amp;Gs and CPI Aug 2010-2012</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Values adopted based upon outdoor substation equipment guideline values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BG-BUDSF</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UDS Toilet Fabric</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7 955.12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MIG Industry Guide to Infrastructure Service Delivery Levels and Unit Service Rates - UDS toilet for street incl P&amp;Gs and CPI Aug 2010-2012</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guidelines specified by MFMA. Value adopted based upon lower end of residence dwellings (25-30 yrs) with reduced life based upon the nature of the material and exposure to the environment, construction techniques and frequency of usage.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BG-BUDSS</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UDS Toilet Foundation</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5 075.00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Bureau for Economic Research (BER): Building Cost Analysis, 2012 Term 2.</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upper end of Concrete reinforced retaining walls, per MFMA and working knowledge of mass concrete foundations.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BG-BUEX1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Buildings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Well constructed face brick exterior (double brick layer)</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889.00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Bureau for Economic Research (BER): Building Cost Analysis, 2012 Term 2. One brick wall including face brickwork</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perimeter protection guidelines per MFMA and indicative lives of building asset types. Upper end chosen, plus additional life of 5 years to account for masonry and higher quality construction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EL-ELCAB</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Electrical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Electrical Cables</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571.00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2012-08-14 Electric_Cables.xlsx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EL-ELDB</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Electrical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Electrical equipment- DB Panel </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2 121.00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Reference provided by VVKE Electrical Technical Director</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EL-ELPOL</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Electrical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Electrical Pole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2 000.00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Reference provided by VVKE Electrical Technical Director</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for overhead cables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TR-ELTF</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Electrical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Electrical Transformers</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KVA</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5 125.00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Asset Material Cost_31012012.xlsx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EL-ELPU</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Electrical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Small Pump telemetry &amp; controls </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1 537.50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Asset Material Cost_31012012.xlsx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SP-PNL1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Electrical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Solar Panel, 120W (R 25/ W)</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4 000.00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Reference provided by VVKE Electrical Technical Director</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Value adopted based upon outdoor equipment and nature of the component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EL-DISH</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Electronics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Satellite dish used for DSTV</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486.00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2012-08-13 Satellite Dish.xlsx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Value adopted based upon radio and telecommunication equipment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FC-FERF</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Fencing and Gates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Brick Wall - Block Wall (2.5m)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1 275.00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2012-08-07-Fencing Cost Rates.xlsx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Value adopted based upon perimeter protection, waste purification works and concrete nature of the component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FG-FEDU</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Fencing and Gates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Concrete Palisade - Steel Palisade, High Spec  </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1 870.00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2012-08-07-Fencing Cost Rates.xlsx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Value adopted based upon perimeter protection, waste purification works and concrete nature of the component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FC-FEDU</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Fencing and Gates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Concrete Palisade - Steel Palisade, Med Spec</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1 855.00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2012-08-07-Fencing Cost Rates.xlsx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Value adopted based upon perimeter protection, waste purification works and concrete nature of the component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FG-FEFL</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Fencing and Gates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Fencing - Woven Wire Mesh &amp; Timber</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331.80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2012-08-07-Fencing Cost Rates.xlsx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Value adopted based upon perimeter protection, waste purification works and nature of the component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FG-FERW</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Fencing and Gates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Fencing with Razor Wire </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348.30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2012-08-07-Fencing Cost Rates.xlsx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Value adopted based upon perimeter protection, waste purification works and nature of the component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FG-FEBO</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Fencing and Gates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Flexible Fencing for Nature Reserves- Bonnux/Veldspar  </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348.30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2012-08-07-Fencing Cost Rates.xlsx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Value adopted based upon perimeter protection, waste purification works and nature of the component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FC-FEFL2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Fencing and Gates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Higher fence including razor wire (2.4m)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106.00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2012-08-07-Fencing Cost Rates.xlsx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Value adopted based upon perimeter protection, waste purification works and nature of the component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FC-FEGAN</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Fencing and Gates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Turnstiles &amp; gates per Number</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6 887.00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2012-08-07-Fencing Cost Rates.xlsx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Value adopted based upon perimeter protection, waste purification works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FC-FEFL</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Fencing and Gates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Typical woven Wire Mesh - Timber  </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49.50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2012-08-07-Fencing Cost Rates.xlsx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Value adopted based upon perimeter protection, waste purification works and nature of the component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lastRenderedPageBreak/>
              <w:t>FG-FEWM</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Fencing and Gates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Weldmesh, high quality</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414.30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2012-08-07-Fencing Cost Rates.xlsx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Value adopted based upon perimeter protection, waste purification works and nature of the component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FC-FEWM</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Fencing and Gates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Weldmesh, medium quality</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105.60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2012-08-07-Fencing Cost Rates.xlsx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Value adopted based upon perimeter protection, waste purification works and nature of the component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GF-GAGA</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Gardens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Feature gardens: display, herb, rose, rock, cactus, zen</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3 075.00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2011-08-09 Asset Code Table.xlsx - Definitions sheet No. 13</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Value adopted based upon garden and irrigation equipment specifications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GF-GAFU</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Gardens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Garden features- Gazebo/Irrigation/Benches/Picnic Table/Pergola</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4 100.00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2011-08-09 Asset Code Table.xlsx - Definitions sheet No. 16</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Value adopted based upon garden and irrigation equipment specifications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GF-GAOA</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Gardens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Grassed area maintained for public use/ Verge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35.10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MIG Industry Guide to Infrastructure Service Delivery Levels and Unit Service Rates - Parks and Open Spaces incl P&amp;Gs and CPI JUL 2010-2012</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Value adopted based upon pedestrian footpaths. Median value assumed based upon pedestrian traffic</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GF-GAPE</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Gardens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Playground Equipment- Playground Equipment-Swings-Seesaw- Slides-Jungle Gym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40 000.00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2011-08-09 Asset Code Table.xlsx - Definitions sheet No. 17</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LD-ELRU</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Lands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Rural Land</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1000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Nominal value applied. Not included in depreciation calculations i.e. NA</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1000</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LG-LISTR</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Lighting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12m Streetlight with overhang</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10 863.04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MIG Industry Guide to Infrastructure Service Delivery Levels and Unit Service Rates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LG-LILF</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Lighting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Large Lighting Mast Foundation</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40 000.00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Sectional Poles (PTY) LTD.</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upper end of Concrete reinforced retaining walls, per MFMA</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LG-LIPO</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Lighting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Lighting Mast Pole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4 000.00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Sectional Poles (PTY) LTD.</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Value adopted based upon Street Lighting</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LG-LISM</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Lighting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Lighting Medium Mast Spot Light</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102 500.00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Asset Material Cost_31012012.xlsx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Value adopted based upon Street Lighting</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LG-LU10</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Lighting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Mast Luminaires - 1000W</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3 000.00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Reference provided by VVKE Electrical Technical Director</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7</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upper end of electric wire and power distribution equipment specification per MFMA</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LG-LU02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Lighting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Mast Luminaires - 250W</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2 000.00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Reference provided by VVKE Electrical Technical Director</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7</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upper end of electric wire and power distribution equipment specification per MFMA</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LG-LU04</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Lighting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Mast Luminaires - 400W</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2 500.00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Reference provided by VVKE Electrical Technical Director</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7</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upper end of electric wire and power distribution equipment specification per MFMA</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LG-LISF</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Lighting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Medium Lighting Mast Foundation</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30 000.00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Sectional Poles (PTY) LTD. </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upper end of Concrete reinforced retaining walls, per MFMA</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ME-MEHV</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Air-conditioning - Fans, Cooling Unit, Water Towers, Ducting</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202.35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Aircon.xlsx - Assume 1 aircon per 20 m2</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MEV-ACV110</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Altitude Control Valve 110mm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31 000.00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Costing\Asset Material Cost_31012012.xlsx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MEV-ACV50</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Altitude Control Valve 50mm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14 261.00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Costing\Asset Material Cost_31012012.xlsx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MEV-ACV75</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Altitude Control Valve 75mm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24 078.00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Costing\Asset Material Cost_31012012.xlsx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MEV-ACV90</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Altitude Control Valve 90mm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31 000.00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Costing\Asset Material Cost_31012012.xlsx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MEV-ASV50 </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Anti-shock Valve 50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15 320.00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Costing\Asset Material Cost_31012012-ValveCost.xlsx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ME-MEPU3</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Centrifugal Pump</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8 322.75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Pump_Costs.xlsx - s550 400V SM Single impeller centrifugal</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7</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lastRenderedPageBreak/>
              <w:t>ME-MEPU2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Electric Submersible pump</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4 127.84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2012-08-14 Pump_Costs.xlsx - Deep 1200 A easy pump submersible 230 V</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7</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MEV-GV110</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Gate Valve 110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1 895.00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Costing\2012-08-06-GateValve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MEV-GV150</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Gate Valve 150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4 389.05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Costing\2012-08-06-GateValve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MEV-GV160</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Gate Valve 160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6 740.00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Costing\2012-08-06-GateValve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MEV-GV250</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Gate Valve 250mm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9 250.00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Costing\2012-08-06-GateValve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MEV-GV350</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Gate Valve 350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11 760.29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Costing\2012-08-06-GateValve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MEV-GV50 </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Gate Valve 50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497.00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Costing\2012-08-06-GateValve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MEV-GV65 </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Gate Valve 65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968.80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Costing\2012-08-06-GateValve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MEV-GV75 </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Gate Valve 75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1 404.00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Costing\2012-08-06-GateValve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MEV-GV90 </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Gate Valve 90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1 776.12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Costing\2012-08-06-GateValve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MEV-IV110</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Isolation Valve 110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1 895.00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Costing\2012-08-06-GateValve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ME-BM5</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Meter wpd 100</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20 458.86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Pump_Costs.xlsx - 100mm Kent Comb meter MD CJ253</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ME-BM12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Meter wpd 20</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617.93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Pump_Costs.xlsx - 20mm Kent KSM meter+plas box DW407</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ME-BM1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Meter wpd 40</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2 438.78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Pump_Costs.xlsx - 40mm Kent OPT meter N/CONN AV005</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MEV-NRV110</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Non-Return Valve 110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9 256.00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Costing\Asset Material Cost_31012012.xlsx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MEV-NRV90 </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Non-Return Valve 90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6 576.00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Costing\Asset Material Cost_31012012.xlsx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ME-WP1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Pipework Miscellaneous (exposed/visible)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3 260.00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Costing\UNIT COST FOR WATER (2010).xlsx - Assume 10m length of 110 uPVC pipe</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MEV-PRV110</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Pressure Reducing Valve 110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14 050.00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Costing\Asset Material Cost_31012012.xlsx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MEV-PRV75 </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Pressure Reducing Valve 75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12 922.00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Costing\Asset Material Cost_31012012.xlsx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ME-MEPU1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Pump with diesel mono</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10 000.00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Pump_Costs.xlsx - Lister Diesel TSI, 6KW</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7</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ME-MEPU</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Mechanical</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Pumps (1KW)</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5 398.47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Pump_Costs.xlsx - Ebara CDA150 1,1kw 220V two stage pump</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lack of any supporting maintenance history/log information and lower capacity of the component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PA-PACB</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Paving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Concrete grass blocks used for parking lots and walkways</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411.00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2012-08-07-Block_paving_roads_costing.xlsx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lastRenderedPageBreak/>
              <w:t>PA-PACP</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Paving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Concrete Paving</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411.00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2012-08-07-Block_paving_roads_costing.xlsx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Value adopted based upon Municipal Concrete surfaces roads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PA-PALT</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Paving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Internal Road/Parking lot  </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931.00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2012-08-07-Block_paving_roads_costing.xlsx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Value adopted based upon Municipal asphalt surfaced roads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PA-PAPE</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Paving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Pathway/Paved walkway  </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275.80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MIG Industry Guide to Infrastructure Service Delivery Levels and Unit Service Rates - paved sidewalk incls P&amp;Gs and CPI Aug 2010-2012</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PG-GPA01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Gravity</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AC110 Dia Pipe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326.00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Costing\UNIT COST FOR WATER (2010).xlsx, AC pipes are not used anymore</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PG-GPA02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Gravity</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AC160 Dia Pipe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418.00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Costing\UNIT COST FOR WATER (2010).xlsx, AC pipes are not used anymore</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PG-GPA03</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Gravity</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AC200 Dia Pipe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785.00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Costing\UNIT COST FOR WATER (2010).xlsx, AC pipes are not used anymore</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PG-MSL1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Gravity</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Main Sewerline uPVC 110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326.00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Costing\UNIT COST FOR WATER (2010).xlsx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PG-MSL2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Gravity</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Main Sewerline uPVC 160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418.00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Costing\UNIT COST FOR WATER (2010).xlsx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PG-GPMH</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Gravity</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Manholes - Catch Pit  (Without Cover)</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17 541.00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2012-08-06 SW_Manhole Rate.xlsx - Manhole1800mm sheet, excludes Precast Concrete Slab, Lockable Cover &amp; Frame and Reinstatement Asphalt</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PG-MHCF</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Gravity</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Manholes - Cover &amp; Frame incl concrete cover slab  (600x600mm)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3 580.00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2012-08-06 SW_Manhole Rate.xlsx - Manhole1800mm sheet</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values. Value chosen based upon underground chambers and lack of any supporting maintenance history/log information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PP-BPL6</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Pressure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Bulk pipelines HDPE 300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1 100.00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Costing\Asset Material Cost_31012012.xlsx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PP-BPL7</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Pressure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Bulk pipelines HDPE 450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2 588.00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Costing\Asset Material Cost_31012012.xlsx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PP-BPL16</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Pressure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Bulk pipelines Steel 200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1 423.00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Costing\UNIT COST FOR WATER (2010).xlsx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PP-BPL11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Pressure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Bulk pipelines Steel 300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2 243.00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Costing\UNIT COST FOR WATER (2010).xlsx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PP-BPL17</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Pressure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Bulk pipelines Steel 450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2 887.00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Costing\UNIT COST FOR WATER (2010).xlsx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PP-BPL2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Pressure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Bulk pipelines uPVC 110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326.00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Costing\UNIT COST FOR WATER (2010).xlsx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PP-BPL3</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Pressure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Bulk pipelines uPVC 160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418.00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Costing\UNIT COST FOR WATER (2010).xlsx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PP-BPL4</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Pressure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Bulk pipelines uPVC 200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785.00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Costing\UNIT COST FOR WATER (2010).xlsx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PP-BPL5</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Pressure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Bulk pipelines uPVC 250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1 173.00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Costing\UNIT COST FOR WATER (2010).xlsx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PP-BPL1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Pressure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Bulk pipelines uPVC 80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296.00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Costing\UNIT COST FOR WATER (2010).xlsx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PP-STP</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Pressure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Communal water standpipe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2 560.00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Municipal Infrastructure: An Industry Guide To Infrastructure Services Delivery Levels And Unit Costs, p161 (Communal Standpipes)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Value adopted based upon maintenance history and engineering knowledge. Value still within MFMA bounds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PP-BPA2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Pressure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Fibre Cement Pipe AC160</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418.00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Costing\UNIT COST FOR WATER (2010).xlsx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lastRenderedPageBreak/>
              <w:t>PP-BPB11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Pressure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Main Water Lines HDPE 75mm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532.00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Costing\Asset Material Cost_31012012.xlsx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PP-BPL19</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Pressure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 40mm HDPE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500.00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Costing\Asset Material Cost_31012012.xlsx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PP-BPL20</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Pressure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 Steel 25mm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425.00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Costing\Asset Material Cost_31012012.xlsx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PP-BPL18</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Pressure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 Steel 75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687.00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Costing\Asset Material Cost_31012012.xlsx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PP-BPL0</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Pressure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Pipelines uPVC 50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296.00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Costing\UNIT COST FOR WATER (2010).xlsx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PP-BPB12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Pipes - Pressure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Pipelines uPVC 90 mm</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110.00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Asset Material Cost_31012012, completion report: Moses Kotane Local Municipality 018MKLM2010/2011: Ngweding Water Supply</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RS-RES1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Reservoirs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&lt; 1 ML Reservoir, Small</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ML</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1 845 930.00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UNIT COST FOR WATER (2010).xlsx - 1ML Reservoir</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RD-P-LOW</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Roads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Low Std Paved</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8 029.67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MIG Industry Guide to Infrastructure Service Delivery Levels and Unit Service Rates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Upper bound chosen due to engineering experience and maintenance regime of the Municipality/Province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RDD-SD</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Roads - Drainage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Concrete lined Side Drain along the side of the Road</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1 126.00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2012-08-06-Roads_Blacktop Rate.xlsx, Medium Traffic Black Top drainage</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RD-FM3</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Roads - Formation</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Formation Low standard</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726.25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MIG Industry Guide to Infrastructure Service Delivery Levels and Unit Service Rates and 2012-08-06-Roads_Blacktop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RD-ETH</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Roads - Formation</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Road Surfacing's where the in situ material has been grade to from a surface for vehicle travel</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90.78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MIG Industry Guide to Infrastructure Service Delivery Levels and Unit Service Rates and 2012-08-06-Roads_Blacktop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RDF-GR</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Roads - Furniture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Armco or galvanized guard rail</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250.00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Calculation based on information provided in MIG Industry Guide to Infrastructure Service Delivery Levels and Unit Service Rates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RDF-KB1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Roads - Furniture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Concrete mountable kerbs</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250.00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Calculation based on information provided in MIG Industry Guide to Infrastructure Service Delivery Levels and Unit Service Rates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RD-GL</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Roads - Pavement</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Light Granular Pavement - base and sub base thickness &lt; = 300mm   - ES1</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789.25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MIG Industry Guide to Infrastructure Service Delivery Levels and Unit Service Rates and 2012-08-06-Roads_Blacktop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RDS-ACM </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Roads - Surfacing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Asphalt with Highly Modified Binder (SBS etc.)</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270.60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MIG Industry Guide to Infrastructure Service Delivery Levels and Unit Service Rates and 2012-08-06-Roads_Blacktop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RDS-ST2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Roads - Surfacing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Double seal (aggregate size unknown)</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123.00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MIG Industry Guide to Infrastructure Service Delivery Levels and Unit Service Rates and 2012-08-06-Roads_Blacktop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Value adopted based upon the engineering nature and wearing of material</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RDS-ST1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Roads - Surfacing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Singe Seal (aggregate size unknown)</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102.50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MIG Industry Guide to Infrastructure Service Delivery Levels and Unit Service Rates and 2012-08-06-Roads_Blacktop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Value adopted based upon the engineering nature and wearing of material</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RD-GRV</w:t>
            </w:r>
          </w:p>
        </w:tc>
        <w:tc>
          <w:tcPr>
            <w:tcW w:w="1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Roads - Wearing Course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Unpaved Road Wearing course of selected materials that has been imported &amp; compacted</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131.20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MIG Industry Guide to Infrastructure Service Delivery Levels and Unit Service Rates and 2012-08-06-Roads_Blacktop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Upper bound chosen due to engineering experience and maintenance regime of the Municipality/Province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SG-G42B</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Guidance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Guidance Sign - Danger Plate (Left)</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1 770.48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SG-G42A</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Guidance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Guidance Sign - Danger Plate (Right)</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1 770.48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SG-PAFU</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Guidance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Information Sign/Notice Board/Traffic Sign  </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2 999.15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Value adopted based upon Municipal asphalt surfaced roads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SG-R18A</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Regulatory</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Regulatory Sign - Proceed Left Only</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1 770.48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SG-R14</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Regulatory</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Regulatory Sign - Speed Limit</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1 770.48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lastRenderedPageBreak/>
              <w:t>SG-R14.3</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Regulatory</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Regulatory Sign - Speed Limit 60</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1 770.48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SG-R14.2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Regulatory</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Regulatory Sign - Speed Limit 80</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1 770.48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SG-R1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Regulatory</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Regulatory Sign - Stop</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1 770.48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SG-GL2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Regulatory</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Regulatory Sign - Street Name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1 770.48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SG-R19A</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Regulatory</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Regulatory Sign - Turn Right</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1 770.48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SG-R2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Regulatory</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Regulatory Sign - Yield</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1 770.48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SG-W18</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Warning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Warning Sign - Children</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1 770.48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SG-W1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Warning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Warning Sign - Cross Roads</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1 770.48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SG-W24</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Warning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Warning Sign - Drift</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1 770.48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SG-W9A</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Warning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Warning Sign - Gentle Curve To Right</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1 770.48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SG-W41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Warning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Warning Sign - Hazard Warning</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1 770.48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SG-W17B</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Warning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Warning Sign - Pedestrian Crossing</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1 770.48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SG-W17A</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Warning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Warning Sign - Pedestrians</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1 770.48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SG-W2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Warning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Warning Sign - T-Junction</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1 770.48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SG-W332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Signs - Warning</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Warning Sign - Traffic Calming</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1 770.48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2012-08-07-Sign Costs.xlsx - all 60kph signs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SW-MC</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Solid Waste</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Material Cover for Landfill sites</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60.00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External_Works1of3.pdf - Item 4, assume layer is 1m thick</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Upper bound value adopted due to the underground nature of the material</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SF-SFFU</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Sports Fields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Sports equipment maintained for sporting use- Practice Net/Goal Post  </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462.00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Playground equipment.pdf - Optional Extras - OE3</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SF-SFSF</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Sports Fields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Sports fields and areas maintained for sporting use- Rugby/Soccer/Cricket/Hockey</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405.48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MIG Industry Guide to Infrastructure Service Delivery Levels and Unit Service Rates - Sport Facilities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Value adopted based upon EUL for stadiums - no appropriate other value specified</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SW-PDCL</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Stormwater - Drain</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Concrete Lined Drain 1m perimeter</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1 513.75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MIG Industry Guide to Infrastructure Service Delivery Levels and Unit Service Rates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TK-ST</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Pressed Steel tank</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KL</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4 653.00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Adopted value based upon the lower end of the Water Reservoir typical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TK-RC30</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Reinforced concrete foundation 30MPa</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1 394.09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Bureau for Economic Research (BER): Building Cost Analysis, 2012 Term 2. One brick wall and cement and plastered screed</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Adopted value based upon the upper end of the Water Reservoir typical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TK-T6</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 10000L</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13 255.00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lower end of the Water Reservoir typical value and adjusted based upon engineering nature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lastRenderedPageBreak/>
              <w:t>TK-T1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 1000L</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2 216.00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lower end of the Water Reservoir typical value and adjusted based upon engineering nature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TK-T2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 1500L</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2 351.00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lower end of the Water Reservoir typical value and adjusted based upon engineering nature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TK-T3</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 2500L</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3 682.00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lower end of the Water Reservoir typical value and adjusted based upon engineering nature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TK-T4</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 5000L</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5 519.00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lower end of the Water Reservoir typical value and adjusted based upon engineering nature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TK-T5</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 5500L</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7 114.00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lower end of the Water Reservoir typical value and adjusted based upon engineering nature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TK-TS1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 Stand (square tube) 1,5m high for 5000L plastic tank</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8 899.00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mid range of the Water Metalwork typical value and adjusted based upon engineering nature and typical design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TK-TS4</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 Stand (square tube) 3m high for 10000L plastic tank</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20 492.00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mid range of the Water Metalwork typical value and adjusted based upon engineering nature and typical design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TK-TS3</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 Stand (square tube) 3m high for 5000L plastic tank</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12 081.00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mid range of the Water Metalwork typical value and adjusted based upon engineering nature and typical design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TK-TS6</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 Stand (square tube) 4.5m high for 10000L plastic tank</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22 290.00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mid range of the Water Metalwork typical value and adjusted based upon engineering nature and typical design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TK-TS5</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 Stand (square tube) 4.5m high for 5000L plastic tank</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14 524.00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mid range of the Water Metalwork typical value and adjusted based upon engineering nature and typical design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TK-TS8</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 Stand (square tube) 6m high for 10000L plastic tank</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25 164.00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mid range of the Water Metalwork typical value and adjusted based upon engineering nature and typical design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TK-TS7</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 Stand (square tube) 6m high for 5000L plastic tank</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18 102.00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mid range of the Water Metalwork typical value and adjusted based upon engineering nature and typical design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TK-TS10</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 Stand (square tube) 9m high for 10000L plastic tank</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32 788.00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mid range of the Water Metalwork typical value and adjusted based upon engineering nature and typical design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TK-TS9</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 Stand (square tube) 9m high for 5000L plastic tank</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25 164.00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mid range of the Water Metalwork typical value and adjusted based upon engineering nature and typical design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TK-WFJ1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 Jojo 10 000L</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13 255.00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lower end of the Water Reservoir typical value and adjusted based upon engineering nature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TK-SP50</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Tanks - Pipework</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Pipework associated with elevated tank - 50mm Steel</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564.50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Costing\Asset Material Cost_31012012.xlsx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Value adopted based upon Water supply/reticulation specifications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WA-FH</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Water</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Fire Hydrant</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194.06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FireHydrant.xlsx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lastRenderedPageBreak/>
              <w:t>WA-LIN2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Water</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Pond/Dam Lining Clay</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60.00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External_Works 1of3.pdf</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WA-LIN1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Water</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Pond/Dam Lining Concrete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1 094.23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MIG Industry Guide to Infrastructure Service Delivery Levels and Unit Service Rates - Storm Water</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80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WA-TRG1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Water</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Trough Corrugated Iron, half circle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m3</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1 714.55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Bureau for Economic Research (BER): Building Cost Analysis, 2012 Term 2. Roof sheeting, galv roof. Avg size of 9x0.3m. Foreman labour of 1 man-day, incl P&amp;G's</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Adopted value based upon Water Metalwork typical value specification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WF-WFPO1</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Water Features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Low spec Pond</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2 050.00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2011-08-09 Asset Code Table.xlsx - Definitions sheet No. 18</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guidelines. Value adopted based upon garden and irrigation equipment specifications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WF-SFSP</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Water Features</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Swimming pool/Tidal pool</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13 066.92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MIG Industry Guide to Infrastructure Service Delivery Levels and Unit Service Rates - Sport Facilities, 25 x 12 m Swimming pool</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Value adopted based upon the lower end of typical concrete reservoir structure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WA-MOT15</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Motor 15kW</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21 785.30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Costing\2012-08-14 Pump_Costs.xlsx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upper range of other machinery and equipment; pumps, plumbing and sanitation equipment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WA-MOT45</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Motor 45kW</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54 285.00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Costing\2012-08-14 Pump_Costs.xlsx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upper range of other machinery and equipment; pumps, plumbing and sanitation equipment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WA-MOT5.5</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Motor 5.5kW</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11 023.00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Costing\2012-08-14 Pump_Costs.xlsx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upper range of other machinery and equipment; pumps, plumbing and sanitation equipment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WA-PUM5.5</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Water Pump (5.5Kw)</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22 315.00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Costing\2012-08-14 Pump_Costs.xlsx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WA-CDP</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WTW-Chemical dosing pump</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22 315.00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Costing\2012-08-14 Pump_Costs.xlsx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WA-STR</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WTW-Chemical stirrer</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6 390.60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Costing\2012-08-14 Pump_Costs.xlsx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mid range of the Water Metalwork typical value and adjusted based upon engineering nature and typical design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WA-CST</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WTW-Chemical storage tank, fibreglass</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1 750.86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mid range of the Water Metalwork typical value and adjusted based upon engineering nature and typical design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WA-DPIP</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WTW-Dosing pipework</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296.00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Costing\UNIT COST FOR WATER (2010).xlsx, 50m average used per dosing unit</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Value adopted based upon Water supply/reticulation specifications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WA-FTANK</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WTW-Filtration tank</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3 436.00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mid range of the Water Metalwork typical value and adjusted based upon engineering nature and typical design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WA-CONPIP</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WTW-Interconnecting pipework</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68 376.00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See Costing\UNIT COST FOR WATER (2010).xlsx, 200m 80mm Upvc pipes used </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Value adopted based upon Water supply/reticulation specifications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WA-ELECT</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WTW-Motor Control Centre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16 000.00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Reference provided by VVKE Electrical Technical Director</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15</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Value adopted based upon reservoir and pump station electrical supply specifications</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WA-MCD</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WTW-Motor, Chemical dosing</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21 785.30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Costing\2012-08-14 Pump_Costs.xlsx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upper range of other machinery and equipment; pumps, plumbing and sanitation equipment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WA-SEDTF</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WTW-Sedimentation tank, plastic</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38 020.00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 plus pre-fabricated steel support structure</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mid range of the Water Metalwork typical value and adjusted based upon engineering nature and typical design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WA-SMXER</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WTW-Static mixer</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6 048.00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VKE Consultant Call: 012 481 3873 - Owen Chikomba</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upper range of other machinery and equipment; pumps, plumbing and sanitation equipment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lastRenderedPageBreak/>
              <w:t>WA-SURGT</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WTW-Surge tank</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3 708.04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Costing\Jojoba tanks&amp;stands.xlsx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mid range of the Water Metalwork typical value and adjusted based upon engineering nature and typical design of the 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WA-PLE</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WTW/WWTW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Pond Lined, Earth</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60.00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External_Works 1of3.pdf</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WW-PLC</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WTW/WWTW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Pond lining, concrete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1 094.23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MIG Industry Guide to Infrastructure Service Delivery Levels and Unit Service Rates - Storm Water</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80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WW-PLG</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WTW/WWTW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Pond lining, geosynthetic</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50.00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Asset Material Cost_31012012.xlsx - AssetMaterialCost sheet, ID 81</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80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Upper bound used due to the expected life and nature of the material/item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WW-POND</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WTW/WWTW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Pond unlined/natural</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m2</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307.50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Asset Material Cost_31012012.xlsx - AssetMaterialCost sheet, ID 18a - Assume 1m deep pond</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WW-CLACV</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Clarifier</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220 000.00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VKE Consultant Call: 012 481 3873 - Owen Chikomba</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Value adopted based upon Water Purification works, structural element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WW-DAMW</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Earthworks Dam Wall</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m3</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80.00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Bureau for Economic Research (BER): Building Cost Analysis, 2012 Term 2</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Upper bound used due to the expected life and nature of the material/item</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WW-MET</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Flowmeter</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10 106.25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Water_Meter_Cost.pdf - 200mm WST Water Meter</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WW-INLCV</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Inlet Works Civil Structure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4 270.00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Costing\2012-08-05-Building Cost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lower bound of sewerage pump station</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WW-SCRNS</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Inlet works Screens</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25 000.00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telephonic quotation from Shosalowe Investments(Pty)Ltd. Units are in 1m3 </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30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 Metalwork</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WW-MOT1.5</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Motor</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6 390.60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Costing\2012-08-14 Pump_Costs.xlsx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upper range of other machinery and equipment; pumps, plumbing and sanitation equipment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WW-MOT2.2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Motor 2.2kW</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6 390.60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Costing\2012-08-14 Pump_Costs.xlsx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 guideline specification provided for in the MFMA. Adopted value based upon the upper range of other machinery and equipment; pumps, plumbing and sanitation equipment</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WW-MOT7.5</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Motor 7.5kW sewerage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15 101.00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Costing\2012-08-14 Pump_Costs.xlsx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WW-PUM2.2</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Pump 2.2kW sewerage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10 596.00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Costing\2012-08-14 Pump_Costs.xlsx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WW-CDP</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Pump Chlorine dosing</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22 315.00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Costing\2012-08-14 Pump_Costs.xlsx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WW-RECP</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Pump Recycle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21 785.30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Costing\2012-08-14 Pump_Costs.xlsx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10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2</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559"/>
        </w:trPr>
        <w:tc>
          <w:tcPr>
            <w:tcW w:w="1175" w:type="dxa"/>
            <w:tcBorders>
              <w:top w:val="nil"/>
              <w:left w:val="single" w:sz="4" w:space="0" w:color="808080"/>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WW-PUMST</w:t>
            </w:r>
          </w:p>
        </w:tc>
        <w:tc>
          <w:tcPr>
            <w:tcW w:w="1850"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WWTW</w:t>
            </w:r>
          </w:p>
        </w:tc>
        <w:tc>
          <w:tcPr>
            <w:tcW w:w="3227"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WWTW Pumphouse structure</w:t>
            </w:r>
          </w:p>
        </w:tc>
        <w:tc>
          <w:tcPr>
            <w:tcW w:w="851"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No</w:t>
            </w:r>
          </w:p>
        </w:tc>
        <w:tc>
          <w:tcPr>
            <w:tcW w:w="1843"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center"/>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 xml:space="preserve">                    348 202.93 </w:t>
            </w:r>
          </w:p>
        </w:tc>
        <w:tc>
          <w:tcPr>
            <w:tcW w:w="63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See Costing\2012-08-05-Building Cost Rate.xlsx</w:t>
            </w:r>
          </w:p>
        </w:tc>
        <w:tc>
          <w:tcPr>
            <w:tcW w:w="525"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40</w:t>
            </w:r>
          </w:p>
        </w:tc>
        <w:tc>
          <w:tcPr>
            <w:tcW w:w="3841"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Based upon MFMA specification guideline value</w:t>
            </w:r>
          </w:p>
        </w:tc>
        <w:tc>
          <w:tcPr>
            <w:tcW w:w="554" w:type="dxa"/>
            <w:tcBorders>
              <w:top w:val="nil"/>
              <w:left w:val="nil"/>
              <w:bottom w:val="single" w:sz="4" w:space="0" w:color="808080"/>
              <w:right w:val="single" w:sz="4" w:space="0" w:color="808080"/>
            </w:tcBorders>
            <w:shd w:val="clear" w:color="auto" w:fill="auto"/>
            <w:noWrap/>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5</w:t>
            </w:r>
          </w:p>
        </w:tc>
        <w:tc>
          <w:tcPr>
            <w:tcW w:w="850" w:type="dxa"/>
            <w:tcBorders>
              <w:top w:val="nil"/>
              <w:left w:val="nil"/>
              <w:bottom w:val="single" w:sz="4" w:space="0" w:color="808080"/>
              <w:right w:val="single" w:sz="4" w:space="0" w:color="808080"/>
            </w:tcBorders>
            <w:shd w:val="clear" w:color="auto" w:fill="auto"/>
            <w:vAlign w:val="center"/>
            <w:hideMark/>
          </w:tcPr>
          <w:p w:rsidR="00035A53" w:rsidRPr="00021FB0" w:rsidRDefault="00035A53" w:rsidP="00DC0EC1">
            <w:pPr>
              <w:jc w:val="left"/>
              <w:rPr>
                <w:rFonts w:ascii="Calibri" w:eastAsia="Times New Roman" w:hAnsi="Calibri" w:cs="Calibri"/>
                <w:color w:val="000000"/>
                <w:sz w:val="16"/>
                <w:szCs w:val="16"/>
                <w:lang w:eastAsia="en-ZA"/>
              </w:rPr>
            </w:pPr>
            <w:r w:rsidRPr="00021FB0">
              <w:rPr>
                <w:rFonts w:ascii="Calibri" w:eastAsia="Times New Roman" w:hAnsi="Calibri" w:cs="Calibri"/>
                <w:color w:val="000000"/>
                <w:sz w:val="16"/>
                <w:szCs w:val="16"/>
                <w:lang w:eastAsia="en-ZA"/>
              </w:rPr>
              <w:t>0%</w:t>
            </w:r>
          </w:p>
        </w:tc>
      </w:tr>
      <w:tr w:rsidR="00035A53" w:rsidRPr="00021FB0" w:rsidTr="00DC0EC1">
        <w:trPr>
          <w:trHeight w:val="360"/>
        </w:trPr>
        <w:tc>
          <w:tcPr>
            <w:tcW w:w="1175" w:type="dxa"/>
            <w:tcBorders>
              <w:top w:val="nil"/>
              <w:left w:val="nil"/>
              <w:bottom w:val="nil"/>
              <w:right w:val="nil"/>
            </w:tcBorders>
            <w:shd w:val="clear" w:color="auto" w:fill="auto"/>
            <w:noWrap/>
            <w:vAlign w:val="bottom"/>
            <w:hideMark/>
          </w:tcPr>
          <w:p w:rsidR="00035A53" w:rsidRPr="00294C53" w:rsidRDefault="00035A53" w:rsidP="00DC0EC1">
            <w:pPr>
              <w:jc w:val="left"/>
              <w:rPr>
                <w:rFonts w:ascii="Calibri" w:eastAsia="Times New Roman" w:hAnsi="Calibri" w:cs="Calibri"/>
                <w:b/>
                <w:bCs/>
                <w:color w:val="000000"/>
                <w:sz w:val="20"/>
                <w:szCs w:val="16"/>
                <w:lang w:eastAsia="en-ZA"/>
              </w:rPr>
            </w:pPr>
            <w:r w:rsidRPr="00294C53">
              <w:rPr>
                <w:rFonts w:ascii="Calibri" w:eastAsia="Times New Roman" w:hAnsi="Calibri" w:cs="Calibri"/>
                <w:b/>
                <w:bCs/>
                <w:color w:val="000000"/>
                <w:sz w:val="20"/>
                <w:szCs w:val="16"/>
                <w:lang w:eastAsia="en-ZA"/>
              </w:rPr>
              <w:t>Notes:</w:t>
            </w:r>
          </w:p>
        </w:tc>
        <w:tc>
          <w:tcPr>
            <w:tcW w:w="1850" w:type="dxa"/>
            <w:tcBorders>
              <w:top w:val="nil"/>
              <w:left w:val="nil"/>
              <w:bottom w:val="nil"/>
              <w:right w:val="nil"/>
            </w:tcBorders>
            <w:shd w:val="clear" w:color="auto" w:fill="auto"/>
            <w:noWrap/>
            <w:vAlign w:val="bottom"/>
            <w:hideMark/>
          </w:tcPr>
          <w:p w:rsidR="00035A53" w:rsidRPr="00021FB0" w:rsidRDefault="00035A53" w:rsidP="00DC0EC1">
            <w:pPr>
              <w:jc w:val="left"/>
              <w:rPr>
                <w:rFonts w:ascii="Calibri" w:eastAsia="Times New Roman" w:hAnsi="Calibri" w:cs="Calibri"/>
                <w:color w:val="000000"/>
                <w:sz w:val="16"/>
                <w:szCs w:val="16"/>
                <w:lang w:eastAsia="en-ZA"/>
              </w:rPr>
            </w:pPr>
          </w:p>
        </w:tc>
        <w:tc>
          <w:tcPr>
            <w:tcW w:w="3227" w:type="dxa"/>
            <w:tcBorders>
              <w:top w:val="nil"/>
              <w:left w:val="nil"/>
              <w:bottom w:val="nil"/>
              <w:right w:val="nil"/>
            </w:tcBorders>
            <w:shd w:val="clear" w:color="auto" w:fill="auto"/>
            <w:vAlign w:val="bottom"/>
            <w:hideMark/>
          </w:tcPr>
          <w:p w:rsidR="00035A53" w:rsidRPr="00021FB0" w:rsidRDefault="00035A53" w:rsidP="00DC0EC1">
            <w:pPr>
              <w:jc w:val="left"/>
              <w:rPr>
                <w:rFonts w:ascii="Calibri" w:eastAsia="Times New Roman" w:hAnsi="Calibri" w:cs="Calibri"/>
                <w:color w:val="000000"/>
                <w:sz w:val="16"/>
                <w:szCs w:val="16"/>
                <w:lang w:eastAsia="en-ZA"/>
              </w:rPr>
            </w:pPr>
          </w:p>
        </w:tc>
        <w:tc>
          <w:tcPr>
            <w:tcW w:w="851" w:type="dxa"/>
            <w:tcBorders>
              <w:top w:val="nil"/>
              <w:left w:val="nil"/>
              <w:bottom w:val="nil"/>
              <w:right w:val="nil"/>
            </w:tcBorders>
            <w:shd w:val="clear" w:color="auto" w:fill="auto"/>
            <w:noWrap/>
            <w:vAlign w:val="bottom"/>
            <w:hideMark/>
          </w:tcPr>
          <w:p w:rsidR="00035A53" w:rsidRPr="00021FB0" w:rsidRDefault="00035A53" w:rsidP="00DC0EC1">
            <w:pPr>
              <w:jc w:val="left"/>
              <w:rPr>
                <w:rFonts w:ascii="Calibri" w:eastAsia="Times New Roman" w:hAnsi="Calibri" w:cs="Calibri"/>
                <w:color w:val="000000"/>
                <w:sz w:val="16"/>
                <w:szCs w:val="16"/>
                <w:lang w:eastAsia="en-ZA"/>
              </w:rPr>
            </w:pPr>
          </w:p>
        </w:tc>
        <w:tc>
          <w:tcPr>
            <w:tcW w:w="1843" w:type="dxa"/>
            <w:tcBorders>
              <w:top w:val="nil"/>
              <w:left w:val="nil"/>
              <w:bottom w:val="nil"/>
              <w:right w:val="nil"/>
            </w:tcBorders>
            <w:shd w:val="clear" w:color="auto" w:fill="auto"/>
            <w:noWrap/>
            <w:vAlign w:val="bottom"/>
            <w:hideMark/>
          </w:tcPr>
          <w:p w:rsidR="00035A53" w:rsidRPr="00021FB0" w:rsidRDefault="00035A53" w:rsidP="00DC0EC1">
            <w:pPr>
              <w:jc w:val="center"/>
              <w:rPr>
                <w:rFonts w:ascii="Calibri" w:eastAsia="Times New Roman" w:hAnsi="Calibri" w:cs="Calibri"/>
                <w:color w:val="000000"/>
                <w:sz w:val="16"/>
                <w:szCs w:val="16"/>
                <w:lang w:eastAsia="en-ZA"/>
              </w:rPr>
            </w:pPr>
          </w:p>
        </w:tc>
        <w:tc>
          <w:tcPr>
            <w:tcW w:w="6341" w:type="dxa"/>
            <w:tcBorders>
              <w:top w:val="nil"/>
              <w:left w:val="nil"/>
              <w:bottom w:val="nil"/>
              <w:right w:val="nil"/>
            </w:tcBorders>
            <w:shd w:val="clear" w:color="auto" w:fill="auto"/>
            <w:vAlign w:val="bottom"/>
            <w:hideMark/>
          </w:tcPr>
          <w:p w:rsidR="00035A53" w:rsidRPr="00021FB0" w:rsidRDefault="00035A53" w:rsidP="00DC0EC1">
            <w:pPr>
              <w:jc w:val="left"/>
              <w:rPr>
                <w:rFonts w:ascii="Calibri" w:eastAsia="Times New Roman" w:hAnsi="Calibri" w:cs="Calibri"/>
                <w:color w:val="000000"/>
                <w:sz w:val="16"/>
                <w:szCs w:val="16"/>
                <w:lang w:eastAsia="en-ZA"/>
              </w:rPr>
            </w:pPr>
          </w:p>
        </w:tc>
        <w:tc>
          <w:tcPr>
            <w:tcW w:w="525" w:type="dxa"/>
            <w:tcBorders>
              <w:top w:val="nil"/>
              <w:left w:val="nil"/>
              <w:bottom w:val="nil"/>
              <w:right w:val="nil"/>
            </w:tcBorders>
            <w:shd w:val="clear" w:color="auto" w:fill="auto"/>
            <w:noWrap/>
            <w:vAlign w:val="bottom"/>
            <w:hideMark/>
          </w:tcPr>
          <w:p w:rsidR="00035A53" w:rsidRPr="00021FB0" w:rsidRDefault="00035A53" w:rsidP="00DC0EC1">
            <w:pPr>
              <w:jc w:val="left"/>
              <w:rPr>
                <w:rFonts w:ascii="Calibri" w:eastAsia="Times New Roman" w:hAnsi="Calibri" w:cs="Calibri"/>
                <w:color w:val="000000"/>
                <w:sz w:val="16"/>
                <w:szCs w:val="16"/>
                <w:lang w:eastAsia="en-ZA"/>
              </w:rPr>
            </w:pPr>
          </w:p>
        </w:tc>
        <w:tc>
          <w:tcPr>
            <w:tcW w:w="3841" w:type="dxa"/>
            <w:tcBorders>
              <w:top w:val="nil"/>
              <w:left w:val="nil"/>
              <w:bottom w:val="nil"/>
              <w:right w:val="nil"/>
            </w:tcBorders>
            <w:shd w:val="clear" w:color="auto" w:fill="auto"/>
            <w:vAlign w:val="bottom"/>
            <w:hideMark/>
          </w:tcPr>
          <w:p w:rsidR="00035A53" w:rsidRPr="00021FB0" w:rsidRDefault="00035A53" w:rsidP="00DC0EC1">
            <w:pPr>
              <w:jc w:val="left"/>
              <w:rPr>
                <w:rFonts w:ascii="Calibri" w:eastAsia="Times New Roman" w:hAnsi="Calibri" w:cs="Calibri"/>
                <w:color w:val="000000"/>
                <w:sz w:val="16"/>
                <w:szCs w:val="16"/>
                <w:lang w:eastAsia="en-ZA"/>
              </w:rPr>
            </w:pPr>
          </w:p>
        </w:tc>
        <w:tc>
          <w:tcPr>
            <w:tcW w:w="554" w:type="dxa"/>
            <w:tcBorders>
              <w:top w:val="nil"/>
              <w:left w:val="nil"/>
              <w:bottom w:val="nil"/>
              <w:right w:val="nil"/>
            </w:tcBorders>
            <w:shd w:val="clear" w:color="auto" w:fill="auto"/>
            <w:noWrap/>
            <w:vAlign w:val="bottom"/>
            <w:hideMark/>
          </w:tcPr>
          <w:p w:rsidR="00035A53" w:rsidRPr="00021FB0" w:rsidRDefault="00035A53" w:rsidP="00DC0EC1">
            <w:pPr>
              <w:jc w:val="left"/>
              <w:rPr>
                <w:rFonts w:ascii="Calibri" w:eastAsia="Times New Roman" w:hAnsi="Calibri" w:cs="Calibri"/>
                <w:color w:val="000000"/>
                <w:sz w:val="16"/>
                <w:szCs w:val="16"/>
                <w:lang w:eastAsia="en-ZA"/>
              </w:rPr>
            </w:pPr>
          </w:p>
        </w:tc>
        <w:tc>
          <w:tcPr>
            <w:tcW w:w="850" w:type="dxa"/>
            <w:tcBorders>
              <w:top w:val="nil"/>
              <w:left w:val="nil"/>
              <w:bottom w:val="nil"/>
              <w:right w:val="nil"/>
            </w:tcBorders>
            <w:shd w:val="clear" w:color="auto" w:fill="auto"/>
            <w:noWrap/>
            <w:vAlign w:val="bottom"/>
            <w:hideMark/>
          </w:tcPr>
          <w:p w:rsidR="00035A53" w:rsidRPr="00021FB0" w:rsidRDefault="00035A53" w:rsidP="00DC0EC1">
            <w:pPr>
              <w:jc w:val="left"/>
              <w:rPr>
                <w:rFonts w:ascii="Calibri" w:eastAsia="Times New Roman" w:hAnsi="Calibri" w:cs="Calibri"/>
                <w:color w:val="000000"/>
                <w:sz w:val="16"/>
                <w:szCs w:val="16"/>
                <w:lang w:eastAsia="en-ZA"/>
              </w:rPr>
            </w:pPr>
          </w:p>
        </w:tc>
      </w:tr>
      <w:tr w:rsidR="00035A53" w:rsidRPr="00021FB0" w:rsidTr="00DC0EC1">
        <w:trPr>
          <w:trHeight w:val="360"/>
        </w:trPr>
        <w:tc>
          <w:tcPr>
            <w:tcW w:w="21057" w:type="dxa"/>
            <w:gridSpan w:val="10"/>
            <w:tcBorders>
              <w:top w:val="nil"/>
              <w:left w:val="nil"/>
              <w:bottom w:val="nil"/>
              <w:right w:val="nil"/>
            </w:tcBorders>
            <w:shd w:val="clear" w:color="auto" w:fill="auto"/>
            <w:noWrap/>
            <w:vAlign w:val="bottom"/>
            <w:hideMark/>
          </w:tcPr>
          <w:p w:rsidR="00035A53" w:rsidRPr="00294C53" w:rsidRDefault="00035A53" w:rsidP="00DC0EC1">
            <w:pPr>
              <w:jc w:val="left"/>
              <w:rPr>
                <w:rFonts w:ascii="Calibri" w:eastAsia="Times New Roman" w:hAnsi="Calibri" w:cs="Calibri"/>
                <w:color w:val="000000"/>
                <w:sz w:val="20"/>
                <w:szCs w:val="16"/>
                <w:lang w:eastAsia="en-ZA"/>
              </w:rPr>
            </w:pPr>
            <w:r w:rsidRPr="00294C53">
              <w:rPr>
                <w:rFonts w:ascii="Calibri" w:eastAsia="Times New Roman" w:hAnsi="Calibri" w:cs="Calibri"/>
                <w:color w:val="000000"/>
                <w:sz w:val="20"/>
                <w:szCs w:val="16"/>
                <w:lang w:eastAsia="en-ZA"/>
              </w:rPr>
              <w:t>In general MFMA guidelines have been adopted. Lower bounds have been used based upon the spatial location and therefore environmental exposures. Added to this the maintenance and construction practices are generally of a lower nature and/or specification.</w:t>
            </w:r>
          </w:p>
        </w:tc>
      </w:tr>
      <w:tr w:rsidR="00035A53" w:rsidRPr="00021FB0" w:rsidTr="00DC0EC1">
        <w:trPr>
          <w:trHeight w:val="360"/>
        </w:trPr>
        <w:tc>
          <w:tcPr>
            <w:tcW w:w="21057" w:type="dxa"/>
            <w:gridSpan w:val="10"/>
            <w:tcBorders>
              <w:top w:val="nil"/>
              <w:left w:val="nil"/>
              <w:bottom w:val="nil"/>
              <w:right w:val="nil"/>
            </w:tcBorders>
            <w:shd w:val="clear" w:color="auto" w:fill="auto"/>
            <w:noWrap/>
            <w:vAlign w:val="bottom"/>
            <w:hideMark/>
          </w:tcPr>
          <w:p w:rsidR="00035A53" w:rsidRPr="00294C53" w:rsidRDefault="00035A53" w:rsidP="00DC0EC1">
            <w:pPr>
              <w:jc w:val="left"/>
              <w:rPr>
                <w:rFonts w:ascii="Calibri" w:eastAsia="Times New Roman" w:hAnsi="Calibri" w:cs="Calibri"/>
                <w:color w:val="000000"/>
                <w:sz w:val="20"/>
                <w:szCs w:val="16"/>
                <w:lang w:eastAsia="en-ZA"/>
              </w:rPr>
            </w:pPr>
            <w:r w:rsidRPr="00294C53">
              <w:rPr>
                <w:rFonts w:ascii="Calibri" w:eastAsia="Times New Roman" w:hAnsi="Calibri" w:cs="Calibri"/>
                <w:color w:val="000000"/>
                <w:sz w:val="20"/>
                <w:szCs w:val="16"/>
                <w:lang w:eastAsia="en-ZA"/>
              </w:rPr>
              <w:t>Bureau for Economic Research (BER): Building Cost Analysis Report 2012, Term 2. P&amp;G's @ 11.5%. Labour rate (blended for 1 days labour) @ R300/man day. Labour tradesman @ R1200/man day. Contingencies @ 4%. If otherwise not specified, labour at 5 man</w:t>
            </w:r>
            <w:r>
              <w:rPr>
                <w:rFonts w:ascii="Calibri" w:eastAsia="Times New Roman" w:hAnsi="Calibri" w:cs="Calibri"/>
                <w:color w:val="000000"/>
                <w:sz w:val="20"/>
                <w:szCs w:val="16"/>
                <w:lang w:eastAsia="en-ZA"/>
              </w:rPr>
              <w:t>-</w:t>
            </w:r>
            <w:r w:rsidRPr="00294C53">
              <w:rPr>
                <w:rFonts w:ascii="Calibri" w:eastAsia="Times New Roman" w:hAnsi="Calibri" w:cs="Calibri"/>
                <w:color w:val="000000"/>
                <w:sz w:val="20"/>
                <w:szCs w:val="16"/>
                <w:lang w:eastAsia="en-ZA"/>
              </w:rPr>
              <w:t>days and foreman at 1 man day for building/construction works.</w:t>
            </w:r>
          </w:p>
        </w:tc>
      </w:tr>
    </w:tbl>
    <w:p w:rsidR="00042B16" w:rsidRPr="00035A53" w:rsidRDefault="00042B16" w:rsidP="00865722">
      <w:pPr>
        <w:rPr>
          <w:rFonts w:cs="Arial"/>
          <w:sz w:val="16"/>
          <w:szCs w:val="20"/>
        </w:rPr>
      </w:pPr>
    </w:p>
    <w:p w:rsidR="00035A53" w:rsidRDefault="00035A53" w:rsidP="00865722">
      <w:pPr>
        <w:rPr>
          <w:rFonts w:cs="Arial"/>
          <w:szCs w:val="20"/>
        </w:rPr>
      </w:pPr>
    </w:p>
    <w:p w:rsidR="00035A53" w:rsidRDefault="00035A53" w:rsidP="00865722">
      <w:pPr>
        <w:rPr>
          <w:rFonts w:cs="Arial"/>
          <w:szCs w:val="20"/>
        </w:rPr>
        <w:sectPr w:rsidR="00035A53" w:rsidSect="00035A53">
          <w:headerReference w:type="default" r:id="rId21"/>
          <w:pgSz w:w="23814" w:h="16840" w:orient="landscape" w:code="8"/>
          <w:pgMar w:top="1440" w:right="1440" w:bottom="1440" w:left="1440" w:header="709" w:footer="709" w:gutter="0"/>
          <w:cols w:space="708"/>
          <w:docGrid w:linePitch="360"/>
        </w:sectPr>
      </w:pPr>
    </w:p>
    <w:p w:rsidR="004D09B0" w:rsidRDefault="007E2169" w:rsidP="004D09B0">
      <w:pPr>
        <w:jc w:val="center"/>
        <w:rPr>
          <w:rFonts w:cs="Arial"/>
          <w:b/>
          <w:sz w:val="40"/>
          <w:szCs w:val="40"/>
        </w:rPr>
      </w:pPr>
      <w:r w:rsidRPr="004D09B0">
        <w:rPr>
          <w:rFonts w:cs="Arial"/>
          <w:b/>
          <w:sz w:val="40"/>
          <w:szCs w:val="40"/>
        </w:rPr>
        <w:lastRenderedPageBreak/>
        <w:t>ANNEXURE</w:t>
      </w:r>
      <w:r w:rsidR="004D09B0">
        <w:rPr>
          <w:rFonts w:cs="Arial"/>
          <w:b/>
          <w:sz w:val="40"/>
          <w:szCs w:val="40"/>
        </w:rPr>
        <w:t xml:space="preserve"> 2:</w:t>
      </w:r>
    </w:p>
    <w:p w:rsidR="004D09B0" w:rsidRDefault="004D09B0" w:rsidP="004D09B0">
      <w:pPr>
        <w:jc w:val="center"/>
        <w:rPr>
          <w:rFonts w:cs="Arial"/>
          <w:b/>
          <w:sz w:val="40"/>
          <w:szCs w:val="40"/>
        </w:rPr>
      </w:pPr>
    </w:p>
    <w:p w:rsidR="007E2169" w:rsidRPr="004D09B0" w:rsidRDefault="007E2169" w:rsidP="004D09B0">
      <w:pPr>
        <w:jc w:val="center"/>
        <w:rPr>
          <w:rFonts w:ascii="Arial Bold" w:hAnsi="Arial Bold" w:cs="Arial"/>
          <w:b/>
          <w:smallCaps/>
          <w:sz w:val="32"/>
          <w:szCs w:val="40"/>
        </w:rPr>
      </w:pPr>
      <w:r w:rsidRPr="004D09B0">
        <w:rPr>
          <w:rFonts w:ascii="Arial Bold" w:hAnsi="Arial Bold" w:cs="Arial"/>
          <w:b/>
          <w:smallCaps/>
          <w:sz w:val="32"/>
          <w:szCs w:val="40"/>
        </w:rPr>
        <w:t>Paraphrase of Section 14 of the Municipal Finance Management Act 2003</w:t>
      </w:r>
    </w:p>
    <w:p w:rsidR="007E2169" w:rsidRPr="00864274" w:rsidRDefault="007E2169" w:rsidP="007E2169">
      <w:pPr>
        <w:rPr>
          <w:rFonts w:cs="Arial"/>
          <w:szCs w:val="20"/>
        </w:rPr>
      </w:pPr>
    </w:p>
    <w:p w:rsidR="004D09B0" w:rsidRDefault="004D09B0" w:rsidP="007E2169">
      <w:pPr>
        <w:pStyle w:val="BodyText"/>
        <w:rPr>
          <w:szCs w:val="20"/>
        </w:rPr>
        <w:sectPr w:rsidR="004D09B0" w:rsidSect="008B4C13">
          <w:headerReference w:type="default" r:id="rId22"/>
          <w:pgSz w:w="11907" w:h="16839" w:code="9"/>
          <w:pgMar w:top="1440" w:right="1440" w:bottom="1440" w:left="1440" w:header="709" w:footer="709" w:gutter="0"/>
          <w:cols w:space="708"/>
          <w:vAlign w:val="center"/>
          <w:docGrid w:linePitch="360"/>
        </w:sectPr>
      </w:pPr>
    </w:p>
    <w:p w:rsidR="004D09B0" w:rsidRPr="00864274" w:rsidRDefault="007E2169" w:rsidP="004D09B0">
      <w:pPr>
        <w:spacing w:before="120" w:after="120" w:line="288" w:lineRule="auto"/>
        <w:rPr>
          <w:rFonts w:cs="Arial"/>
          <w:szCs w:val="20"/>
        </w:rPr>
      </w:pPr>
      <w:r w:rsidRPr="00864274">
        <w:rPr>
          <w:szCs w:val="20"/>
        </w:rPr>
        <w:lastRenderedPageBreak/>
        <w:t>A municipality may not alienate any capital asset required to provide a minimum level of basic municipal services.</w:t>
      </w:r>
      <w:r w:rsidR="004D09B0" w:rsidRPr="004D09B0">
        <w:rPr>
          <w:rFonts w:cs="Arial"/>
          <w:szCs w:val="20"/>
        </w:rPr>
        <w:t xml:space="preserve"> </w:t>
      </w:r>
    </w:p>
    <w:p w:rsidR="007E2169" w:rsidRPr="00864274" w:rsidRDefault="007E2169" w:rsidP="004D09B0">
      <w:pPr>
        <w:spacing w:before="120" w:after="120" w:line="288" w:lineRule="auto"/>
        <w:rPr>
          <w:rFonts w:cs="Arial"/>
          <w:szCs w:val="20"/>
        </w:rPr>
      </w:pPr>
    </w:p>
    <w:p w:rsidR="007E2169" w:rsidRPr="00864274" w:rsidRDefault="007E2169" w:rsidP="004D09B0">
      <w:pPr>
        <w:spacing w:before="120" w:after="120" w:line="288" w:lineRule="auto"/>
        <w:rPr>
          <w:rFonts w:cs="Arial"/>
          <w:szCs w:val="20"/>
        </w:rPr>
      </w:pPr>
      <w:r w:rsidRPr="00864274">
        <w:rPr>
          <w:rFonts w:cs="Arial"/>
          <w:szCs w:val="20"/>
        </w:rPr>
        <w:t xml:space="preserve">A municipality may alienate any other capital asset, but provided </w:t>
      </w:r>
    </w:p>
    <w:p w:rsidR="007E2169" w:rsidRPr="00864274" w:rsidRDefault="007E2169" w:rsidP="004D09B0">
      <w:pPr>
        <w:spacing w:before="120" w:after="120" w:line="288" w:lineRule="auto"/>
        <w:rPr>
          <w:rFonts w:cs="Arial"/>
          <w:szCs w:val="20"/>
        </w:rPr>
      </w:pPr>
    </w:p>
    <w:p w:rsidR="007E2169" w:rsidRPr="00864274" w:rsidRDefault="007E2169" w:rsidP="004D09B0">
      <w:pPr>
        <w:numPr>
          <w:ilvl w:val="0"/>
          <w:numId w:val="1"/>
        </w:numPr>
        <w:tabs>
          <w:tab w:val="clear" w:pos="1440"/>
          <w:tab w:val="num" w:pos="720"/>
        </w:tabs>
        <w:spacing w:before="120" w:after="120" w:line="288" w:lineRule="auto"/>
        <w:ind w:left="720"/>
        <w:rPr>
          <w:rFonts w:cs="Arial"/>
          <w:szCs w:val="20"/>
        </w:rPr>
      </w:pPr>
      <w:r w:rsidRPr="00864274">
        <w:rPr>
          <w:rFonts w:cs="Arial"/>
          <w:szCs w:val="20"/>
        </w:rPr>
        <w:t>the council, in a meeting open to the public, has first determined that the asset is not required to provide a minimum level of basic municipal services, and</w:t>
      </w:r>
    </w:p>
    <w:p w:rsidR="0020746E" w:rsidRDefault="007E2169" w:rsidP="004D09B0">
      <w:pPr>
        <w:numPr>
          <w:ilvl w:val="0"/>
          <w:numId w:val="1"/>
        </w:numPr>
        <w:tabs>
          <w:tab w:val="clear" w:pos="1440"/>
          <w:tab w:val="num" w:pos="720"/>
        </w:tabs>
        <w:spacing w:before="120" w:after="120" w:line="288" w:lineRule="auto"/>
        <w:ind w:left="720"/>
        <w:rPr>
          <w:rFonts w:cs="Arial"/>
          <w:szCs w:val="20"/>
        </w:rPr>
      </w:pPr>
      <w:r w:rsidRPr="00864274">
        <w:rPr>
          <w:rFonts w:cs="Arial"/>
          <w:szCs w:val="20"/>
        </w:rPr>
        <w:t>The council has considered the fair market value of the asset and the economic and community value to be rec</w:t>
      </w:r>
      <w:r w:rsidR="004D09B0">
        <w:rPr>
          <w:rFonts w:cs="Arial"/>
          <w:szCs w:val="20"/>
        </w:rPr>
        <w:t>eived in exchange for the asset.</w:t>
      </w:r>
    </w:p>
    <w:p w:rsidR="004D09B0" w:rsidRDefault="004D09B0" w:rsidP="004D09B0">
      <w:pPr>
        <w:spacing w:before="120" w:after="120" w:line="288" w:lineRule="auto"/>
        <w:rPr>
          <w:rFonts w:cs="Arial"/>
          <w:szCs w:val="20"/>
        </w:rPr>
      </w:pPr>
    </w:p>
    <w:p w:rsidR="004D09B0" w:rsidRDefault="004D09B0" w:rsidP="004D09B0">
      <w:pPr>
        <w:rPr>
          <w:rFonts w:cs="Arial"/>
          <w:szCs w:val="20"/>
        </w:rPr>
      </w:pPr>
    </w:p>
    <w:p w:rsidR="004D09B0" w:rsidRPr="007E2169" w:rsidRDefault="004D09B0" w:rsidP="004D09B0">
      <w:pPr>
        <w:rPr>
          <w:rFonts w:cs="Arial"/>
          <w:szCs w:val="20"/>
        </w:rPr>
      </w:pPr>
    </w:p>
    <w:p w:rsidR="004D09B0" w:rsidRDefault="004D09B0" w:rsidP="00865722">
      <w:pPr>
        <w:ind w:firstLine="720"/>
        <w:rPr>
          <w:rFonts w:cs="Arial"/>
          <w:szCs w:val="20"/>
        </w:rPr>
        <w:sectPr w:rsidR="004D09B0" w:rsidSect="008B4C13">
          <w:pgSz w:w="11907" w:h="16839" w:code="9"/>
          <w:pgMar w:top="1440" w:right="1440" w:bottom="1440" w:left="1440" w:header="709" w:footer="709" w:gutter="0"/>
          <w:cols w:space="708"/>
          <w:docGrid w:linePitch="360"/>
        </w:sectPr>
      </w:pPr>
    </w:p>
    <w:p w:rsidR="004D09B0" w:rsidRDefault="004D09B0" w:rsidP="004D09B0">
      <w:pPr>
        <w:jc w:val="center"/>
        <w:rPr>
          <w:rFonts w:cs="Arial"/>
          <w:b/>
          <w:sz w:val="40"/>
          <w:szCs w:val="40"/>
        </w:rPr>
      </w:pPr>
      <w:bookmarkStart w:id="8162" w:name="OLE_LINK6"/>
      <w:bookmarkStart w:id="8163" w:name="OLE_LINK7"/>
      <w:bookmarkStart w:id="8164" w:name="OLE_LINK4"/>
      <w:bookmarkStart w:id="8165" w:name="OLE_LINK5"/>
      <w:r w:rsidRPr="004D09B0">
        <w:rPr>
          <w:rFonts w:cs="Arial"/>
          <w:b/>
          <w:sz w:val="40"/>
          <w:szCs w:val="40"/>
        </w:rPr>
        <w:lastRenderedPageBreak/>
        <w:t>ANNEXURE 3</w:t>
      </w:r>
      <w:r>
        <w:rPr>
          <w:rFonts w:cs="Arial"/>
          <w:b/>
          <w:sz w:val="40"/>
          <w:szCs w:val="40"/>
        </w:rPr>
        <w:t>:</w:t>
      </w:r>
    </w:p>
    <w:p w:rsidR="004D09B0" w:rsidRDefault="004D09B0" w:rsidP="004D09B0">
      <w:pPr>
        <w:jc w:val="center"/>
        <w:rPr>
          <w:rFonts w:cs="Arial"/>
          <w:b/>
          <w:sz w:val="40"/>
          <w:szCs w:val="40"/>
        </w:rPr>
      </w:pPr>
    </w:p>
    <w:p w:rsidR="004D09B0" w:rsidRDefault="004D09B0" w:rsidP="004D09B0">
      <w:pPr>
        <w:jc w:val="center"/>
        <w:rPr>
          <w:rFonts w:ascii="Arial Bold" w:hAnsi="Arial Bold" w:cs="Arial"/>
          <w:b/>
          <w:smallCaps/>
          <w:sz w:val="40"/>
          <w:szCs w:val="40"/>
        </w:rPr>
      </w:pPr>
      <w:r w:rsidRPr="004D09B0">
        <w:rPr>
          <w:rFonts w:ascii="Arial Bold" w:hAnsi="Arial Bold" w:cs="Arial"/>
          <w:b/>
          <w:smallCaps/>
          <w:sz w:val="40"/>
          <w:szCs w:val="40"/>
        </w:rPr>
        <w:t>Asset Componentisation and Hierarchy Definitions</w:t>
      </w:r>
    </w:p>
    <w:bookmarkEnd w:id="8162"/>
    <w:bookmarkEnd w:id="8163"/>
    <w:p w:rsidR="004D09B0" w:rsidRDefault="004D09B0" w:rsidP="004D09B0">
      <w:pPr>
        <w:jc w:val="center"/>
        <w:rPr>
          <w:rFonts w:cs="Arial"/>
          <w:b/>
          <w:sz w:val="40"/>
          <w:szCs w:val="40"/>
        </w:rPr>
        <w:sectPr w:rsidR="004D09B0" w:rsidSect="008B4C13">
          <w:pgSz w:w="11907" w:h="16839" w:code="9"/>
          <w:pgMar w:top="1440" w:right="1440" w:bottom="1440" w:left="1440" w:header="709" w:footer="709" w:gutter="0"/>
          <w:cols w:space="708"/>
          <w:vAlign w:val="center"/>
          <w:docGrid w:linePitch="360"/>
        </w:sectPr>
      </w:pPr>
    </w:p>
    <w:tbl>
      <w:tblPr>
        <w:tblW w:w="13498" w:type="dxa"/>
        <w:tblInd w:w="93" w:type="dxa"/>
        <w:tblLook w:val="04A0" w:firstRow="1" w:lastRow="0" w:firstColumn="1" w:lastColumn="0" w:noHBand="0" w:noVBand="1"/>
      </w:tblPr>
      <w:tblGrid>
        <w:gridCol w:w="646"/>
        <w:gridCol w:w="1302"/>
        <w:gridCol w:w="2333"/>
        <w:gridCol w:w="3178"/>
        <w:gridCol w:w="2550"/>
        <w:gridCol w:w="653"/>
        <w:gridCol w:w="2836"/>
      </w:tblGrid>
      <w:tr w:rsidR="00035A53" w:rsidRPr="00035A53" w:rsidTr="00035A53">
        <w:trPr>
          <w:trHeight w:val="330"/>
        </w:trPr>
        <w:tc>
          <w:tcPr>
            <w:tcW w:w="13498" w:type="dxa"/>
            <w:gridSpan w:val="7"/>
            <w:tcBorders>
              <w:top w:val="nil"/>
              <w:left w:val="nil"/>
              <w:bottom w:val="nil"/>
              <w:right w:val="nil"/>
            </w:tcBorders>
            <w:shd w:val="clear" w:color="auto" w:fill="auto"/>
            <w:vAlign w:val="center"/>
            <w:hideMark/>
          </w:tcPr>
          <w:bookmarkEnd w:id="8164"/>
          <w:bookmarkEnd w:id="8165"/>
          <w:p w:rsidR="00035A53" w:rsidRPr="00035A53" w:rsidRDefault="00035A53" w:rsidP="00035A53">
            <w:pPr>
              <w:jc w:val="center"/>
              <w:rPr>
                <w:rFonts w:ascii="Tahoma" w:eastAsia="Times New Roman" w:hAnsi="Tahoma" w:cs="Tahoma"/>
                <w:b/>
                <w:bCs/>
                <w:color w:val="000000"/>
                <w:sz w:val="20"/>
                <w:szCs w:val="24"/>
                <w:lang w:eastAsia="en-ZA"/>
              </w:rPr>
            </w:pPr>
            <w:r w:rsidRPr="00035A53">
              <w:rPr>
                <w:rFonts w:ascii="Tahoma" w:eastAsia="Times New Roman" w:hAnsi="Tahoma" w:cs="Tahoma"/>
                <w:b/>
                <w:bCs/>
                <w:color w:val="000000"/>
                <w:sz w:val="20"/>
                <w:szCs w:val="24"/>
                <w:lang w:eastAsia="en-ZA"/>
              </w:rPr>
              <w:lastRenderedPageBreak/>
              <w:t>Hierarchy Definition Report</w:t>
            </w:r>
          </w:p>
        </w:tc>
      </w:tr>
      <w:tr w:rsidR="00035A53" w:rsidRPr="00035A53" w:rsidTr="00035A53">
        <w:trPr>
          <w:trHeight w:val="150"/>
        </w:trPr>
        <w:tc>
          <w:tcPr>
            <w:tcW w:w="646" w:type="dxa"/>
            <w:tcBorders>
              <w:top w:val="nil"/>
              <w:left w:val="nil"/>
              <w:bottom w:val="nil"/>
              <w:right w:val="nil"/>
            </w:tcBorders>
            <w:shd w:val="clear" w:color="auto" w:fill="auto"/>
            <w:noWrap/>
            <w:vAlign w:val="bottom"/>
            <w:hideMark/>
          </w:tcPr>
          <w:p w:rsidR="00035A53" w:rsidRPr="00035A53" w:rsidRDefault="00035A53" w:rsidP="00035A53">
            <w:pPr>
              <w:jc w:val="left"/>
              <w:rPr>
                <w:rFonts w:ascii="Calibri" w:eastAsia="Times New Roman" w:hAnsi="Calibri" w:cs="Calibri"/>
                <w:color w:val="000000"/>
                <w:sz w:val="20"/>
                <w:lang w:eastAsia="en-ZA"/>
              </w:rPr>
            </w:pPr>
          </w:p>
        </w:tc>
        <w:tc>
          <w:tcPr>
            <w:tcW w:w="1302" w:type="dxa"/>
            <w:tcBorders>
              <w:top w:val="nil"/>
              <w:left w:val="nil"/>
              <w:bottom w:val="nil"/>
              <w:right w:val="nil"/>
            </w:tcBorders>
            <w:shd w:val="clear" w:color="auto" w:fill="auto"/>
            <w:noWrap/>
            <w:vAlign w:val="bottom"/>
            <w:hideMark/>
          </w:tcPr>
          <w:p w:rsidR="00035A53" w:rsidRPr="00035A53" w:rsidRDefault="00035A53" w:rsidP="00035A53">
            <w:pPr>
              <w:jc w:val="left"/>
              <w:rPr>
                <w:rFonts w:ascii="Calibri" w:eastAsia="Times New Roman" w:hAnsi="Calibri" w:cs="Calibri"/>
                <w:color w:val="000000"/>
                <w:sz w:val="20"/>
                <w:lang w:eastAsia="en-ZA"/>
              </w:rPr>
            </w:pPr>
          </w:p>
        </w:tc>
        <w:tc>
          <w:tcPr>
            <w:tcW w:w="2333" w:type="dxa"/>
            <w:tcBorders>
              <w:top w:val="nil"/>
              <w:left w:val="nil"/>
              <w:bottom w:val="nil"/>
              <w:right w:val="nil"/>
            </w:tcBorders>
            <w:shd w:val="clear" w:color="auto" w:fill="auto"/>
            <w:noWrap/>
            <w:vAlign w:val="bottom"/>
            <w:hideMark/>
          </w:tcPr>
          <w:p w:rsidR="00035A53" w:rsidRPr="00035A53" w:rsidRDefault="00035A53" w:rsidP="00035A53">
            <w:pPr>
              <w:jc w:val="left"/>
              <w:rPr>
                <w:rFonts w:ascii="Calibri" w:eastAsia="Times New Roman" w:hAnsi="Calibri" w:cs="Calibri"/>
                <w:color w:val="000000"/>
                <w:sz w:val="20"/>
                <w:lang w:eastAsia="en-ZA"/>
              </w:rPr>
            </w:pPr>
          </w:p>
        </w:tc>
        <w:tc>
          <w:tcPr>
            <w:tcW w:w="3178" w:type="dxa"/>
            <w:tcBorders>
              <w:top w:val="nil"/>
              <w:left w:val="nil"/>
              <w:bottom w:val="nil"/>
              <w:right w:val="nil"/>
            </w:tcBorders>
            <w:shd w:val="clear" w:color="auto" w:fill="auto"/>
            <w:noWrap/>
            <w:vAlign w:val="bottom"/>
            <w:hideMark/>
          </w:tcPr>
          <w:p w:rsidR="00035A53" w:rsidRPr="00035A53" w:rsidRDefault="00035A53" w:rsidP="00035A53">
            <w:pPr>
              <w:jc w:val="left"/>
              <w:rPr>
                <w:rFonts w:ascii="Calibri" w:eastAsia="Times New Roman" w:hAnsi="Calibri" w:cs="Calibri"/>
                <w:color w:val="000000"/>
                <w:sz w:val="20"/>
                <w:lang w:eastAsia="en-ZA"/>
              </w:rPr>
            </w:pPr>
          </w:p>
        </w:tc>
        <w:tc>
          <w:tcPr>
            <w:tcW w:w="2550" w:type="dxa"/>
            <w:tcBorders>
              <w:top w:val="nil"/>
              <w:left w:val="nil"/>
              <w:bottom w:val="nil"/>
              <w:right w:val="nil"/>
            </w:tcBorders>
            <w:shd w:val="clear" w:color="auto" w:fill="auto"/>
            <w:noWrap/>
            <w:vAlign w:val="bottom"/>
            <w:hideMark/>
          </w:tcPr>
          <w:p w:rsidR="00035A53" w:rsidRPr="00035A53" w:rsidRDefault="00035A53" w:rsidP="00035A53">
            <w:pPr>
              <w:jc w:val="left"/>
              <w:rPr>
                <w:rFonts w:ascii="Calibri" w:eastAsia="Times New Roman" w:hAnsi="Calibri" w:cs="Calibri"/>
                <w:color w:val="000000"/>
                <w:sz w:val="20"/>
                <w:lang w:eastAsia="en-ZA"/>
              </w:rPr>
            </w:pPr>
          </w:p>
        </w:tc>
        <w:tc>
          <w:tcPr>
            <w:tcW w:w="653" w:type="dxa"/>
            <w:tcBorders>
              <w:top w:val="nil"/>
              <w:left w:val="nil"/>
              <w:bottom w:val="nil"/>
              <w:right w:val="nil"/>
            </w:tcBorders>
            <w:shd w:val="clear" w:color="auto" w:fill="auto"/>
            <w:noWrap/>
            <w:vAlign w:val="bottom"/>
            <w:hideMark/>
          </w:tcPr>
          <w:p w:rsidR="00035A53" w:rsidRPr="00035A53" w:rsidRDefault="00035A53" w:rsidP="00035A53">
            <w:pPr>
              <w:jc w:val="left"/>
              <w:rPr>
                <w:rFonts w:ascii="Calibri" w:eastAsia="Times New Roman" w:hAnsi="Calibri" w:cs="Calibri"/>
                <w:color w:val="000000"/>
                <w:sz w:val="20"/>
                <w:lang w:eastAsia="en-ZA"/>
              </w:rPr>
            </w:pPr>
          </w:p>
        </w:tc>
        <w:tc>
          <w:tcPr>
            <w:tcW w:w="2836" w:type="dxa"/>
            <w:tcBorders>
              <w:top w:val="nil"/>
              <w:left w:val="nil"/>
              <w:bottom w:val="nil"/>
              <w:right w:val="nil"/>
            </w:tcBorders>
            <w:shd w:val="clear" w:color="auto" w:fill="auto"/>
            <w:noWrap/>
            <w:vAlign w:val="bottom"/>
            <w:hideMark/>
          </w:tcPr>
          <w:p w:rsidR="00035A53" w:rsidRPr="00035A53" w:rsidRDefault="00035A53" w:rsidP="00035A53">
            <w:pPr>
              <w:jc w:val="left"/>
              <w:rPr>
                <w:rFonts w:ascii="Calibri" w:eastAsia="Times New Roman" w:hAnsi="Calibri" w:cs="Calibri"/>
                <w:color w:val="000000"/>
                <w:sz w:val="20"/>
                <w:lang w:eastAsia="en-ZA"/>
              </w:rPr>
            </w:pPr>
          </w:p>
        </w:tc>
      </w:tr>
      <w:tr w:rsidR="00035A53" w:rsidRPr="00035A53" w:rsidTr="00035A53">
        <w:trPr>
          <w:trHeight w:val="285"/>
        </w:trPr>
        <w:tc>
          <w:tcPr>
            <w:tcW w:w="1948" w:type="dxa"/>
            <w:gridSpan w:val="2"/>
            <w:tcBorders>
              <w:top w:val="single" w:sz="4" w:space="0" w:color="A0A0A0"/>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b/>
                <w:bCs/>
                <w:color w:val="000000"/>
                <w:sz w:val="20"/>
                <w:szCs w:val="15"/>
                <w:lang w:eastAsia="en-ZA"/>
              </w:rPr>
            </w:pPr>
            <w:r w:rsidRPr="00035A53">
              <w:rPr>
                <w:rFonts w:ascii="Tahoma" w:eastAsia="Times New Roman" w:hAnsi="Tahoma" w:cs="Tahoma"/>
                <w:b/>
                <w:bCs/>
                <w:color w:val="000000"/>
                <w:sz w:val="20"/>
                <w:szCs w:val="15"/>
                <w:lang w:eastAsia="en-ZA"/>
              </w:rPr>
              <w:t>System</w:t>
            </w:r>
          </w:p>
        </w:tc>
        <w:tc>
          <w:tcPr>
            <w:tcW w:w="2333" w:type="dxa"/>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b/>
                <w:bCs/>
                <w:color w:val="000000"/>
                <w:sz w:val="20"/>
                <w:szCs w:val="15"/>
                <w:lang w:eastAsia="en-ZA"/>
              </w:rPr>
            </w:pPr>
            <w:r w:rsidRPr="00035A53">
              <w:rPr>
                <w:rFonts w:ascii="Tahoma" w:eastAsia="Times New Roman" w:hAnsi="Tahoma" w:cs="Tahoma"/>
                <w:b/>
                <w:bCs/>
                <w:color w:val="000000"/>
                <w:sz w:val="20"/>
                <w:szCs w:val="15"/>
                <w:lang w:eastAsia="en-ZA"/>
              </w:rPr>
              <w:t>Sub System</w:t>
            </w:r>
          </w:p>
        </w:tc>
        <w:tc>
          <w:tcPr>
            <w:tcW w:w="3178" w:type="dxa"/>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b/>
                <w:bCs/>
                <w:color w:val="000000"/>
                <w:sz w:val="20"/>
                <w:szCs w:val="15"/>
                <w:lang w:eastAsia="en-ZA"/>
              </w:rPr>
            </w:pPr>
            <w:r w:rsidRPr="00035A53">
              <w:rPr>
                <w:rFonts w:ascii="Tahoma" w:eastAsia="Times New Roman" w:hAnsi="Tahoma" w:cs="Tahoma"/>
                <w:b/>
                <w:bCs/>
                <w:color w:val="000000"/>
                <w:sz w:val="20"/>
                <w:szCs w:val="15"/>
                <w:lang w:eastAsia="en-ZA"/>
              </w:rPr>
              <w:t>Facility Type</w:t>
            </w:r>
          </w:p>
        </w:tc>
        <w:tc>
          <w:tcPr>
            <w:tcW w:w="2550" w:type="dxa"/>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b/>
                <w:bCs/>
                <w:color w:val="000000"/>
                <w:sz w:val="20"/>
                <w:szCs w:val="15"/>
                <w:lang w:eastAsia="en-ZA"/>
              </w:rPr>
            </w:pPr>
            <w:r w:rsidRPr="00035A53">
              <w:rPr>
                <w:rFonts w:ascii="Tahoma" w:eastAsia="Times New Roman" w:hAnsi="Tahoma" w:cs="Tahoma"/>
                <w:b/>
                <w:bCs/>
                <w:color w:val="000000"/>
                <w:sz w:val="20"/>
                <w:szCs w:val="15"/>
                <w:lang w:eastAsia="en-ZA"/>
              </w:rPr>
              <w:t>Asset Type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b/>
                <w:bCs/>
                <w:color w:val="000000"/>
                <w:sz w:val="20"/>
                <w:szCs w:val="15"/>
                <w:lang w:eastAsia="en-ZA"/>
              </w:rPr>
            </w:pPr>
            <w:r w:rsidRPr="00035A53">
              <w:rPr>
                <w:rFonts w:ascii="Tahoma" w:eastAsia="Times New Roman" w:hAnsi="Tahoma" w:cs="Tahoma"/>
                <w:b/>
                <w:bCs/>
                <w:color w:val="000000"/>
                <w:sz w:val="20"/>
                <w:szCs w:val="15"/>
                <w:lang w:eastAsia="en-ZA"/>
              </w:rPr>
              <w:t>Component Type</w:t>
            </w:r>
          </w:p>
        </w:tc>
      </w:tr>
      <w:tr w:rsidR="00035A53" w:rsidRPr="00035A53" w:rsidTr="00035A53">
        <w:trPr>
          <w:trHeight w:val="285"/>
        </w:trPr>
        <w:tc>
          <w:tcPr>
            <w:tcW w:w="1948" w:type="dxa"/>
            <w:gridSpan w:val="2"/>
            <w:tcBorders>
              <w:top w:val="single" w:sz="4" w:space="0" w:color="A0A0A0"/>
              <w:left w:val="single" w:sz="4" w:space="0" w:color="A0A0A0"/>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Community Assets</w:t>
            </w:r>
          </w:p>
        </w:tc>
        <w:tc>
          <w:tcPr>
            <w:tcW w:w="2333"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Community and Admin</w:t>
            </w: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Ablution</w:t>
            </w: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333"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Standalone Toilet</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Standalone Toilet</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Toilet -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Admin Office</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Ablution</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Drainage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Kitchen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 Switchgear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Standalone Toilet</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Standalone Toilet</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Toilet -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Store Room</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Drainage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Caravan Park</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Ablution</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Drainage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Reservoir</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 Distribution Board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Gate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Pipe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Submersible Pump</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Septic Tank</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Sewer - Manholes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square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Cemetery</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Drainage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Cemetery</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Toilet -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Ground Mounted Tanks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Land</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Land - Estate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Standalone Toilet</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Standalone Toilet</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Toilet -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Store Room</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Clinic</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Drainage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Kitchen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Vehicle Shelter - Corrigated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Standalone Toilet</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Standalone Toilet</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Toilet -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Community Hall/Centre</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Ablution</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Drainage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Kitchen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Garden - Bedding</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Elevated Tanks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Supporting Structure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Tanks - Pipework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Ground Mounted Tanks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Supporting Structure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Miscellaneous structures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Concrete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Dish - TV</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 General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Structures - Minor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Paved Area</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Paved Areas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Septic Tank</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Sewer - Manholes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square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Standalone Toilet</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Standalone Toilet</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Toilet -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Store Room</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Drainage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Land</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Ablution</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Drainage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Kitchen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Miscellaneous structures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Structures - Other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Reservoir - Cattle Drinking</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square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Tanks - Pipework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Store Room</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Swimming pool</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Structures - Other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Livestock Feeding Lot</w:t>
            </w: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Monument</w:t>
            </w: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Miscellaneous structures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Structures - Other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Nursery</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Standalone Toilet</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Standalone Toilet</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Toilet -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Residential Accommodation</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Ablution</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Drainage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Kitchen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Elevated Tanks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Supporting Structure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Miscellaneous structures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Structures - Other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Vehicle Shelter - Corrigated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Septic Tank</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square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Standalone Toilet</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Standalone Toilet</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Toilet -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Store Room</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Drainage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Storage</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Miscellaneous structures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Vehicle Shelter - Corrigated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Reservoir</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Pipe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Store Room</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Stores</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Miscellaneous structures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Vehicle Shelter - Corrigated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Store Room</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Zonal Office</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Drainage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Kitchen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Ground Mounted Tanks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Store Room</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Sport and Recreation</w:t>
            </w:r>
          </w:p>
        </w:tc>
        <w:tc>
          <w:tcPr>
            <w:tcW w:w="3178"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Park</w:t>
            </w: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Sportsground</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Ablution</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Drainage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Elevated Tanks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Tanks - Pipework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Grass Field</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Sports - Goal Post</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Sportsfield - Grass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Ground Mounted Tanks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Tanks - Pipework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Standalone Toilet</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Standalone Toilet</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Toilet - Foundation</w:t>
            </w:r>
          </w:p>
        </w:tc>
      </w:tr>
      <w:tr w:rsidR="00035A53" w:rsidRPr="00035A53" w:rsidTr="00035A53">
        <w:trPr>
          <w:trHeight w:val="285"/>
        </w:trPr>
        <w:tc>
          <w:tcPr>
            <w:tcW w:w="1948" w:type="dxa"/>
            <w:gridSpan w:val="2"/>
            <w:tcBorders>
              <w:top w:val="single" w:sz="4" w:space="0" w:color="A0A0A0"/>
              <w:left w:val="single" w:sz="4" w:space="0" w:color="A0A0A0"/>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Electricity</w:t>
            </w:r>
          </w:p>
        </w:tc>
        <w:tc>
          <w:tcPr>
            <w:tcW w:w="2333"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Lighting</w:t>
            </w: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Street Lighting</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Network</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 Distribution Pole</w:t>
            </w:r>
          </w:p>
        </w:tc>
      </w:tr>
      <w:tr w:rsidR="00035A53" w:rsidRPr="00035A53" w:rsidTr="00035A53">
        <w:trPr>
          <w:trHeight w:val="285"/>
        </w:trPr>
        <w:tc>
          <w:tcPr>
            <w:tcW w:w="1948" w:type="dxa"/>
            <w:gridSpan w:val="2"/>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333"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 Overhead cable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Transformer</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 Transformer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Miscellaneous structures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Concrete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Dish - TV</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 General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Structures - Minor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Substation</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Drainage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 Switchgear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Transformer</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 Transformer</w:t>
            </w:r>
          </w:p>
        </w:tc>
      </w:tr>
      <w:tr w:rsidR="00035A53" w:rsidRPr="00035A53" w:rsidTr="00035A53">
        <w:trPr>
          <w:trHeight w:val="285"/>
        </w:trPr>
        <w:tc>
          <w:tcPr>
            <w:tcW w:w="1948" w:type="dxa"/>
            <w:gridSpan w:val="2"/>
            <w:tcBorders>
              <w:top w:val="single" w:sz="4" w:space="0" w:color="A0A0A0"/>
              <w:left w:val="single" w:sz="4" w:space="0" w:color="A0A0A0"/>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Sanitation</w:t>
            </w:r>
          </w:p>
        </w:tc>
        <w:tc>
          <w:tcPr>
            <w:tcW w:w="2333"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Sewage Treatment</w:t>
            </w:r>
          </w:p>
        </w:tc>
        <w:tc>
          <w:tcPr>
            <w:tcW w:w="3178"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Open Space</w:t>
            </w: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WWTW - Bed</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WWTW - Pond excavation</w:t>
            </w:r>
          </w:p>
        </w:tc>
      </w:tr>
      <w:tr w:rsidR="00035A53" w:rsidRPr="00035A53" w:rsidTr="00035A53">
        <w:trPr>
          <w:trHeight w:val="285"/>
        </w:trPr>
        <w:tc>
          <w:tcPr>
            <w:tcW w:w="1948" w:type="dxa"/>
            <w:gridSpan w:val="2"/>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333"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Sewage Pumpstations</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Sewer Pump</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Sewage - Pump</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Telemetry</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WWTW - Interconnecting Pipes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Wastewater Treatment Works</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Inlet Works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WWTW - Inlet Works Civil Structure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WWTW - Inlet works screens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Maturation Pond</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WWTW - Holding Pond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WWTW - Pond geosynthetic Lining</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Pond/Dam</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WWTW - Pond excavation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WWTW - Pond geosynthetic Lining</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Sedimentation tank</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Gate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Tanks - Pipework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WWTW - Clarifier Civil Structure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WWTW - Electrical Works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Sewer Pump</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Sewage - Pump</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Telemetry</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WWTW - Interconnecting Pipes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WWTW - Screen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WWTW - Bed</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WWTW - Pond excavation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Sewer Reticulation</w:t>
            </w: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Sewer Reticulation</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Sewer Pipeline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Sewer - Manholes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178"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Sewer - Pipe</w:t>
            </w:r>
          </w:p>
        </w:tc>
      </w:tr>
      <w:tr w:rsidR="00035A53" w:rsidRPr="00035A53" w:rsidTr="00035A53">
        <w:trPr>
          <w:trHeight w:val="285"/>
        </w:trPr>
        <w:tc>
          <w:tcPr>
            <w:tcW w:w="1948" w:type="dxa"/>
            <w:gridSpan w:val="2"/>
            <w:tcBorders>
              <w:top w:val="single" w:sz="4" w:space="0" w:color="A0A0A0"/>
              <w:left w:val="single" w:sz="4" w:space="0" w:color="A0A0A0"/>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Solid Waste</w:t>
            </w:r>
          </w:p>
        </w:tc>
        <w:tc>
          <w:tcPr>
            <w:tcW w:w="2333"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Solid Waste Disposal</w:t>
            </w: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Solid Waste Dump</w:t>
            </w: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333"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178"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Waste Containment cell</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Waste Cell - Cover Material</w:t>
            </w:r>
          </w:p>
        </w:tc>
      </w:tr>
      <w:tr w:rsidR="00035A53" w:rsidRPr="00035A53" w:rsidTr="00035A53">
        <w:trPr>
          <w:trHeight w:val="285"/>
        </w:trPr>
        <w:tc>
          <w:tcPr>
            <w:tcW w:w="1948" w:type="dxa"/>
            <w:gridSpan w:val="2"/>
            <w:tcBorders>
              <w:top w:val="single" w:sz="4" w:space="0" w:color="A0A0A0"/>
              <w:left w:val="single" w:sz="4" w:space="0" w:color="A0A0A0"/>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Transport</w:t>
            </w:r>
          </w:p>
        </w:tc>
        <w:tc>
          <w:tcPr>
            <w:tcW w:w="2333"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Transport</w:t>
            </w: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Network</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Bridge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Bridge - Abutment</w:t>
            </w:r>
          </w:p>
        </w:tc>
      </w:tr>
      <w:tr w:rsidR="00035A53" w:rsidRPr="00035A53" w:rsidTr="00035A53">
        <w:trPr>
          <w:trHeight w:val="285"/>
        </w:trPr>
        <w:tc>
          <w:tcPr>
            <w:tcW w:w="1948" w:type="dxa"/>
            <w:gridSpan w:val="2"/>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333"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Bridge - Balustrade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Bridge - Deck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Bridge - Joint</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Block Paving</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Formation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Kerb</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Lined Drain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Pavement</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Signs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Surfacing</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Earth-Track</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Bladed Track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Signs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Wearing Course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Gravel</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Bladed Track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Signs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Wearing Course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Paved/Surfaced</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Formation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Kerb</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Pavement</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Signs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Road - Surfacing</w:t>
            </w:r>
          </w:p>
        </w:tc>
      </w:tr>
      <w:tr w:rsidR="00035A53" w:rsidRPr="00035A53" w:rsidTr="00035A53">
        <w:trPr>
          <w:trHeight w:val="285"/>
        </w:trPr>
        <w:tc>
          <w:tcPr>
            <w:tcW w:w="1948" w:type="dxa"/>
            <w:gridSpan w:val="2"/>
            <w:tcBorders>
              <w:top w:val="single" w:sz="4" w:space="0" w:color="A0A0A0"/>
              <w:left w:val="single" w:sz="4" w:space="0" w:color="A0A0A0"/>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w:t>
            </w:r>
          </w:p>
        </w:tc>
        <w:tc>
          <w:tcPr>
            <w:tcW w:w="2333"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Bulk</w:t>
            </w: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Storage</w:t>
            </w: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Borehole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Borehole - Civil</w:t>
            </w:r>
          </w:p>
        </w:tc>
      </w:tr>
      <w:tr w:rsidR="00035A53" w:rsidRPr="00035A53" w:rsidTr="00035A53">
        <w:trPr>
          <w:trHeight w:val="285"/>
        </w:trPr>
        <w:tc>
          <w:tcPr>
            <w:tcW w:w="1948" w:type="dxa"/>
            <w:gridSpan w:val="2"/>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333"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Elevated Tanks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Supporting Structure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Tanks - Pipework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Telemetry</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Ground Mounted Tanks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Gate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Level Control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Supporting Structure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Tanks - Pipework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Telemetry</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Miscellaneous structures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Concrete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Dish - TV</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 General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Structures - Minor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Paved Area</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Paved Areas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Reservoir</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 Distribution Board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Centrifugal Pump</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Level Control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Pipe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PRV</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Pump Motor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Supporting Structure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Telemetry</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xml:space="preserve">Treated water </w:t>
            </w:r>
            <w:r w:rsidRPr="00035A53">
              <w:rPr>
                <w:rFonts w:ascii="Tahoma" w:eastAsia="Times New Roman" w:hAnsi="Tahoma" w:cs="Tahoma"/>
                <w:color w:val="000000"/>
                <w:sz w:val="20"/>
                <w:szCs w:val="15"/>
                <w:lang w:eastAsia="en-ZA"/>
              </w:rPr>
              <w:lastRenderedPageBreak/>
              <w:t>pumpstation</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lastRenderedPageBreak/>
              <w:t>Electrical - Distribution Board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Anti-Shock Air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Centrifugal Pump</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Gate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Pipe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Pump Motor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Submersible Pump</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Reticulation</w:t>
            </w: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Pipe Network Reticulation</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Pipeline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Fire Hydrant</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Gate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Pipe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Supply</w:t>
            </w: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Booster Pumpstation</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Borehole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Borehole - Pump</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 Distribution Board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Ground Mounted Tanks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Supporting Structure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Tanks - Pipework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Treated water pumpstation</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 General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Centrifugal Pump</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Gate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Pipe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Pump Motor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Pump</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Catchpits</w:t>
            </w: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Stormwater Harvesting</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Earth Works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Community Boreholes</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Borehole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Borehole - Civil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Borehole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Borehole - Mechanical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Borehole - Protective Enclosure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Borehole - Pump</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 Distribution Board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Livestock Watering</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Borehole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Borehole - Civil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Borehole - Mechanical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Ground Mounted Tanks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Supporting Structure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Tanks - Pipework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Miscellaneous structures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Structures - Minor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Paved Area</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Paved Areas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Pond/Dam</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Earth Works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Reservoir</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Pipe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Supporting Structure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Reservoir - Cattle Drinking</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square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Tanks - Pipework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Pumpstation</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Dam Wall</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Structures - Retaining Walls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Storage</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Dam Wall</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Centrifugal Pump</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Pumphouse Structure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Ground Mounted Tanks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Supporting Structure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Tanks - Pipework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Miscellaneous structures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Concrete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Dish - TV</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 General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Structures - Minor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Pond/Dam</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Earth Works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Treatment Works</w:t>
            </w: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Drainage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Electrical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Chlorine dosing building</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Centrifugal Pump</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Gate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Pump Motor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Elevated Tanks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Centrifugal Pump</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Level Control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Pump Motor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Supporting Structure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Tanks - Pipework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Telemetry</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Filtration Equipment</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Gate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Mono Pump</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Pump Motor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Telemetry</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WTW - Dosing pipework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WTW - Filtration tank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Ground Mounted Tanks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Centrifugal Pump</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Pump Motor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round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 Supporting Structure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Tanks - Pipework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Telemetry</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Miscellaneous structures</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Concrete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Dish - TV</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 General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Structures - Minor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Pond/Dam</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WWTW - Pond excavation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WWTW - Pond geosynthetic Lining</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Standalone Toilet</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Wet Services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Standalone Toilet</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Toilet - Foundation</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Store Room</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Drainage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Garden - Bedding</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Surge Tank</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Dosing pipework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Sewage - Pump</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Centrifugal Pump</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Gate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WTW - Surge tank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Treated water pumpstation</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External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Floors</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Internal Fabric</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Building - Roof</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 Distribution Board</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Electrical - General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Centrifugal Pump</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Gate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Pipe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Pump Motor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WTW Chemical Dosing Equipment</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Gate Valve</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val="restart"/>
            <w:tcBorders>
              <w:top w:val="nil"/>
              <w:left w:val="single" w:sz="4" w:space="0" w:color="A0A0A0"/>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Mono Pump</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Water - Pump Motor</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WTW - Chemical dosing pump</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WTW - Chemical storage tank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WTW - Dosing pipework</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550"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WTW - Motor, Chemical dosing</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nil"/>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Well</w:t>
            </w: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Borehole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Borehole - Civil</w:t>
            </w:r>
          </w:p>
        </w:tc>
      </w:tr>
      <w:tr w:rsidR="00035A53" w:rsidRPr="00035A53" w:rsidTr="00035A53">
        <w:trPr>
          <w:trHeight w:val="285"/>
        </w:trPr>
        <w:tc>
          <w:tcPr>
            <w:tcW w:w="1948" w:type="dxa"/>
            <w:gridSpan w:val="2"/>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2333" w:type="dxa"/>
            <w:vMerge/>
            <w:tcBorders>
              <w:top w:val="nil"/>
              <w:left w:val="single" w:sz="4" w:space="0" w:color="A0A0A0"/>
              <w:bottom w:val="single" w:sz="4" w:space="0" w:color="A0A0A0"/>
              <w:right w:val="single" w:sz="4" w:space="0" w:color="A0A0A0"/>
            </w:tcBorders>
            <w:vAlign w:val="center"/>
            <w:hideMark/>
          </w:tcPr>
          <w:p w:rsidR="00035A53" w:rsidRPr="00035A53" w:rsidRDefault="00035A53" w:rsidP="00035A53">
            <w:pPr>
              <w:jc w:val="left"/>
              <w:rPr>
                <w:rFonts w:ascii="Tahoma" w:eastAsia="Times New Roman" w:hAnsi="Tahoma" w:cs="Tahoma"/>
                <w:color w:val="000000"/>
                <w:sz w:val="20"/>
                <w:szCs w:val="15"/>
                <w:lang w:eastAsia="en-ZA"/>
              </w:rPr>
            </w:pPr>
          </w:p>
        </w:tc>
        <w:tc>
          <w:tcPr>
            <w:tcW w:w="3178"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 </w:t>
            </w:r>
          </w:p>
        </w:tc>
        <w:tc>
          <w:tcPr>
            <w:tcW w:w="2550" w:type="dxa"/>
            <w:tcBorders>
              <w:top w:val="nil"/>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t>
            </w:r>
          </w:p>
        </w:tc>
        <w:tc>
          <w:tcPr>
            <w:tcW w:w="3489" w:type="dxa"/>
            <w:gridSpan w:val="2"/>
            <w:tcBorders>
              <w:top w:val="single" w:sz="4" w:space="0" w:color="A0A0A0"/>
              <w:left w:val="nil"/>
              <w:bottom w:val="single" w:sz="4" w:space="0" w:color="A0A0A0"/>
              <w:right w:val="single" w:sz="4" w:space="0" w:color="A0A0A0"/>
            </w:tcBorders>
            <w:shd w:val="clear" w:color="000000" w:fill="F0F0F0"/>
            <w:vAlign w:val="center"/>
            <w:hideMark/>
          </w:tcPr>
          <w:p w:rsidR="00035A53" w:rsidRPr="00035A53" w:rsidRDefault="00035A53" w:rsidP="00035A53">
            <w:pPr>
              <w:jc w:val="left"/>
              <w:rPr>
                <w:rFonts w:ascii="Tahoma" w:eastAsia="Times New Roman" w:hAnsi="Tahoma" w:cs="Tahoma"/>
                <w:color w:val="000000"/>
                <w:sz w:val="20"/>
                <w:szCs w:val="15"/>
                <w:lang w:eastAsia="en-ZA"/>
              </w:rPr>
            </w:pPr>
            <w:r w:rsidRPr="00035A53">
              <w:rPr>
                <w:rFonts w:ascii="Tahoma" w:eastAsia="Times New Roman" w:hAnsi="Tahoma" w:cs="Tahoma"/>
                <w:color w:val="000000"/>
                <w:sz w:val="20"/>
                <w:szCs w:val="15"/>
                <w:lang w:eastAsia="en-ZA"/>
              </w:rPr>
              <w:t>Fence/wall - Fabric</w:t>
            </w:r>
          </w:p>
        </w:tc>
      </w:tr>
    </w:tbl>
    <w:p w:rsidR="00035A53" w:rsidRDefault="00035A53" w:rsidP="00893C4E">
      <w:pPr>
        <w:jc w:val="center"/>
        <w:rPr>
          <w:rFonts w:cs="Arial"/>
          <w:b/>
          <w:smallCaps/>
          <w:sz w:val="20"/>
          <w:szCs w:val="20"/>
        </w:rPr>
      </w:pPr>
    </w:p>
    <w:p w:rsidR="00406DA9" w:rsidRPr="00893C4E" w:rsidRDefault="00406DA9" w:rsidP="00893C4E">
      <w:pPr>
        <w:jc w:val="center"/>
        <w:rPr>
          <w:rFonts w:cs="Arial"/>
          <w:b/>
          <w:smallCaps/>
          <w:sz w:val="40"/>
          <w:szCs w:val="40"/>
        </w:rPr>
      </w:pPr>
      <w:r>
        <w:rPr>
          <w:rFonts w:cs="Arial"/>
          <w:b/>
          <w:smallCaps/>
          <w:sz w:val="20"/>
          <w:szCs w:val="20"/>
        </w:rPr>
        <w:br w:type="page"/>
      </w:r>
      <w:r w:rsidRPr="00893C4E">
        <w:rPr>
          <w:rFonts w:cs="Arial"/>
          <w:b/>
          <w:smallCaps/>
          <w:sz w:val="40"/>
          <w:szCs w:val="40"/>
        </w:rPr>
        <w:lastRenderedPageBreak/>
        <w:t xml:space="preserve">ANNEXURE </w:t>
      </w:r>
      <w:r w:rsidR="00893C4E" w:rsidRPr="00893C4E">
        <w:rPr>
          <w:rFonts w:cs="Arial"/>
          <w:b/>
          <w:smallCaps/>
          <w:sz w:val="40"/>
          <w:szCs w:val="40"/>
        </w:rPr>
        <w:t>4</w:t>
      </w:r>
      <w:r w:rsidRPr="00893C4E">
        <w:rPr>
          <w:rFonts w:cs="Arial"/>
          <w:b/>
          <w:smallCaps/>
          <w:sz w:val="40"/>
          <w:szCs w:val="40"/>
        </w:rPr>
        <w:t>:</w:t>
      </w:r>
    </w:p>
    <w:p w:rsidR="00406DA9" w:rsidRPr="00406DA9" w:rsidRDefault="00406DA9" w:rsidP="00893C4E">
      <w:pPr>
        <w:jc w:val="center"/>
        <w:rPr>
          <w:rFonts w:cs="Arial"/>
          <w:b/>
          <w:smallCaps/>
          <w:sz w:val="20"/>
          <w:szCs w:val="20"/>
        </w:rPr>
      </w:pPr>
    </w:p>
    <w:p w:rsidR="00406DA9" w:rsidRPr="00893C4E" w:rsidRDefault="00406DA9" w:rsidP="00893C4E">
      <w:pPr>
        <w:jc w:val="center"/>
        <w:rPr>
          <w:rFonts w:cs="Arial"/>
          <w:b/>
          <w:smallCaps/>
          <w:sz w:val="40"/>
          <w:szCs w:val="40"/>
        </w:rPr>
      </w:pPr>
      <w:r w:rsidRPr="00893C4E">
        <w:rPr>
          <w:rFonts w:cs="Arial"/>
          <w:b/>
          <w:smallCaps/>
          <w:sz w:val="40"/>
          <w:szCs w:val="40"/>
        </w:rPr>
        <w:t>Historical CPI %</w:t>
      </w:r>
    </w:p>
    <w:p w:rsidR="00406DA9" w:rsidRDefault="00406DA9">
      <w:pPr>
        <w:jc w:val="left"/>
        <w:rPr>
          <w:rFonts w:cs="Arial"/>
          <w:b/>
          <w:smallCaps/>
          <w:sz w:val="20"/>
          <w:szCs w:val="20"/>
        </w:rPr>
      </w:pPr>
    </w:p>
    <w:p w:rsidR="00893C4E" w:rsidRDefault="00893C4E">
      <w:pPr>
        <w:jc w:val="left"/>
        <w:rPr>
          <w:rFonts w:cs="Arial"/>
          <w:b/>
          <w:smallCaps/>
          <w:sz w:val="20"/>
          <w:szCs w:val="20"/>
        </w:rPr>
      </w:pPr>
      <w:r>
        <w:rPr>
          <w:rFonts w:cs="Arial"/>
          <w:b/>
          <w:smallCaps/>
          <w:sz w:val="20"/>
          <w:szCs w:val="20"/>
        </w:rPr>
        <w:br w:type="page"/>
      </w:r>
    </w:p>
    <w:p w:rsidR="009A4FAB" w:rsidRDefault="009A4FAB">
      <w:pPr>
        <w:jc w:val="left"/>
        <w:rPr>
          <w:rFonts w:cs="Arial"/>
          <w:b/>
          <w:smallCaps/>
          <w:sz w:val="20"/>
          <w:szCs w:val="20"/>
        </w:rPr>
      </w:pPr>
    </w:p>
    <w:p w:rsidR="004D09B0" w:rsidRPr="001F1A6F" w:rsidRDefault="004D09B0" w:rsidP="004D09B0">
      <w:pPr>
        <w:rPr>
          <w:rFonts w:cs="Arial"/>
          <w:b/>
          <w:smallCaps/>
          <w:sz w:val="20"/>
          <w:szCs w:val="20"/>
        </w:rPr>
      </w:pPr>
    </w:p>
    <w:sectPr w:rsidR="004D09B0" w:rsidRPr="001F1A6F" w:rsidSect="00893C4E">
      <w:headerReference w:type="default" r:id="rId23"/>
      <w:footerReference w:type="default" r:id="rId24"/>
      <w:pgSz w:w="16839" w:h="11907" w:orient="landscape" w:code="9"/>
      <w:pgMar w:top="1440" w:right="1440" w:bottom="993"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ADF" w:rsidRDefault="00524ADF">
      <w:r>
        <w:separator/>
      </w:r>
    </w:p>
  </w:endnote>
  <w:endnote w:type="continuationSeparator" w:id="0">
    <w:p w:rsidR="00524ADF" w:rsidRDefault="00524ADF">
      <w:r>
        <w:continuationSeparator/>
      </w:r>
    </w:p>
  </w:endnote>
  <w:endnote w:id="1">
    <w:tbl>
      <w:tblPr>
        <w:tblW w:w="4900" w:type="pct"/>
        <w:tblInd w:w="93" w:type="dxa"/>
        <w:tblLook w:val="04A0" w:firstRow="1" w:lastRow="0" w:firstColumn="1" w:lastColumn="0" w:noHBand="0" w:noVBand="1"/>
      </w:tblPr>
      <w:tblGrid>
        <w:gridCol w:w="897"/>
        <w:gridCol w:w="959"/>
        <w:gridCol w:w="819"/>
        <w:gridCol w:w="835"/>
        <w:gridCol w:w="833"/>
        <w:gridCol w:w="819"/>
        <w:gridCol w:w="819"/>
        <w:gridCol w:w="819"/>
        <w:gridCol w:w="819"/>
        <w:gridCol w:w="850"/>
        <w:gridCol w:w="850"/>
        <w:gridCol w:w="819"/>
        <w:gridCol w:w="850"/>
        <w:gridCol w:w="850"/>
        <w:gridCol w:w="835"/>
        <w:gridCol w:w="1219"/>
      </w:tblGrid>
      <w:tr w:rsidR="004A38CA" w:rsidRPr="0055498C" w:rsidTr="00970DF8">
        <w:trPr>
          <w:trHeight w:val="300"/>
        </w:trPr>
        <w:tc>
          <w:tcPr>
            <w:tcW w:w="1920" w:type="dxa"/>
            <w:gridSpan w:val="3"/>
            <w:tcBorders>
              <w:top w:val="nil"/>
              <w:left w:val="nil"/>
              <w:bottom w:val="nil"/>
              <w:right w:val="nil"/>
            </w:tcBorders>
            <w:shd w:val="clear" w:color="auto" w:fill="auto"/>
            <w:noWrap/>
            <w:vAlign w:val="bottom"/>
            <w:hideMark/>
          </w:tcPr>
          <w:p w:rsidR="004A38CA" w:rsidRPr="0055498C" w:rsidRDefault="004A38CA" w:rsidP="0055498C">
            <w:pPr>
              <w:rPr>
                <w:b/>
                <w:bCs/>
                <w:lang w:val="en-US"/>
              </w:rPr>
            </w:pPr>
            <w:r w:rsidRPr="0055498C">
              <w:rPr>
                <w:b/>
                <w:bCs/>
                <w:lang w:val="en-US"/>
              </w:rPr>
              <w:t>CPI %'s since 1980</w:t>
            </w:r>
          </w:p>
        </w:tc>
        <w:tc>
          <w:tcPr>
            <w:tcW w:w="640" w:type="dxa"/>
            <w:tcBorders>
              <w:top w:val="nil"/>
              <w:left w:val="nil"/>
              <w:bottom w:val="nil"/>
              <w:right w:val="nil"/>
            </w:tcBorders>
            <w:shd w:val="clear" w:color="auto" w:fill="auto"/>
            <w:noWrap/>
            <w:vAlign w:val="bottom"/>
            <w:hideMark/>
          </w:tcPr>
          <w:p w:rsidR="004A38CA" w:rsidRPr="0055498C" w:rsidRDefault="004A38CA" w:rsidP="0055498C">
            <w:pPr>
              <w:rPr>
                <w:lang w:val="en-US"/>
              </w:rPr>
            </w:pPr>
          </w:p>
        </w:tc>
        <w:tc>
          <w:tcPr>
            <w:tcW w:w="640" w:type="dxa"/>
            <w:tcBorders>
              <w:top w:val="nil"/>
              <w:left w:val="nil"/>
              <w:bottom w:val="nil"/>
              <w:right w:val="nil"/>
            </w:tcBorders>
            <w:shd w:val="clear" w:color="auto" w:fill="auto"/>
            <w:noWrap/>
            <w:vAlign w:val="bottom"/>
            <w:hideMark/>
          </w:tcPr>
          <w:p w:rsidR="004A38CA" w:rsidRPr="0055498C" w:rsidRDefault="004A38CA" w:rsidP="0055498C">
            <w:pPr>
              <w:rPr>
                <w:lang w:val="en-US"/>
              </w:rPr>
            </w:pPr>
          </w:p>
        </w:tc>
        <w:tc>
          <w:tcPr>
            <w:tcW w:w="640" w:type="dxa"/>
            <w:tcBorders>
              <w:top w:val="nil"/>
              <w:left w:val="nil"/>
              <w:bottom w:val="nil"/>
              <w:right w:val="nil"/>
            </w:tcBorders>
            <w:shd w:val="clear" w:color="auto" w:fill="auto"/>
            <w:noWrap/>
            <w:vAlign w:val="bottom"/>
            <w:hideMark/>
          </w:tcPr>
          <w:p w:rsidR="004A38CA" w:rsidRPr="0055498C" w:rsidRDefault="004A38CA" w:rsidP="0055498C">
            <w:pPr>
              <w:rPr>
                <w:lang w:val="en-US"/>
              </w:rPr>
            </w:pPr>
          </w:p>
        </w:tc>
        <w:tc>
          <w:tcPr>
            <w:tcW w:w="640" w:type="dxa"/>
            <w:tcBorders>
              <w:top w:val="nil"/>
              <w:left w:val="nil"/>
              <w:bottom w:val="nil"/>
              <w:right w:val="nil"/>
            </w:tcBorders>
            <w:shd w:val="clear" w:color="auto" w:fill="auto"/>
            <w:noWrap/>
            <w:vAlign w:val="bottom"/>
            <w:hideMark/>
          </w:tcPr>
          <w:p w:rsidR="004A38CA" w:rsidRPr="0055498C" w:rsidRDefault="004A38CA" w:rsidP="0055498C">
            <w:pPr>
              <w:rPr>
                <w:lang w:val="en-US"/>
              </w:rPr>
            </w:pPr>
          </w:p>
        </w:tc>
        <w:tc>
          <w:tcPr>
            <w:tcW w:w="640" w:type="dxa"/>
            <w:tcBorders>
              <w:top w:val="nil"/>
              <w:left w:val="nil"/>
              <w:bottom w:val="nil"/>
              <w:right w:val="nil"/>
            </w:tcBorders>
            <w:shd w:val="clear" w:color="auto" w:fill="auto"/>
            <w:noWrap/>
            <w:vAlign w:val="bottom"/>
            <w:hideMark/>
          </w:tcPr>
          <w:p w:rsidR="004A38CA" w:rsidRPr="0055498C" w:rsidRDefault="004A38CA" w:rsidP="0055498C">
            <w:pPr>
              <w:rPr>
                <w:lang w:val="en-US"/>
              </w:rPr>
            </w:pPr>
          </w:p>
        </w:tc>
        <w:tc>
          <w:tcPr>
            <w:tcW w:w="640" w:type="dxa"/>
            <w:tcBorders>
              <w:top w:val="nil"/>
              <w:left w:val="nil"/>
              <w:bottom w:val="nil"/>
              <w:right w:val="nil"/>
            </w:tcBorders>
            <w:shd w:val="clear" w:color="auto" w:fill="auto"/>
            <w:noWrap/>
            <w:vAlign w:val="bottom"/>
            <w:hideMark/>
          </w:tcPr>
          <w:p w:rsidR="004A38CA" w:rsidRPr="0055498C" w:rsidRDefault="004A38CA" w:rsidP="0055498C">
            <w:pPr>
              <w:rPr>
                <w:lang w:val="en-US"/>
              </w:rPr>
            </w:pPr>
          </w:p>
        </w:tc>
        <w:tc>
          <w:tcPr>
            <w:tcW w:w="640" w:type="dxa"/>
            <w:tcBorders>
              <w:top w:val="nil"/>
              <w:left w:val="nil"/>
              <w:bottom w:val="nil"/>
              <w:right w:val="nil"/>
            </w:tcBorders>
            <w:shd w:val="clear" w:color="auto" w:fill="auto"/>
            <w:noWrap/>
            <w:vAlign w:val="bottom"/>
            <w:hideMark/>
          </w:tcPr>
          <w:p w:rsidR="004A38CA" w:rsidRPr="0055498C" w:rsidRDefault="004A38CA" w:rsidP="0055498C">
            <w:pPr>
              <w:rPr>
                <w:lang w:val="en-US"/>
              </w:rPr>
            </w:pPr>
          </w:p>
        </w:tc>
        <w:tc>
          <w:tcPr>
            <w:tcW w:w="640" w:type="dxa"/>
            <w:tcBorders>
              <w:top w:val="nil"/>
              <w:left w:val="nil"/>
              <w:bottom w:val="nil"/>
              <w:right w:val="nil"/>
            </w:tcBorders>
            <w:shd w:val="clear" w:color="auto" w:fill="auto"/>
            <w:noWrap/>
            <w:vAlign w:val="bottom"/>
            <w:hideMark/>
          </w:tcPr>
          <w:p w:rsidR="004A38CA" w:rsidRPr="0055498C" w:rsidRDefault="004A38CA" w:rsidP="0055498C">
            <w:pPr>
              <w:rPr>
                <w:lang w:val="en-US"/>
              </w:rPr>
            </w:pPr>
          </w:p>
        </w:tc>
        <w:tc>
          <w:tcPr>
            <w:tcW w:w="640" w:type="dxa"/>
            <w:tcBorders>
              <w:top w:val="nil"/>
              <w:left w:val="nil"/>
              <w:bottom w:val="nil"/>
              <w:right w:val="nil"/>
            </w:tcBorders>
            <w:shd w:val="clear" w:color="auto" w:fill="auto"/>
            <w:noWrap/>
            <w:vAlign w:val="bottom"/>
            <w:hideMark/>
          </w:tcPr>
          <w:p w:rsidR="004A38CA" w:rsidRPr="0055498C" w:rsidRDefault="004A38CA" w:rsidP="0055498C">
            <w:pPr>
              <w:rPr>
                <w:lang w:val="en-US"/>
              </w:rPr>
            </w:pPr>
          </w:p>
        </w:tc>
        <w:tc>
          <w:tcPr>
            <w:tcW w:w="640" w:type="dxa"/>
            <w:tcBorders>
              <w:top w:val="nil"/>
              <w:left w:val="nil"/>
              <w:bottom w:val="nil"/>
              <w:right w:val="nil"/>
            </w:tcBorders>
            <w:shd w:val="clear" w:color="auto" w:fill="auto"/>
            <w:noWrap/>
            <w:vAlign w:val="bottom"/>
            <w:hideMark/>
          </w:tcPr>
          <w:p w:rsidR="004A38CA" w:rsidRPr="0055498C" w:rsidRDefault="004A38CA" w:rsidP="0055498C">
            <w:pPr>
              <w:rPr>
                <w:lang w:val="en-US"/>
              </w:rPr>
            </w:pPr>
          </w:p>
        </w:tc>
        <w:tc>
          <w:tcPr>
            <w:tcW w:w="640" w:type="dxa"/>
            <w:tcBorders>
              <w:top w:val="nil"/>
              <w:left w:val="nil"/>
              <w:bottom w:val="nil"/>
              <w:right w:val="nil"/>
            </w:tcBorders>
            <w:shd w:val="clear" w:color="auto" w:fill="auto"/>
            <w:noWrap/>
            <w:vAlign w:val="bottom"/>
            <w:hideMark/>
          </w:tcPr>
          <w:p w:rsidR="004A38CA" w:rsidRPr="0055498C" w:rsidRDefault="004A38CA" w:rsidP="0055498C">
            <w:pPr>
              <w:rPr>
                <w:lang w:val="en-US"/>
              </w:rPr>
            </w:pPr>
          </w:p>
        </w:tc>
        <w:tc>
          <w:tcPr>
            <w:tcW w:w="640" w:type="dxa"/>
            <w:tcBorders>
              <w:top w:val="nil"/>
              <w:left w:val="nil"/>
              <w:bottom w:val="nil"/>
              <w:right w:val="nil"/>
            </w:tcBorders>
            <w:shd w:val="clear" w:color="auto" w:fill="auto"/>
            <w:noWrap/>
            <w:vAlign w:val="bottom"/>
            <w:hideMark/>
          </w:tcPr>
          <w:p w:rsidR="004A38CA" w:rsidRPr="0055498C" w:rsidRDefault="004A38CA" w:rsidP="0055498C">
            <w:pPr>
              <w:rPr>
                <w:lang w:val="en-US"/>
              </w:rPr>
            </w:pPr>
          </w:p>
        </w:tc>
        <w:tc>
          <w:tcPr>
            <w:tcW w:w="960" w:type="dxa"/>
            <w:tcBorders>
              <w:top w:val="nil"/>
              <w:left w:val="nil"/>
              <w:bottom w:val="nil"/>
              <w:right w:val="nil"/>
            </w:tcBorders>
            <w:shd w:val="clear" w:color="auto" w:fill="auto"/>
            <w:noWrap/>
            <w:vAlign w:val="bottom"/>
            <w:hideMark/>
          </w:tcPr>
          <w:p w:rsidR="004A38CA" w:rsidRPr="0055498C" w:rsidRDefault="004A38CA" w:rsidP="0055498C">
            <w:pPr>
              <w:rPr>
                <w:lang w:val="en-US"/>
              </w:rPr>
            </w:pPr>
          </w:p>
        </w:tc>
      </w:tr>
      <w:tr w:rsidR="004A38CA" w:rsidRPr="0055498C" w:rsidTr="00970DF8">
        <w:trPr>
          <w:trHeight w:val="300"/>
        </w:trPr>
        <w:tc>
          <w:tcPr>
            <w:tcW w:w="631" w:type="dxa"/>
            <w:tcBorders>
              <w:top w:val="single" w:sz="4" w:space="0" w:color="808080"/>
              <w:left w:val="single" w:sz="4" w:space="0" w:color="808080"/>
              <w:bottom w:val="single" w:sz="4" w:space="0" w:color="808080"/>
              <w:right w:val="single" w:sz="4" w:space="0" w:color="808080"/>
            </w:tcBorders>
            <w:shd w:val="clear" w:color="000000" w:fill="F2F2F2"/>
            <w:noWrap/>
            <w:vAlign w:val="bottom"/>
            <w:hideMark/>
          </w:tcPr>
          <w:p w:rsidR="004A38CA" w:rsidRPr="0055498C" w:rsidRDefault="004A38CA" w:rsidP="0055498C">
            <w:pPr>
              <w:rPr>
                <w:lang w:val="en-US"/>
              </w:rPr>
            </w:pPr>
            <w:r w:rsidRPr="0055498C">
              <w:rPr>
                <w:lang w:val="en-US"/>
              </w:rPr>
              <w:t xml:space="preserve"> Year </w:t>
            </w:r>
          </w:p>
        </w:tc>
        <w:tc>
          <w:tcPr>
            <w:tcW w:w="713" w:type="dxa"/>
            <w:tcBorders>
              <w:top w:val="single" w:sz="4" w:space="0" w:color="808080"/>
              <w:left w:val="nil"/>
              <w:bottom w:val="single" w:sz="4" w:space="0" w:color="808080"/>
              <w:right w:val="single" w:sz="4" w:space="0" w:color="808080"/>
            </w:tcBorders>
            <w:shd w:val="clear" w:color="000000" w:fill="F2F2F2"/>
            <w:noWrap/>
            <w:vAlign w:val="bottom"/>
            <w:hideMark/>
          </w:tcPr>
          <w:p w:rsidR="004A38CA" w:rsidRPr="0055498C" w:rsidRDefault="004A38CA" w:rsidP="0055498C">
            <w:pPr>
              <w:rPr>
                <w:lang w:val="en-US"/>
              </w:rPr>
            </w:pPr>
            <w:r w:rsidRPr="0055498C">
              <w:rPr>
                <w:lang w:val="en-US"/>
              </w:rPr>
              <w:t xml:space="preserve"> Index</w:t>
            </w:r>
          </w:p>
        </w:tc>
        <w:tc>
          <w:tcPr>
            <w:tcW w:w="576" w:type="dxa"/>
            <w:tcBorders>
              <w:top w:val="single" w:sz="4" w:space="0" w:color="808080"/>
              <w:left w:val="nil"/>
              <w:bottom w:val="single" w:sz="4" w:space="0" w:color="808080"/>
              <w:right w:val="single" w:sz="4" w:space="0" w:color="808080"/>
            </w:tcBorders>
            <w:shd w:val="clear" w:color="000000" w:fill="F2F2F2"/>
            <w:noWrap/>
            <w:vAlign w:val="bottom"/>
            <w:hideMark/>
          </w:tcPr>
          <w:p w:rsidR="004A38CA" w:rsidRPr="0055498C" w:rsidRDefault="004A38CA" w:rsidP="0055498C">
            <w:pPr>
              <w:rPr>
                <w:lang w:val="en-US"/>
              </w:rPr>
            </w:pPr>
            <w:r w:rsidRPr="0055498C">
              <w:rPr>
                <w:lang w:val="en-US"/>
              </w:rPr>
              <w:t xml:space="preserve"> Jan. </w:t>
            </w:r>
          </w:p>
        </w:tc>
        <w:tc>
          <w:tcPr>
            <w:tcW w:w="640" w:type="dxa"/>
            <w:tcBorders>
              <w:top w:val="single" w:sz="4" w:space="0" w:color="808080"/>
              <w:left w:val="nil"/>
              <w:bottom w:val="single" w:sz="4" w:space="0" w:color="808080"/>
              <w:right w:val="single" w:sz="4" w:space="0" w:color="808080"/>
            </w:tcBorders>
            <w:shd w:val="clear" w:color="000000" w:fill="F2F2F2"/>
            <w:noWrap/>
            <w:vAlign w:val="bottom"/>
            <w:hideMark/>
          </w:tcPr>
          <w:p w:rsidR="004A38CA" w:rsidRPr="0055498C" w:rsidRDefault="004A38CA" w:rsidP="0055498C">
            <w:pPr>
              <w:rPr>
                <w:lang w:val="en-US"/>
              </w:rPr>
            </w:pPr>
            <w:r w:rsidRPr="0055498C">
              <w:rPr>
                <w:lang w:val="en-US"/>
              </w:rPr>
              <w:t xml:space="preserve"> Feb. </w:t>
            </w:r>
          </w:p>
        </w:tc>
        <w:tc>
          <w:tcPr>
            <w:tcW w:w="640" w:type="dxa"/>
            <w:tcBorders>
              <w:top w:val="single" w:sz="4" w:space="0" w:color="808080"/>
              <w:left w:val="nil"/>
              <w:bottom w:val="single" w:sz="4" w:space="0" w:color="808080"/>
              <w:right w:val="single" w:sz="4" w:space="0" w:color="808080"/>
            </w:tcBorders>
            <w:shd w:val="clear" w:color="000000" w:fill="F2F2F2"/>
            <w:noWrap/>
            <w:vAlign w:val="bottom"/>
            <w:hideMark/>
          </w:tcPr>
          <w:p w:rsidR="004A38CA" w:rsidRPr="0055498C" w:rsidRDefault="004A38CA" w:rsidP="0055498C">
            <w:pPr>
              <w:rPr>
                <w:lang w:val="en-US"/>
              </w:rPr>
            </w:pPr>
            <w:r w:rsidRPr="0055498C">
              <w:rPr>
                <w:lang w:val="en-US"/>
              </w:rPr>
              <w:t xml:space="preserve"> Mar. </w:t>
            </w:r>
          </w:p>
        </w:tc>
        <w:tc>
          <w:tcPr>
            <w:tcW w:w="640" w:type="dxa"/>
            <w:tcBorders>
              <w:top w:val="single" w:sz="4" w:space="0" w:color="808080"/>
              <w:left w:val="nil"/>
              <w:bottom w:val="single" w:sz="4" w:space="0" w:color="808080"/>
              <w:right w:val="single" w:sz="4" w:space="0" w:color="808080"/>
            </w:tcBorders>
            <w:shd w:val="clear" w:color="000000" w:fill="F2F2F2"/>
            <w:noWrap/>
            <w:vAlign w:val="bottom"/>
            <w:hideMark/>
          </w:tcPr>
          <w:p w:rsidR="004A38CA" w:rsidRPr="0055498C" w:rsidRDefault="004A38CA" w:rsidP="0055498C">
            <w:pPr>
              <w:rPr>
                <w:lang w:val="en-US"/>
              </w:rPr>
            </w:pPr>
            <w:r w:rsidRPr="0055498C">
              <w:rPr>
                <w:lang w:val="en-US"/>
              </w:rPr>
              <w:t xml:space="preserve"> Apr. </w:t>
            </w:r>
          </w:p>
        </w:tc>
        <w:tc>
          <w:tcPr>
            <w:tcW w:w="640" w:type="dxa"/>
            <w:tcBorders>
              <w:top w:val="single" w:sz="4" w:space="0" w:color="808080"/>
              <w:left w:val="nil"/>
              <w:bottom w:val="single" w:sz="4" w:space="0" w:color="808080"/>
              <w:right w:val="single" w:sz="4" w:space="0" w:color="808080"/>
            </w:tcBorders>
            <w:shd w:val="clear" w:color="000000" w:fill="F2F2F2"/>
            <w:noWrap/>
            <w:vAlign w:val="bottom"/>
            <w:hideMark/>
          </w:tcPr>
          <w:p w:rsidR="004A38CA" w:rsidRPr="0055498C" w:rsidRDefault="004A38CA" w:rsidP="0055498C">
            <w:pPr>
              <w:rPr>
                <w:lang w:val="en-US"/>
              </w:rPr>
            </w:pPr>
            <w:r w:rsidRPr="0055498C">
              <w:rPr>
                <w:lang w:val="en-US"/>
              </w:rPr>
              <w:t xml:space="preserve"> May </w:t>
            </w:r>
          </w:p>
        </w:tc>
        <w:tc>
          <w:tcPr>
            <w:tcW w:w="640" w:type="dxa"/>
            <w:tcBorders>
              <w:top w:val="single" w:sz="4" w:space="0" w:color="808080"/>
              <w:left w:val="nil"/>
              <w:bottom w:val="single" w:sz="4" w:space="0" w:color="808080"/>
              <w:right w:val="single" w:sz="4" w:space="0" w:color="808080"/>
            </w:tcBorders>
            <w:shd w:val="clear" w:color="000000" w:fill="F2F2F2"/>
            <w:noWrap/>
            <w:vAlign w:val="bottom"/>
            <w:hideMark/>
          </w:tcPr>
          <w:p w:rsidR="004A38CA" w:rsidRPr="0055498C" w:rsidRDefault="004A38CA" w:rsidP="0055498C">
            <w:pPr>
              <w:rPr>
                <w:lang w:val="en-US"/>
              </w:rPr>
            </w:pPr>
            <w:r w:rsidRPr="0055498C">
              <w:rPr>
                <w:lang w:val="en-US"/>
              </w:rPr>
              <w:t xml:space="preserve"> Jun. </w:t>
            </w:r>
          </w:p>
        </w:tc>
        <w:tc>
          <w:tcPr>
            <w:tcW w:w="640" w:type="dxa"/>
            <w:tcBorders>
              <w:top w:val="single" w:sz="4" w:space="0" w:color="808080"/>
              <w:left w:val="nil"/>
              <w:bottom w:val="single" w:sz="4" w:space="0" w:color="808080"/>
              <w:right w:val="single" w:sz="4" w:space="0" w:color="808080"/>
            </w:tcBorders>
            <w:shd w:val="clear" w:color="000000" w:fill="F2F2F2"/>
            <w:noWrap/>
            <w:vAlign w:val="bottom"/>
            <w:hideMark/>
          </w:tcPr>
          <w:p w:rsidR="004A38CA" w:rsidRPr="0055498C" w:rsidRDefault="004A38CA" w:rsidP="0055498C">
            <w:pPr>
              <w:rPr>
                <w:lang w:val="en-US"/>
              </w:rPr>
            </w:pPr>
            <w:r w:rsidRPr="0055498C">
              <w:rPr>
                <w:lang w:val="en-US"/>
              </w:rPr>
              <w:t xml:space="preserve"> Jul. </w:t>
            </w:r>
          </w:p>
        </w:tc>
        <w:tc>
          <w:tcPr>
            <w:tcW w:w="640" w:type="dxa"/>
            <w:tcBorders>
              <w:top w:val="single" w:sz="4" w:space="0" w:color="808080"/>
              <w:left w:val="nil"/>
              <w:bottom w:val="single" w:sz="4" w:space="0" w:color="808080"/>
              <w:right w:val="single" w:sz="4" w:space="0" w:color="808080"/>
            </w:tcBorders>
            <w:shd w:val="clear" w:color="000000" w:fill="F2F2F2"/>
            <w:noWrap/>
            <w:vAlign w:val="bottom"/>
            <w:hideMark/>
          </w:tcPr>
          <w:p w:rsidR="004A38CA" w:rsidRPr="0055498C" w:rsidRDefault="004A38CA" w:rsidP="0055498C">
            <w:pPr>
              <w:rPr>
                <w:lang w:val="en-US"/>
              </w:rPr>
            </w:pPr>
            <w:r w:rsidRPr="0055498C">
              <w:rPr>
                <w:lang w:val="en-US"/>
              </w:rPr>
              <w:t xml:space="preserve"> Aug. </w:t>
            </w:r>
          </w:p>
        </w:tc>
        <w:tc>
          <w:tcPr>
            <w:tcW w:w="640" w:type="dxa"/>
            <w:tcBorders>
              <w:top w:val="single" w:sz="4" w:space="0" w:color="808080"/>
              <w:left w:val="nil"/>
              <w:bottom w:val="single" w:sz="4" w:space="0" w:color="808080"/>
              <w:right w:val="single" w:sz="4" w:space="0" w:color="808080"/>
            </w:tcBorders>
            <w:shd w:val="clear" w:color="000000" w:fill="F2F2F2"/>
            <w:noWrap/>
            <w:vAlign w:val="bottom"/>
            <w:hideMark/>
          </w:tcPr>
          <w:p w:rsidR="004A38CA" w:rsidRPr="0055498C" w:rsidRDefault="004A38CA" w:rsidP="0055498C">
            <w:pPr>
              <w:rPr>
                <w:lang w:val="en-US"/>
              </w:rPr>
            </w:pPr>
            <w:r w:rsidRPr="0055498C">
              <w:rPr>
                <w:lang w:val="en-US"/>
              </w:rPr>
              <w:t xml:space="preserve"> Sep. </w:t>
            </w:r>
          </w:p>
        </w:tc>
        <w:tc>
          <w:tcPr>
            <w:tcW w:w="640" w:type="dxa"/>
            <w:tcBorders>
              <w:top w:val="single" w:sz="4" w:space="0" w:color="808080"/>
              <w:left w:val="nil"/>
              <w:bottom w:val="single" w:sz="4" w:space="0" w:color="808080"/>
              <w:right w:val="single" w:sz="4" w:space="0" w:color="808080"/>
            </w:tcBorders>
            <w:shd w:val="clear" w:color="000000" w:fill="F2F2F2"/>
            <w:noWrap/>
            <w:vAlign w:val="bottom"/>
            <w:hideMark/>
          </w:tcPr>
          <w:p w:rsidR="004A38CA" w:rsidRPr="0055498C" w:rsidRDefault="004A38CA" w:rsidP="0055498C">
            <w:pPr>
              <w:rPr>
                <w:lang w:val="en-US"/>
              </w:rPr>
            </w:pPr>
            <w:r w:rsidRPr="0055498C">
              <w:rPr>
                <w:lang w:val="en-US"/>
              </w:rPr>
              <w:t xml:space="preserve"> Oct. </w:t>
            </w:r>
          </w:p>
        </w:tc>
        <w:tc>
          <w:tcPr>
            <w:tcW w:w="640" w:type="dxa"/>
            <w:tcBorders>
              <w:top w:val="single" w:sz="4" w:space="0" w:color="808080"/>
              <w:left w:val="nil"/>
              <w:bottom w:val="single" w:sz="4" w:space="0" w:color="808080"/>
              <w:right w:val="single" w:sz="4" w:space="0" w:color="808080"/>
            </w:tcBorders>
            <w:shd w:val="clear" w:color="000000" w:fill="F2F2F2"/>
            <w:noWrap/>
            <w:vAlign w:val="bottom"/>
            <w:hideMark/>
          </w:tcPr>
          <w:p w:rsidR="004A38CA" w:rsidRPr="0055498C" w:rsidRDefault="004A38CA" w:rsidP="0055498C">
            <w:pPr>
              <w:rPr>
                <w:lang w:val="en-US"/>
              </w:rPr>
            </w:pPr>
            <w:r w:rsidRPr="0055498C">
              <w:rPr>
                <w:lang w:val="en-US"/>
              </w:rPr>
              <w:t xml:space="preserve"> Nov. </w:t>
            </w:r>
          </w:p>
        </w:tc>
        <w:tc>
          <w:tcPr>
            <w:tcW w:w="640" w:type="dxa"/>
            <w:tcBorders>
              <w:top w:val="single" w:sz="4" w:space="0" w:color="808080"/>
              <w:left w:val="nil"/>
              <w:bottom w:val="single" w:sz="4" w:space="0" w:color="808080"/>
              <w:right w:val="single" w:sz="4" w:space="0" w:color="808080"/>
            </w:tcBorders>
            <w:shd w:val="clear" w:color="000000" w:fill="F2F2F2"/>
            <w:noWrap/>
            <w:vAlign w:val="bottom"/>
            <w:hideMark/>
          </w:tcPr>
          <w:p w:rsidR="004A38CA" w:rsidRPr="0055498C" w:rsidRDefault="004A38CA" w:rsidP="0055498C">
            <w:pPr>
              <w:rPr>
                <w:lang w:val="en-US"/>
              </w:rPr>
            </w:pPr>
            <w:r w:rsidRPr="0055498C">
              <w:rPr>
                <w:lang w:val="en-US"/>
              </w:rPr>
              <w:t xml:space="preserve"> Dec. </w:t>
            </w:r>
          </w:p>
        </w:tc>
        <w:tc>
          <w:tcPr>
            <w:tcW w:w="640" w:type="dxa"/>
            <w:tcBorders>
              <w:top w:val="single" w:sz="4" w:space="0" w:color="808080"/>
              <w:left w:val="nil"/>
              <w:bottom w:val="single" w:sz="4" w:space="0" w:color="808080"/>
              <w:right w:val="single" w:sz="4" w:space="0" w:color="808080"/>
            </w:tcBorders>
            <w:shd w:val="clear" w:color="000000" w:fill="F2F2F2"/>
            <w:noWrap/>
            <w:vAlign w:val="bottom"/>
            <w:hideMark/>
          </w:tcPr>
          <w:p w:rsidR="004A38CA" w:rsidRPr="0055498C" w:rsidRDefault="004A38CA" w:rsidP="0055498C">
            <w:pPr>
              <w:rPr>
                <w:lang w:val="en-US"/>
              </w:rPr>
            </w:pPr>
            <w:r w:rsidRPr="0055498C">
              <w:rPr>
                <w:lang w:val="en-US"/>
              </w:rPr>
              <w:t xml:space="preserve">Ave. </w:t>
            </w:r>
          </w:p>
        </w:tc>
        <w:tc>
          <w:tcPr>
            <w:tcW w:w="960" w:type="dxa"/>
            <w:tcBorders>
              <w:top w:val="single" w:sz="4" w:space="0" w:color="808080"/>
              <w:left w:val="nil"/>
              <w:bottom w:val="single" w:sz="4" w:space="0" w:color="808080"/>
              <w:right w:val="single" w:sz="4" w:space="0" w:color="808080"/>
            </w:tcBorders>
            <w:shd w:val="clear" w:color="000000" w:fill="F2F2F2"/>
            <w:noWrap/>
            <w:vAlign w:val="bottom"/>
            <w:hideMark/>
          </w:tcPr>
          <w:p w:rsidR="004A38CA" w:rsidRPr="0055498C" w:rsidRDefault="004A38CA" w:rsidP="0055498C">
            <w:pPr>
              <w:rPr>
                <w:lang w:val="en-US"/>
              </w:rPr>
            </w:pPr>
            <w:r w:rsidRPr="0055498C">
              <w:rPr>
                <w:lang w:val="en-US"/>
              </w:rPr>
              <w:t>Cum</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1981</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bookmarkStart w:id="8099" w:name="RANGE!A10:P38"/>
            <w:r w:rsidRPr="0055498C">
              <w:rPr>
                <w:lang w:val="en-US"/>
              </w:rPr>
              <w:t>1982</w:t>
            </w:r>
            <w:bookmarkEnd w:id="8099"/>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16.2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17.3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17.1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14.1</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9.7</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1983</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11.2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10.8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10.6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10.6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12.4</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9.5</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1984</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10.5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10.2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10.1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11.9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11.8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10.7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9.4</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1985</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16.5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17.1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17.5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17.2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16.9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18.6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16.1</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9.3</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1986</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21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17.7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18.1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17.2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16.9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18.3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18.9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18.8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18.6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19.2</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9.1</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1987</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16.7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16.4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16.9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16.7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17.3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17.1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16.6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15.5</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8.7</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1988</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12.8</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8.4</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1989</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14.9</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8.2</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1990</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14.2</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7.8</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1991</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16.7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16.3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15.5</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7.5</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1992</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16.1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15.5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11.5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11.1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13.7</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7.1</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1993</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11.1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10.8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10.1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10</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8.7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9.8</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6.7</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1994</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8.3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10.3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9.2</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6.5</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1995</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10</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10.4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11.1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10.8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10.2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8.9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8.6</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6.4</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1996</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8.3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7.3</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6.2</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1997</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10</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8.7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8.8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8.1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8.6</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6.2</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1998</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8.9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8.9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6.8</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6.0</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1999</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8.9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8.7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4.8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3.3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2.2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5.1</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5.9</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2000</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2.7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2.4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3.4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4.6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5.4</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6.0</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2001</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4.6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4.4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3.9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4.2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4.5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5.8</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6.0</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2002</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4.9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10.4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11.1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9.1</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6.0</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2003</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11.6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10.2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10.2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8.8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7.9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3.8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0.4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0.4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5.8</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5.7</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2004</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0.1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0.8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0.4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0.3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0.5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2.4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3.7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3.3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1.4</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5.6</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2005</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2.6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3.5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3.4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2.8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3.3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3.9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4.3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3.3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3.6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3.4</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6.4</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2006</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3.9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3.4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3.3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3.9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4.9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5.8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4.6</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lang w:val="en-US"/>
              </w:rPr>
            </w:pPr>
            <w:r w:rsidRPr="0055498C">
              <w:rPr>
                <w:lang w:val="en-US"/>
              </w:rPr>
              <w:t>6.9</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2007</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5.8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6.1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6.9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6.9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7.1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7.1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6.7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7.2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7.8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8.4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7.2</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7.5</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2008</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9.3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9.8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10.6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11.1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11.7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12.2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13.4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13.7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13.1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12.1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11.8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9.5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11.5</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7.6</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bookmarkStart w:id="8100" w:name="_Hlk332122178"/>
            <w:r w:rsidRPr="0055498C">
              <w:rPr>
                <w:b/>
                <w:lang w:val="en-US"/>
              </w:rPr>
              <w:t>2009</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8.1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8.6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8.5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8.4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8</w:t>
            </w:r>
            <w:r>
              <w:rPr>
                <w:b/>
                <w:lang w:val="en-US"/>
              </w:rPr>
              <w:t>.0</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6.9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6.7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6.4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6.1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5.9</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5.8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6.3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7.1</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5.7</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2010</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6.2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5.7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5.1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4.8</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4.6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4.2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3.7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3.5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3.2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3.4</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3.6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3.5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4.3</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4.3</w:t>
            </w: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Pr>
                <w:b/>
                <w:lang w:val="en-US"/>
              </w:rPr>
              <w:t>2011</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Pr>
                <w:b/>
                <w:lang w:val="en-US"/>
              </w:rPr>
              <w:t xml:space="preserve">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Pr>
                <w:b/>
                <w:lang w:val="en-US"/>
              </w:rPr>
              <w:t>3.7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Pr>
                <w:b/>
                <w:lang w:val="en-US"/>
              </w:rPr>
              <w:t>3.7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Pr>
                <w:b/>
                <w:lang w:val="en-US"/>
              </w:rPr>
              <w:t>4.1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Pr>
                <w:b/>
                <w:lang w:val="en-US"/>
              </w:rPr>
              <w:t>4.2</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Pr>
                <w:b/>
                <w:lang w:val="en-US"/>
              </w:rPr>
              <w:t>4.6</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Pr>
                <w:b/>
                <w:lang w:val="en-US"/>
              </w:rPr>
              <w:t>5.0</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Pr>
                <w:b/>
                <w:lang w:val="en-US"/>
              </w:rPr>
              <w:t>5.3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Pr>
                <w:b/>
                <w:lang w:val="en-US"/>
              </w:rPr>
              <w:t>5.3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Pr>
                <w:b/>
                <w:lang w:val="en-US"/>
              </w:rPr>
              <w:t>5.7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Pr>
                <w:b/>
                <w:lang w:val="en-US"/>
              </w:rPr>
              <w:t>6.0</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Pr>
                <w:b/>
                <w:lang w:val="en-US"/>
              </w:rPr>
              <w:t>6.1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Pr>
                <w:b/>
                <w:lang w:val="en-US"/>
              </w:rPr>
              <w:t>6.1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Pr>
                <w:b/>
                <w:lang w:val="en-US"/>
              </w:rPr>
              <w:t>5.0</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p>
        </w:tc>
      </w:tr>
      <w:tr w:rsidR="004A38CA" w:rsidRPr="0055498C" w:rsidTr="00970DF8">
        <w:trPr>
          <w:trHeight w:val="300"/>
        </w:trPr>
        <w:tc>
          <w:tcPr>
            <w:tcW w:w="631" w:type="dxa"/>
            <w:tcBorders>
              <w:top w:val="nil"/>
              <w:left w:val="single" w:sz="4" w:space="0" w:color="808080"/>
              <w:bottom w:val="single" w:sz="4" w:space="0" w:color="808080"/>
              <w:right w:val="single" w:sz="4" w:space="0" w:color="808080"/>
            </w:tcBorders>
            <w:shd w:val="clear" w:color="auto" w:fill="auto"/>
            <w:noWrap/>
            <w:vAlign w:val="bottom"/>
            <w:hideMark/>
          </w:tcPr>
          <w:p w:rsidR="004A38CA" w:rsidRPr="0055498C" w:rsidRDefault="004A38CA" w:rsidP="003E5176">
            <w:pPr>
              <w:rPr>
                <w:b/>
                <w:lang w:val="en-US"/>
              </w:rPr>
            </w:pPr>
            <w:r w:rsidRPr="0055498C">
              <w:rPr>
                <w:b/>
                <w:lang w:val="en-US"/>
              </w:rPr>
              <w:t>201</w:t>
            </w:r>
            <w:r>
              <w:rPr>
                <w:b/>
                <w:lang w:val="en-US"/>
              </w:rPr>
              <w:t>2</w:t>
            </w:r>
          </w:p>
        </w:tc>
        <w:tc>
          <w:tcPr>
            <w:tcW w:w="713"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 xml:space="preserve"> % </w:t>
            </w:r>
          </w:p>
        </w:tc>
        <w:tc>
          <w:tcPr>
            <w:tcW w:w="576"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Pr>
                <w:b/>
                <w:lang w:val="en-US"/>
              </w:rPr>
              <w:t>6.3</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3E5176">
            <w:pPr>
              <w:rPr>
                <w:b/>
                <w:lang w:val="en-US"/>
              </w:rPr>
            </w:pPr>
            <w:r>
              <w:rPr>
                <w:b/>
                <w:lang w:val="en-US"/>
              </w:rPr>
              <w:t>6.1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Pr>
                <w:b/>
                <w:lang w:val="en-US"/>
              </w:rPr>
              <w:t>6.0</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Pr>
                <w:b/>
                <w:lang w:val="en-US"/>
              </w:rPr>
              <w:t>6.1</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Pr>
                <w:b/>
                <w:lang w:val="en-US"/>
              </w:rPr>
              <w:t>5.7</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3E5176">
            <w:pPr>
              <w:rPr>
                <w:b/>
                <w:lang w:val="en-US"/>
              </w:rPr>
            </w:pPr>
            <w:r>
              <w:rPr>
                <w:b/>
                <w:lang w:val="en-US"/>
              </w:rPr>
              <w:t>5.5</w:t>
            </w: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p>
        </w:tc>
        <w:tc>
          <w:tcPr>
            <w:tcW w:w="64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 </w:t>
            </w:r>
          </w:p>
        </w:tc>
        <w:tc>
          <w:tcPr>
            <w:tcW w:w="960" w:type="dxa"/>
            <w:tcBorders>
              <w:top w:val="nil"/>
              <w:left w:val="nil"/>
              <w:bottom w:val="single" w:sz="4" w:space="0" w:color="808080"/>
              <w:right w:val="single" w:sz="4" w:space="0" w:color="808080"/>
            </w:tcBorders>
            <w:shd w:val="clear" w:color="auto" w:fill="auto"/>
            <w:noWrap/>
            <w:vAlign w:val="bottom"/>
            <w:hideMark/>
          </w:tcPr>
          <w:p w:rsidR="004A38CA" w:rsidRPr="0055498C" w:rsidRDefault="004A38CA" w:rsidP="0055498C">
            <w:pPr>
              <w:rPr>
                <w:b/>
                <w:lang w:val="en-US"/>
              </w:rPr>
            </w:pPr>
            <w:r w:rsidRPr="0055498C">
              <w:rPr>
                <w:b/>
                <w:lang w:val="en-US"/>
              </w:rPr>
              <w:t> </w:t>
            </w:r>
          </w:p>
        </w:tc>
      </w:tr>
      <w:bookmarkEnd w:id="8100"/>
    </w:tbl>
    <w:p w:rsidR="004A38CA" w:rsidRDefault="004A38CA" w:rsidP="004D09B0"/>
    <w:p w:rsidR="004A38CA" w:rsidRPr="000E0637" w:rsidRDefault="004A38CA" w:rsidP="00093A5E">
      <w:pPr>
        <w:rPr>
          <w:i/>
          <w:sz w:val="20"/>
        </w:rPr>
      </w:pPr>
      <w:r w:rsidRPr="000E0637">
        <w:rPr>
          <w:i/>
          <w:sz w:val="20"/>
        </w:rPr>
        <w:t>Source: Statistics South Africa, StatsOnline (</w:t>
      </w:r>
      <w:hyperlink r:id="rId1" w:history="1">
        <w:r w:rsidRPr="000E0637">
          <w:rPr>
            <w:rStyle w:val="Hyperlink"/>
            <w:rFonts w:cs="Arial"/>
            <w:i/>
            <w:sz w:val="18"/>
            <w:szCs w:val="20"/>
            <w:lang w:val="en-US"/>
          </w:rPr>
          <w:t>www.statssa.gov.za/keyindicators/</w:t>
        </w:r>
        <w:r w:rsidRPr="000E0637">
          <w:rPr>
            <w:rStyle w:val="Hyperlink"/>
            <w:rFonts w:cs="Arial"/>
            <w:b/>
            <w:bCs/>
            <w:i/>
            <w:sz w:val="18"/>
            <w:szCs w:val="20"/>
            <w:lang w:val="en-US"/>
          </w:rPr>
          <w:t>cpi</w:t>
        </w:r>
        <w:r w:rsidRPr="000E0637">
          <w:rPr>
            <w:rStyle w:val="Hyperlink"/>
            <w:rFonts w:cs="Arial"/>
            <w:i/>
            <w:sz w:val="18"/>
            <w:szCs w:val="20"/>
            <w:lang w:val="en-US"/>
          </w:rPr>
          <w:t>.asp</w:t>
        </w:r>
      </w:hyperlink>
      <w:r w:rsidRPr="000E0637">
        <w:rPr>
          <w:rFonts w:cs="Arial"/>
          <w:i/>
          <w:color w:val="009933"/>
          <w:sz w:val="18"/>
          <w:szCs w:val="20"/>
          <w:lang w:val="en-US"/>
        </w:rPr>
        <w:t>)</w:t>
      </w:r>
    </w:p>
    <w:p w:rsidR="004A38CA" w:rsidRDefault="004A38CA" w:rsidP="004D09B0"/>
    <w:p w:rsidR="004A38CA" w:rsidRDefault="004A38CA" w:rsidP="004D09B0"/>
    <w:p w:rsidR="004A38CA" w:rsidRPr="004D09B0" w:rsidRDefault="004A38CA" w:rsidP="004D09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roman"/>
    <w:notTrueType/>
    <w:pitch w:val="default"/>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8CA" w:rsidRDefault="00815707" w:rsidP="001F1A6F">
    <w:pPr>
      <w:pStyle w:val="Footer"/>
      <w:pBdr>
        <w:top w:val="single" w:sz="12" w:space="1" w:color="auto"/>
      </w:pBdr>
    </w:pPr>
    <w:r>
      <w:rPr>
        <w:noProof/>
      </w:rPr>
      <w:fldChar w:fldCharType="begin"/>
    </w:r>
    <w:r>
      <w:rPr>
        <w:noProof/>
      </w:rPr>
      <w:instrText xml:space="preserve"> FILENAME   \* MERGEFORMAT </w:instrText>
    </w:r>
    <w:r>
      <w:rPr>
        <w:noProof/>
      </w:rPr>
      <w:fldChar w:fldCharType="separate"/>
    </w:r>
    <w:r w:rsidR="004A38CA">
      <w:rPr>
        <w:noProof/>
      </w:rPr>
      <w:t xml:space="preserve">Fixed Asset Management Policy - </w:t>
    </w:r>
    <w:r w:rsidR="006116DE">
      <w:rPr>
        <w:noProof/>
      </w:rPr>
      <w:t>Hantam</w:t>
    </w:r>
    <w:r w:rsidR="004A38CA">
      <w:rPr>
        <w:noProof/>
      </w:rPr>
      <w:t xml:space="preserve"> v1 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8CA" w:rsidRDefault="00815707" w:rsidP="001F1A6F">
    <w:pPr>
      <w:pStyle w:val="Footer"/>
      <w:pBdr>
        <w:top w:val="single" w:sz="12" w:space="1" w:color="auto"/>
      </w:pBdr>
    </w:pPr>
    <w:r>
      <w:rPr>
        <w:noProof/>
      </w:rPr>
      <w:fldChar w:fldCharType="begin"/>
    </w:r>
    <w:r>
      <w:rPr>
        <w:noProof/>
      </w:rPr>
      <w:instrText xml:space="preserve"> FILENAME   \* MERGEFORMAT </w:instrText>
    </w:r>
    <w:r>
      <w:rPr>
        <w:noProof/>
      </w:rPr>
      <w:fldChar w:fldCharType="separate"/>
    </w:r>
    <w:r w:rsidR="004A38CA">
      <w:rPr>
        <w:noProof/>
      </w:rPr>
      <w:t xml:space="preserve">Fixed Asset Management Policy - </w:t>
    </w:r>
    <w:r w:rsidR="006116DE">
      <w:rPr>
        <w:noProof/>
      </w:rPr>
      <w:t>Hantam</w:t>
    </w:r>
    <w:r w:rsidR="004A38CA">
      <w:rPr>
        <w:noProof/>
      </w:rPr>
      <w:t xml:space="preserve"> v1 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ADF" w:rsidRDefault="00524ADF">
      <w:r>
        <w:separator/>
      </w:r>
    </w:p>
  </w:footnote>
  <w:footnote w:type="continuationSeparator" w:id="0">
    <w:p w:rsidR="00524ADF" w:rsidRDefault="00524ADF">
      <w:r>
        <w:continuationSeparator/>
      </w:r>
    </w:p>
  </w:footnote>
  <w:footnote w:id="1">
    <w:p w:rsidR="004A38CA" w:rsidRPr="00AC0B5C" w:rsidRDefault="004A38CA" w:rsidP="005332A2">
      <w:pPr>
        <w:pStyle w:val="FootnoteText"/>
        <w:rPr>
          <w:i/>
          <w:sz w:val="18"/>
          <w:szCs w:val="18"/>
        </w:rPr>
      </w:pPr>
      <w:r>
        <w:rPr>
          <w:rStyle w:val="FootnoteReference"/>
        </w:rPr>
        <w:footnoteRef/>
      </w:r>
      <w:r>
        <w:t xml:space="preserve"> </w:t>
      </w:r>
      <w:r w:rsidRPr="00AC0B5C">
        <w:rPr>
          <w:i/>
          <w:sz w:val="18"/>
          <w:szCs w:val="18"/>
        </w:rPr>
        <w:t>Bureau for Economic Research based at Stellenbosch University, South Africa.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8CA" w:rsidRDefault="00BA2CEB">
    <w:pPr>
      <w:pStyle w:val="Header"/>
      <w:framePr w:wrap="around" w:vAnchor="text" w:hAnchor="margin" w:xAlign="center" w:y="1"/>
      <w:rPr>
        <w:rStyle w:val="PageNumber"/>
      </w:rPr>
    </w:pPr>
    <w:r>
      <w:rPr>
        <w:rStyle w:val="PageNumber"/>
      </w:rPr>
      <w:fldChar w:fldCharType="begin"/>
    </w:r>
    <w:r w:rsidR="004A38CA">
      <w:rPr>
        <w:rStyle w:val="PageNumber"/>
      </w:rPr>
      <w:instrText xml:space="preserve">PAGE  </w:instrText>
    </w:r>
    <w:r>
      <w:rPr>
        <w:rStyle w:val="PageNumber"/>
      </w:rPr>
      <w:fldChar w:fldCharType="end"/>
    </w:r>
  </w:p>
  <w:p w:rsidR="004A38CA" w:rsidRDefault="004A38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8CA" w:rsidRPr="0078160F" w:rsidRDefault="004A38CA" w:rsidP="00382602">
    <w:pPr>
      <w:pStyle w:val="Header"/>
      <w:rPr>
        <w:rFonts w:cs="Arial"/>
        <w:sz w:val="20"/>
      </w:rPr>
    </w:pPr>
    <w:r w:rsidRPr="0078160F">
      <w:rPr>
        <w:rFonts w:cs="Arial"/>
        <w:sz w:val="20"/>
      </w:rPr>
      <w:t>Asset Management Policy Guideline</w:t>
    </w:r>
    <w:r w:rsidRPr="0078160F">
      <w:rPr>
        <w:rFonts w:cs="Arial"/>
        <w:sz w:val="20"/>
      </w:rPr>
      <w:tab/>
    </w:r>
    <w:r w:rsidRPr="0078160F">
      <w:rPr>
        <w:rFonts w:cs="Arial"/>
        <w:sz w:val="20"/>
      </w:rPr>
      <w:tab/>
      <w:t xml:space="preserve">Page </w:t>
    </w:r>
    <w:r w:rsidR="00BA2CEB" w:rsidRPr="0078160F">
      <w:rPr>
        <w:rFonts w:cs="Arial"/>
        <w:sz w:val="20"/>
      </w:rPr>
      <w:fldChar w:fldCharType="begin"/>
    </w:r>
    <w:r w:rsidRPr="0078160F">
      <w:rPr>
        <w:rFonts w:cs="Arial"/>
        <w:sz w:val="20"/>
      </w:rPr>
      <w:instrText xml:space="preserve"> PAGE </w:instrText>
    </w:r>
    <w:r w:rsidR="00BA2CEB" w:rsidRPr="0078160F">
      <w:rPr>
        <w:rFonts w:cs="Arial"/>
        <w:sz w:val="20"/>
      </w:rPr>
      <w:fldChar w:fldCharType="separate"/>
    </w:r>
    <w:r>
      <w:rPr>
        <w:rFonts w:cs="Arial"/>
        <w:noProof/>
        <w:sz w:val="20"/>
      </w:rPr>
      <w:t>12.1-2</w:t>
    </w:r>
    <w:r w:rsidR="00BA2CEB" w:rsidRPr="0078160F">
      <w:rPr>
        <w:rFonts w:cs="Arial"/>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8CA" w:rsidRDefault="004A38CA">
    <w:pPr>
      <w:pStyle w:val="Header"/>
      <w:pBdr>
        <w:bottom w:val="single" w:sz="4" w:space="1" w:color="D9D9D9"/>
      </w:pBdr>
      <w:jc w:val="right"/>
      <w:rPr>
        <w:b/>
      </w:rPr>
    </w:pPr>
  </w:p>
  <w:p w:rsidR="004A38CA" w:rsidRDefault="004A38C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8CA" w:rsidRDefault="004A38CA" w:rsidP="00382602">
    <w:pPr>
      <w:pStyle w:val="Header"/>
      <w:rPr>
        <w:rFonts w:cs="Arial"/>
        <w:sz w:val="20"/>
      </w:rPr>
    </w:pPr>
    <w:r w:rsidRPr="0078160F">
      <w:rPr>
        <w:rFonts w:cs="Arial"/>
        <w:sz w:val="20"/>
      </w:rPr>
      <w:t>A</w:t>
    </w:r>
    <w:r w:rsidR="00C5731F">
      <w:rPr>
        <w:rFonts w:cs="Arial"/>
        <w:sz w:val="20"/>
      </w:rPr>
      <w:t>sset Management Policy</w:t>
    </w:r>
    <w:r w:rsidRPr="0078160F">
      <w:rPr>
        <w:rFonts w:cs="Arial"/>
        <w:sz w:val="20"/>
      </w:rPr>
      <w:tab/>
    </w:r>
    <w:r w:rsidRPr="0078160F">
      <w:rPr>
        <w:rFonts w:cs="Arial"/>
        <w:sz w:val="20"/>
      </w:rPr>
      <w:tab/>
      <w:t xml:space="preserve">Page </w:t>
    </w:r>
    <w:r>
      <w:rPr>
        <w:rFonts w:cs="Arial"/>
        <w:sz w:val="20"/>
      </w:rPr>
      <w:t>(</w:t>
    </w:r>
    <w:r w:rsidR="00BA2CEB" w:rsidRPr="0078160F">
      <w:rPr>
        <w:rFonts w:cs="Arial"/>
        <w:sz w:val="20"/>
      </w:rPr>
      <w:fldChar w:fldCharType="begin"/>
    </w:r>
    <w:r w:rsidRPr="0078160F">
      <w:rPr>
        <w:rFonts w:cs="Arial"/>
        <w:sz w:val="20"/>
      </w:rPr>
      <w:instrText xml:space="preserve"> PAGE </w:instrText>
    </w:r>
    <w:r w:rsidR="00BA2CEB" w:rsidRPr="0078160F">
      <w:rPr>
        <w:rFonts w:cs="Arial"/>
        <w:sz w:val="20"/>
      </w:rPr>
      <w:fldChar w:fldCharType="separate"/>
    </w:r>
    <w:r w:rsidR="00C5731F">
      <w:rPr>
        <w:rFonts w:cs="Arial"/>
        <w:noProof/>
        <w:sz w:val="20"/>
      </w:rPr>
      <w:t>iii</w:t>
    </w:r>
    <w:r w:rsidR="00BA2CEB" w:rsidRPr="0078160F">
      <w:rPr>
        <w:rFonts w:cs="Arial"/>
        <w:sz w:val="20"/>
      </w:rPr>
      <w:fldChar w:fldCharType="end"/>
    </w:r>
    <w:r>
      <w:rPr>
        <w:rFonts w:cs="Arial"/>
        <w:sz w:val="20"/>
      </w:rPr>
      <w:t>)</w:t>
    </w:r>
  </w:p>
  <w:p w:rsidR="004A38CA" w:rsidRPr="0078160F" w:rsidRDefault="004A38CA" w:rsidP="00C94B71">
    <w:pPr>
      <w:pStyle w:val="Header"/>
      <w:pBdr>
        <w:bottom w:val="single" w:sz="12" w:space="1" w:color="auto"/>
      </w:pBdr>
      <w:rPr>
        <w:rFonts w:cs="Arial"/>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8CA" w:rsidRDefault="004A38CA" w:rsidP="00382602">
    <w:pPr>
      <w:pStyle w:val="Header"/>
      <w:rPr>
        <w:rFonts w:cs="Arial"/>
        <w:sz w:val="20"/>
      </w:rPr>
    </w:pPr>
    <w:r w:rsidRPr="0078160F">
      <w:rPr>
        <w:rFonts w:cs="Arial"/>
        <w:sz w:val="20"/>
      </w:rPr>
      <w:t>Asset Management Policy Guideline</w:t>
    </w:r>
    <w:r w:rsidRPr="0078160F">
      <w:rPr>
        <w:rFonts w:cs="Arial"/>
        <w:sz w:val="20"/>
      </w:rPr>
      <w:tab/>
    </w:r>
    <w:r w:rsidRPr="0078160F">
      <w:rPr>
        <w:rFonts w:cs="Arial"/>
        <w:sz w:val="20"/>
      </w:rPr>
      <w:tab/>
      <w:t xml:space="preserve">Page </w:t>
    </w:r>
    <w:r w:rsidR="00BA2CEB" w:rsidRPr="0078160F">
      <w:rPr>
        <w:rFonts w:cs="Arial"/>
        <w:sz w:val="20"/>
      </w:rPr>
      <w:fldChar w:fldCharType="begin"/>
    </w:r>
    <w:r w:rsidRPr="0078160F">
      <w:rPr>
        <w:rFonts w:cs="Arial"/>
        <w:sz w:val="20"/>
      </w:rPr>
      <w:instrText xml:space="preserve"> PAGE </w:instrText>
    </w:r>
    <w:r w:rsidR="00BA2CEB" w:rsidRPr="0078160F">
      <w:rPr>
        <w:rFonts w:cs="Arial"/>
        <w:sz w:val="20"/>
      </w:rPr>
      <w:fldChar w:fldCharType="separate"/>
    </w:r>
    <w:r w:rsidR="00C5731F">
      <w:rPr>
        <w:rFonts w:cs="Arial"/>
        <w:noProof/>
        <w:sz w:val="20"/>
      </w:rPr>
      <w:t>27</w:t>
    </w:r>
    <w:r w:rsidR="00BA2CEB" w:rsidRPr="0078160F">
      <w:rPr>
        <w:rFonts w:cs="Arial"/>
        <w:sz w:val="20"/>
      </w:rPr>
      <w:fldChar w:fldCharType="end"/>
    </w:r>
  </w:p>
  <w:p w:rsidR="004A38CA" w:rsidRPr="0078160F" w:rsidRDefault="004A38CA" w:rsidP="00C94B71">
    <w:pPr>
      <w:pStyle w:val="Header"/>
      <w:pBdr>
        <w:bottom w:val="single" w:sz="12" w:space="1" w:color="auto"/>
      </w:pBdr>
      <w:rPr>
        <w:rFonts w:cs="Arial"/>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8CA" w:rsidRDefault="004A38CA" w:rsidP="008B4C13">
    <w:pPr>
      <w:pStyle w:val="Header"/>
      <w:tabs>
        <w:tab w:val="clear" w:pos="4320"/>
        <w:tab w:val="clear" w:pos="8640"/>
        <w:tab w:val="right" w:pos="9072"/>
      </w:tabs>
      <w:rPr>
        <w:rFonts w:cs="Arial"/>
        <w:sz w:val="20"/>
      </w:rPr>
    </w:pPr>
    <w:r w:rsidRPr="0078160F">
      <w:rPr>
        <w:rFonts w:cs="Arial"/>
        <w:sz w:val="20"/>
      </w:rPr>
      <w:t>Asset Management Policy Guideline</w:t>
    </w:r>
    <w:r w:rsidRPr="0078160F">
      <w:rPr>
        <w:rFonts w:cs="Arial"/>
        <w:sz w:val="20"/>
      </w:rPr>
      <w:tab/>
      <w:t xml:space="preserve">Page </w:t>
    </w:r>
    <w:r w:rsidR="00BA2CEB" w:rsidRPr="0078160F">
      <w:rPr>
        <w:rFonts w:cs="Arial"/>
        <w:sz w:val="20"/>
      </w:rPr>
      <w:fldChar w:fldCharType="begin"/>
    </w:r>
    <w:r w:rsidRPr="0078160F">
      <w:rPr>
        <w:rFonts w:cs="Arial"/>
        <w:sz w:val="20"/>
      </w:rPr>
      <w:instrText xml:space="preserve"> PAGE </w:instrText>
    </w:r>
    <w:r w:rsidR="00BA2CEB" w:rsidRPr="0078160F">
      <w:rPr>
        <w:rFonts w:cs="Arial"/>
        <w:sz w:val="20"/>
      </w:rPr>
      <w:fldChar w:fldCharType="separate"/>
    </w:r>
    <w:r w:rsidR="00C5731F">
      <w:rPr>
        <w:rFonts w:cs="Arial"/>
        <w:noProof/>
        <w:sz w:val="20"/>
      </w:rPr>
      <w:t>46</w:t>
    </w:r>
    <w:r w:rsidR="00BA2CEB" w:rsidRPr="0078160F">
      <w:rPr>
        <w:rFonts w:cs="Arial"/>
        <w:sz w:val="20"/>
      </w:rPr>
      <w:fldChar w:fldCharType="end"/>
    </w:r>
  </w:p>
  <w:p w:rsidR="004A38CA" w:rsidRPr="0078160F" w:rsidRDefault="004A38CA" w:rsidP="00C94B71">
    <w:pPr>
      <w:pStyle w:val="Header"/>
      <w:pBdr>
        <w:bottom w:val="single" w:sz="12" w:space="1" w:color="auto"/>
      </w:pBdr>
      <w:tabs>
        <w:tab w:val="clear" w:pos="4320"/>
        <w:tab w:val="clear" w:pos="8640"/>
        <w:tab w:val="right" w:pos="9072"/>
      </w:tabs>
      <w:rPr>
        <w:rFonts w:cs="Arial"/>
        <w:sz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8CA" w:rsidRDefault="004A38CA" w:rsidP="001F1A6F">
    <w:pPr>
      <w:pStyle w:val="Header"/>
      <w:tabs>
        <w:tab w:val="clear" w:pos="4320"/>
        <w:tab w:val="clear" w:pos="8640"/>
        <w:tab w:val="right" w:pos="13892"/>
      </w:tabs>
      <w:rPr>
        <w:rFonts w:cs="Arial"/>
        <w:sz w:val="20"/>
      </w:rPr>
    </w:pPr>
    <w:r w:rsidRPr="0078160F">
      <w:rPr>
        <w:rFonts w:cs="Arial"/>
        <w:sz w:val="20"/>
      </w:rPr>
      <w:t>Asset Management Policy Guideline</w:t>
    </w:r>
    <w:r w:rsidRPr="0078160F">
      <w:rPr>
        <w:rFonts w:cs="Arial"/>
        <w:sz w:val="20"/>
      </w:rPr>
      <w:tab/>
      <w:t xml:space="preserve">Page </w:t>
    </w:r>
    <w:r w:rsidR="00BA2CEB" w:rsidRPr="0078160F">
      <w:rPr>
        <w:rFonts w:cs="Arial"/>
        <w:sz w:val="20"/>
      </w:rPr>
      <w:fldChar w:fldCharType="begin"/>
    </w:r>
    <w:r w:rsidRPr="0078160F">
      <w:rPr>
        <w:rFonts w:cs="Arial"/>
        <w:sz w:val="20"/>
      </w:rPr>
      <w:instrText xml:space="preserve"> PAGE </w:instrText>
    </w:r>
    <w:r w:rsidR="00BA2CEB" w:rsidRPr="0078160F">
      <w:rPr>
        <w:rFonts w:cs="Arial"/>
        <w:sz w:val="20"/>
      </w:rPr>
      <w:fldChar w:fldCharType="separate"/>
    </w:r>
    <w:r w:rsidR="00C5731F">
      <w:rPr>
        <w:rFonts w:cs="Arial"/>
        <w:noProof/>
        <w:sz w:val="20"/>
      </w:rPr>
      <w:t>57</w:t>
    </w:r>
    <w:r w:rsidR="00BA2CEB" w:rsidRPr="0078160F">
      <w:rPr>
        <w:rFonts w:cs="Arial"/>
        <w:sz w:val="20"/>
      </w:rPr>
      <w:fldChar w:fldCharType="end"/>
    </w:r>
  </w:p>
  <w:p w:rsidR="004A38CA" w:rsidRPr="0078160F" w:rsidRDefault="004A38CA" w:rsidP="00C94B71">
    <w:pPr>
      <w:pStyle w:val="Header"/>
      <w:pBdr>
        <w:bottom w:val="single" w:sz="12" w:space="1" w:color="auto"/>
      </w:pBdr>
      <w:tabs>
        <w:tab w:val="clear" w:pos="4320"/>
        <w:tab w:val="clear" w:pos="8640"/>
        <w:tab w:val="right" w:pos="13892"/>
      </w:tabs>
      <w:rPr>
        <w:rFonts w:cs="Arial"/>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8CA" w:rsidRDefault="004A38CA" w:rsidP="008B4C13">
    <w:pPr>
      <w:pStyle w:val="Header"/>
      <w:tabs>
        <w:tab w:val="clear" w:pos="4320"/>
        <w:tab w:val="clear" w:pos="8640"/>
        <w:tab w:val="right" w:pos="9072"/>
      </w:tabs>
      <w:rPr>
        <w:rFonts w:cs="Arial"/>
        <w:sz w:val="20"/>
      </w:rPr>
    </w:pPr>
    <w:r w:rsidRPr="0078160F">
      <w:rPr>
        <w:rFonts w:cs="Arial"/>
        <w:sz w:val="20"/>
      </w:rPr>
      <w:t>Asset Management Policy Guideline</w:t>
    </w:r>
    <w:r w:rsidRPr="0078160F">
      <w:rPr>
        <w:rFonts w:cs="Arial"/>
        <w:sz w:val="20"/>
      </w:rPr>
      <w:tab/>
      <w:t xml:space="preserve">Page </w:t>
    </w:r>
    <w:r w:rsidR="00BA2CEB" w:rsidRPr="0078160F">
      <w:rPr>
        <w:rFonts w:cs="Arial"/>
        <w:sz w:val="20"/>
      </w:rPr>
      <w:fldChar w:fldCharType="begin"/>
    </w:r>
    <w:r w:rsidRPr="0078160F">
      <w:rPr>
        <w:rFonts w:cs="Arial"/>
        <w:sz w:val="20"/>
      </w:rPr>
      <w:instrText xml:space="preserve"> PAGE </w:instrText>
    </w:r>
    <w:r w:rsidR="00BA2CEB" w:rsidRPr="0078160F">
      <w:rPr>
        <w:rFonts w:cs="Arial"/>
        <w:sz w:val="20"/>
      </w:rPr>
      <w:fldChar w:fldCharType="separate"/>
    </w:r>
    <w:r w:rsidR="00C5731F">
      <w:rPr>
        <w:rFonts w:cs="Arial"/>
        <w:noProof/>
        <w:sz w:val="20"/>
      </w:rPr>
      <w:t>60</w:t>
    </w:r>
    <w:r w:rsidR="00BA2CEB" w:rsidRPr="0078160F">
      <w:rPr>
        <w:rFonts w:cs="Arial"/>
        <w:sz w:val="20"/>
      </w:rPr>
      <w:fldChar w:fldCharType="end"/>
    </w:r>
  </w:p>
  <w:p w:rsidR="004A38CA" w:rsidRPr="0078160F" w:rsidRDefault="004A38CA" w:rsidP="00C94B71">
    <w:pPr>
      <w:pStyle w:val="Header"/>
      <w:pBdr>
        <w:bottom w:val="single" w:sz="12" w:space="1" w:color="auto"/>
      </w:pBdr>
      <w:tabs>
        <w:tab w:val="clear" w:pos="4320"/>
        <w:tab w:val="clear" w:pos="8640"/>
        <w:tab w:val="right" w:pos="9072"/>
      </w:tabs>
      <w:rPr>
        <w:rFonts w:cs="Arial"/>
        <w:sz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8CA" w:rsidRDefault="004A38CA" w:rsidP="00C94B71">
    <w:pPr>
      <w:pStyle w:val="Header"/>
      <w:tabs>
        <w:tab w:val="clear" w:pos="4320"/>
        <w:tab w:val="clear" w:pos="8640"/>
        <w:tab w:val="right" w:pos="13892"/>
      </w:tabs>
      <w:rPr>
        <w:rFonts w:cs="Arial"/>
        <w:sz w:val="20"/>
      </w:rPr>
    </w:pPr>
    <w:r w:rsidRPr="0078160F">
      <w:rPr>
        <w:rFonts w:cs="Arial"/>
        <w:sz w:val="20"/>
      </w:rPr>
      <w:t>Asset Management Policy Guideline</w:t>
    </w:r>
    <w:r w:rsidRPr="0078160F">
      <w:rPr>
        <w:rFonts w:cs="Arial"/>
        <w:sz w:val="20"/>
      </w:rPr>
      <w:tab/>
      <w:t xml:space="preserve">Page </w:t>
    </w:r>
    <w:r w:rsidR="00BA2CEB" w:rsidRPr="0078160F">
      <w:rPr>
        <w:rFonts w:cs="Arial"/>
        <w:sz w:val="20"/>
      </w:rPr>
      <w:fldChar w:fldCharType="begin"/>
    </w:r>
    <w:r w:rsidRPr="0078160F">
      <w:rPr>
        <w:rFonts w:cs="Arial"/>
        <w:sz w:val="20"/>
      </w:rPr>
      <w:instrText xml:space="preserve"> PAGE </w:instrText>
    </w:r>
    <w:r w:rsidR="00BA2CEB" w:rsidRPr="0078160F">
      <w:rPr>
        <w:rFonts w:cs="Arial"/>
        <w:sz w:val="20"/>
      </w:rPr>
      <w:fldChar w:fldCharType="separate"/>
    </w:r>
    <w:r w:rsidR="00C5731F">
      <w:rPr>
        <w:rFonts w:cs="Arial"/>
        <w:noProof/>
        <w:sz w:val="20"/>
      </w:rPr>
      <w:t>78</w:t>
    </w:r>
    <w:r w:rsidR="00BA2CEB" w:rsidRPr="0078160F">
      <w:rPr>
        <w:rFonts w:cs="Arial"/>
        <w:sz w:val="20"/>
      </w:rPr>
      <w:fldChar w:fldCharType="end"/>
    </w:r>
  </w:p>
  <w:p w:rsidR="004A38CA" w:rsidRPr="0078160F" w:rsidRDefault="004A38CA" w:rsidP="00C94B71">
    <w:pPr>
      <w:pStyle w:val="Header"/>
      <w:pBdr>
        <w:bottom w:val="single" w:sz="12" w:space="1" w:color="auto"/>
      </w:pBdr>
      <w:tabs>
        <w:tab w:val="clear" w:pos="4320"/>
        <w:tab w:val="clear" w:pos="8640"/>
        <w:tab w:val="right" w:pos="13892"/>
      </w:tabs>
      <w:rPr>
        <w:rFonts w:cs="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FB0E0F94"/>
    <w:lvl w:ilvl="0">
      <w:start w:val="1"/>
      <w:numFmt w:val="decimal"/>
      <w:pStyle w:val="ListNumber4"/>
      <w:lvlText w:val="%1."/>
      <w:lvlJc w:val="left"/>
      <w:pPr>
        <w:tabs>
          <w:tab w:val="num" w:pos="1209"/>
        </w:tabs>
        <w:ind w:left="1209" w:hanging="360"/>
      </w:pPr>
    </w:lvl>
  </w:abstractNum>
  <w:abstractNum w:abstractNumId="1" w15:restartNumberingAfterBreak="0">
    <w:nsid w:val="FFFFFF7F"/>
    <w:multiLevelType w:val="singleLevel"/>
    <w:tmpl w:val="87DC76C4"/>
    <w:lvl w:ilvl="0">
      <w:start w:val="1"/>
      <w:numFmt w:val="decimal"/>
      <w:pStyle w:val="ListNumber2"/>
      <w:lvlText w:val="%1."/>
      <w:lvlJc w:val="left"/>
      <w:pPr>
        <w:tabs>
          <w:tab w:val="num" w:pos="643"/>
        </w:tabs>
        <w:ind w:left="643" w:hanging="360"/>
      </w:pPr>
    </w:lvl>
  </w:abstractNum>
  <w:abstractNum w:abstractNumId="2" w15:restartNumberingAfterBreak="0">
    <w:nsid w:val="FFFFFF88"/>
    <w:multiLevelType w:val="singleLevel"/>
    <w:tmpl w:val="125A600C"/>
    <w:lvl w:ilvl="0">
      <w:start w:val="1"/>
      <w:numFmt w:val="decimal"/>
      <w:pStyle w:val="ListNumber"/>
      <w:lvlText w:val="%1."/>
      <w:lvlJc w:val="left"/>
      <w:pPr>
        <w:tabs>
          <w:tab w:val="num" w:pos="360"/>
        </w:tabs>
        <w:ind w:left="360" w:hanging="360"/>
      </w:pPr>
    </w:lvl>
  </w:abstractNum>
  <w:abstractNum w:abstractNumId="3" w15:restartNumberingAfterBreak="0">
    <w:nsid w:val="FFFFFFFB"/>
    <w:multiLevelType w:val="multilevel"/>
    <w:tmpl w:val="8998ECDC"/>
    <w:lvl w:ilvl="0">
      <w:start w:val="1"/>
      <w:numFmt w:val="decimal"/>
      <w:pStyle w:val="Heading1"/>
      <w:lvlText w:val="%1."/>
      <w:lvlJc w:val="left"/>
      <w:pPr>
        <w:tabs>
          <w:tab w:val="num" w:pos="851"/>
        </w:tabs>
        <w:ind w:left="851" w:hanging="851"/>
      </w:pPr>
      <w:rPr>
        <w:rFonts w:ascii="Arial Bold" w:hAnsi="Arial Bold" w:hint="default"/>
        <w:b/>
        <w:i w:val="0"/>
        <w:color w:val="4F6228"/>
        <w:sz w:val="28"/>
      </w:rPr>
    </w:lvl>
    <w:lvl w:ilvl="1">
      <w:start w:val="1"/>
      <w:numFmt w:val="decimal"/>
      <w:pStyle w:val="Heading2"/>
      <w:lvlText w:val="%1.%2"/>
      <w:lvlJc w:val="left"/>
      <w:pPr>
        <w:tabs>
          <w:tab w:val="num" w:pos="851"/>
        </w:tabs>
        <w:ind w:left="851" w:hanging="851"/>
      </w:pPr>
      <w:rPr>
        <w:rFonts w:ascii="Arial Bold" w:hAnsi="Arial Bold" w:hint="default"/>
        <w:b/>
        <w:i w:val="0"/>
        <w:sz w:val="24"/>
      </w:rPr>
    </w:lvl>
    <w:lvl w:ilvl="2">
      <w:start w:val="1"/>
      <w:numFmt w:val="decimal"/>
      <w:pStyle w:val="Heading3"/>
      <w:lvlText w:val="%1.%2.%3"/>
      <w:lvlJc w:val="left"/>
      <w:pPr>
        <w:tabs>
          <w:tab w:val="num" w:pos="1701"/>
        </w:tabs>
        <w:ind w:left="851" w:firstLine="0"/>
      </w:pPr>
      <w:rPr>
        <w:rFonts w:ascii="Arial Bold" w:hAnsi="Arial Bold" w:hint="default"/>
        <w:b/>
        <w:i w:val="0"/>
        <w:sz w:val="22"/>
      </w:rPr>
    </w:lvl>
    <w:lvl w:ilvl="3">
      <w:start w:val="1"/>
      <w:numFmt w:val="lowerLetter"/>
      <w:pStyle w:val="Heading4"/>
      <w:lvlText w:val="(%4)"/>
      <w:lvlJc w:val="left"/>
      <w:pPr>
        <w:tabs>
          <w:tab w:val="num" w:pos="1701"/>
        </w:tabs>
        <w:ind w:left="1701" w:hanging="850"/>
      </w:pPr>
      <w:rPr>
        <w:rFonts w:ascii="Arial Bold" w:hAnsi="Arial Bold" w:hint="default"/>
        <w:b/>
        <w:i w:val="0"/>
        <w:sz w:val="22"/>
      </w:rPr>
    </w:lvl>
    <w:lvl w:ilvl="4">
      <w:start w:val="1"/>
      <w:numFmt w:val="lowerRoman"/>
      <w:pStyle w:val="Heading5"/>
      <w:lvlText w:val="(%5)"/>
      <w:lvlJc w:val="left"/>
      <w:pPr>
        <w:tabs>
          <w:tab w:val="num" w:pos="2552"/>
        </w:tabs>
        <w:ind w:left="2552" w:hanging="851"/>
      </w:pPr>
      <w:rPr>
        <w:rFonts w:ascii="Arial Bold" w:hAnsi="Arial Bold" w:hint="default"/>
        <w:b/>
        <w:i w:val="0"/>
        <w:sz w:val="18"/>
      </w:rPr>
    </w:lvl>
    <w:lvl w:ilvl="5">
      <w:start w:val="1"/>
      <w:numFmt w:val="bullet"/>
      <w:lvlText w:val=""/>
      <w:lvlJc w:val="left"/>
      <w:pPr>
        <w:ind w:left="3119" w:hanging="567"/>
      </w:pPr>
      <w:rPr>
        <w:rFonts w:ascii="Wingdings" w:hAnsi="Wingdings" w:hint="default"/>
        <w:color w:val="auto"/>
        <w:sz w:val="18"/>
      </w:rPr>
    </w:lvl>
    <w:lvl w:ilvl="6">
      <w:start w:val="1"/>
      <w:numFmt w:val="bullet"/>
      <w:lvlText w:val=""/>
      <w:lvlJc w:val="left"/>
      <w:pPr>
        <w:tabs>
          <w:tab w:val="num" w:pos="2835"/>
        </w:tabs>
        <w:ind w:left="2835" w:hanging="283"/>
      </w:pPr>
      <w:rPr>
        <w:rFonts w:ascii="WP IconicSymbolsA" w:hAnsi="WP IconicSymbolsA" w:hint="default"/>
        <w:color w:val="auto"/>
      </w:rPr>
    </w:lvl>
    <w:lvl w:ilvl="7">
      <w:start w:val="1"/>
      <w:numFmt w:val="none"/>
      <w:lvlText w:val="-"/>
      <w:lvlJc w:val="left"/>
      <w:pPr>
        <w:tabs>
          <w:tab w:val="num" w:pos="2835"/>
        </w:tabs>
        <w:ind w:left="2835" w:hanging="283"/>
      </w:pPr>
      <w:rPr>
        <w:rFonts w:ascii="Arial" w:hAnsi="Arial" w:hint="default"/>
        <w:b w:val="0"/>
        <w:i w:val="0"/>
        <w:sz w:val="20"/>
      </w:rPr>
    </w:lvl>
    <w:lvl w:ilvl="8">
      <w:start w:val="1"/>
      <w:numFmt w:val="decimal"/>
      <w:pStyle w:val="Heading9"/>
      <w:lvlText w:val="%9"/>
      <w:lvlJc w:val="left"/>
      <w:pPr>
        <w:ind w:left="1701" w:hanging="850"/>
      </w:pPr>
      <w:rPr>
        <w:rFonts w:ascii="Arial" w:hAnsi="Arial" w:hint="default"/>
        <w:b w:val="0"/>
        <w:i w:val="0"/>
        <w:caps w:val="0"/>
        <w:sz w:val="22"/>
      </w:rPr>
    </w:lvl>
  </w:abstractNum>
  <w:abstractNum w:abstractNumId="4" w15:restartNumberingAfterBreak="0">
    <w:nsid w:val="02DF4A7A"/>
    <w:multiLevelType w:val="multilevel"/>
    <w:tmpl w:val="E2B28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515BAA"/>
    <w:multiLevelType w:val="singleLevel"/>
    <w:tmpl w:val="33CC95C2"/>
    <w:lvl w:ilvl="0">
      <w:start w:val="1"/>
      <w:numFmt w:val="lowerRoman"/>
      <w:pStyle w:val="Style1"/>
      <w:lvlText w:val="(%1)"/>
      <w:lvlJc w:val="left"/>
      <w:pPr>
        <w:tabs>
          <w:tab w:val="num" w:pos="720"/>
        </w:tabs>
        <w:ind w:left="720" w:hanging="720"/>
      </w:pPr>
      <w:rPr>
        <w:rFonts w:ascii="Arial" w:hAnsi="Arial" w:hint="default"/>
        <w:b w:val="0"/>
        <w:i w:val="0"/>
        <w:sz w:val="20"/>
      </w:rPr>
    </w:lvl>
  </w:abstractNum>
  <w:abstractNum w:abstractNumId="6" w15:restartNumberingAfterBreak="0">
    <w:nsid w:val="099D7F87"/>
    <w:multiLevelType w:val="hybridMultilevel"/>
    <w:tmpl w:val="BB4029D4"/>
    <w:lvl w:ilvl="0" w:tplc="04090005">
      <w:start w:val="1"/>
      <w:numFmt w:val="bullet"/>
      <w:lvlText w:val=""/>
      <w:lvlJc w:val="left"/>
      <w:pPr>
        <w:ind w:left="1211" w:hanging="360"/>
      </w:pPr>
      <w:rPr>
        <w:rFonts w:ascii="Wingdings" w:hAnsi="Wingdings"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7" w15:restartNumberingAfterBreak="0">
    <w:nsid w:val="0C1B279C"/>
    <w:multiLevelType w:val="hybridMultilevel"/>
    <w:tmpl w:val="80D023D8"/>
    <w:lvl w:ilvl="0" w:tplc="EA208E24">
      <w:start w:val="1"/>
      <w:numFmt w:val="bullet"/>
      <w:pStyle w:val="Heading7"/>
      <w:lvlText w:val=""/>
      <w:lvlJc w:val="left"/>
      <w:pPr>
        <w:ind w:left="1854" w:hanging="360"/>
      </w:pPr>
      <w:rPr>
        <w:rFonts w:ascii="Symbol" w:hAnsi="Symbol" w:hint="default"/>
      </w:rPr>
    </w:lvl>
    <w:lvl w:ilvl="1" w:tplc="1C090003" w:tentative="1">
      <w:start w:val="1"/>
      <w:numFmt w:val="bullet"/>
      <w:lvlText w:val="o"/>
      <w:lvlJc w:val="left"/>
      <w:pPr>
        <w:ind w:left="2574" w:hanging="360"/>
      </w:pPr>
      <w:rPr>
        <w:rFonts w:ascii="Courier New" w:hAnsi="Courier New" w:cs="Courier New" w:hint="default"/>
      </w:rPr>
    </w:lvl>
    <w:lvl w:ilvl="2" w:tplc="1C090005" w:tentative="1">
      <w:start w:val="1"/>
      <w:numFmt w:val="bullet"/>
      <w:lvlText w:val=""/>
      <w:lvlJc w:val="left"/>
      <w:pPr>
        <w:ind w:left="3294" w:hanging="360"/>
      </w:pPr>
      <w:rPr>
        <w:rFonts w:ascii="Wingdings" w:hAnsi="Wingdings" w:hint="default"/>
      </w:rPr>
    </w:lvl>
    <w:lvl w:ilvl="3" w:tplc="1C090001" w:tentative="1">
      <w:start w:val="1"/>
      <w:numFmt w:val="bullet"/>
      <w:lvlText w:val=""/>
      <w:lvlJc w:val="left"/>
      <w:pPr>
        <w:ind w:left="4014" w:hanging="360"/>
      </w:pPr>
      <w:rPr>
        <w:rFonts w:ascii="Symbol" w:hAnsi="Symbol" w:hint="default"/>
      </w:rPr>
    </w:lvl>
    <w:lvl w:ilvl="4" w:tplc="1C090003" w:tentative="1">
      <w:start w:val="1"/>
      <w:numFmt w:val="bullet"/>
      <w:lvlText w:val="o"/>
      <w:lvlJc w:val="left"/>
      <w:pPr>
        <w:ind w:left="4734" w:hanging="360"/>
      </w:pPr>
      <w:rPr>
        <w:rFonts w:ascii="Courier New" w:hAnsi="Courier New" w:cs="Courier New" w:hint="default"/>
      </w:rPr>
    </w:lvl>
    <w:lvl w:ilvl="5" w:tplc="1C090005" w:tentative="1">
      <w:start w:val="1"/>
      <w:numFmt w:val="bullet"/>
      <w:lvlText w:val=""/>
      <w:lvlJc w:val="left"/>
      <w:pPr>
        <w:ind w:left="5454" w:hanging="360"/>
      </w:pPr>
      <w:rPr>
        <w:rFonts w:ascii="Wingdings" w:hAnsi="Wingdings" w:hint="default"/>
      </w:rPr>
    </w:lvl>
    <w:lvl w:ilvl="6" w:tplc="1C090001" w:tentative="1">
      <w:start w:val="1"/>
      <w:numFmt w:val="bullet"/>
      <w:lvlText w:val=""/>
      <w:lvlJc w:val="left"/>
      <w:pPr>
        <w:ind w:left="6174" w:hanging="360"/>
      </w:pPr>
      <w:rPr>
        <w:rFonts w:ascii="Symbol" w:hAnsi="Symbol" w:hint="default"/>
      </w:rPr>
    </w:lvl>
    <w:lvl w:ilvl="7" w:tplc="1C090003" w:tentative="1">
      <w:start w:val="1"/>
      <w:numFmt w:val="bullet"/>
      <w:lvlText w:val="o"/>
      <w:lvlJc w:val="left"/>
      <w:pPr>
        <w:ind w:left="6894" w:hanging="360"/>
      </w:pPr>
      <w:rPr>
        <w:rFonts w:ascii="Courier New" w:hAnsi="Courier New" w:cs="Courier New" w:hint="default"/>
      </w:rPr>
    </w:lvl>
    <w:lvl w:ilvl="8" w:tplc="1C090005" w:tentative="1">
      <w:start w:val="1"/>
      <w:numFmt w:val="bullet"/>
      <w:lvlText w:val=""/>
      <w:lvlJc w:val="left"/>
      <w:pPr>
        <w:ind w:left="7614" w:hanging="360"/>
      </w:pPr>
      <w:rPr>
        <w:rFonts w:ascii="Wingdings" w:hAnsi="Wingdings" w:hint="default"/>
      </w:rPr>
    </w:lvl>
  </w:abstractNum>
  <w:abstractNum w:abstractNumId="8" w15:restartNumberingAfterBreak="0">
    <w:nsid w:val="149C6C17"/>
    <w:multiLevelType w:val="hybridMultilevel"/>
    <w:tmpl w:val="D22EB1CC"/>
    <w:lvl w:ilvl="0" w:tplc="37F05D3A">
      <w:start w:val="1"/>
      <w:numFmt w:val="bullet"/>
      <w:pStyle w:val="Heading8"/>
      <w:lvlText w:val="–"/>
      <w:lvlJc w:val="left"/>
      <w:pPr>
        <w:ind w:left="2251" w:hanging="360"/>
      </w:pPr>
      <w:rPr>
        <w:rFonts w:ascii="Calibri" w:hAnsi="Calibri" w:hint="default"/>
      </w:rPr>
    </w:lvl>
    <w:lvl w:ilvl="1" w:tplc="1C090003" w:tentative="1">
      <w:start w:val="1"/>
      <w:numFmt w:val="bullet"/>
      <w:lvlText w:val="o"/>
      <w:lvlJc w:val="left"/>
      <w:pPr>
        <w:ind w:left="2971" w:hanging="360"/>
      </w:pPr>
      <w:rPr>
        <w:rFonts w:ascii="Courier New" w:hAnsi="Courier New" w:cs="Courier New" w:hint="default"/>
      </w:rPr>
    </w:lvl>
    <w:lvl w:ilvl="2" w:tplc="1C090005" w:tentative="1">
      <w:start w:val="1"/>
      <w:numFmt w:val="bullet"/>
      <w:lvlText w:val=""/>
      <w:lvlJc w:val="left"/>
      <w:pPr>
        <w:ind w:left="3691" w:hanging="360"/>
      </w:pPr>
      <w:rPr>
        <w:rFonts w:ascii="Wingdings" w:hAnsi="Wingdings" w:hint="default"/>
      </w:rPr>
    </w:lvl>
    <w:lvl w:ilvl="3" w:tplc="1C090001" w:tentative="1">
      <w:start w:val="1"/>
      <w:numFmt w:val="bullet"/>
      <w:lvlText w:val=""/>
      <w:lvlJc w:val="left"/>
      <w:pPr>
        <w:ind w:left="4411" w:hanging="360"/>
      </w:pPr>
      <w:rPr>
        <w:rFonts w:ascii="Symbol" w:hAnsi="Symbol" w:hint="default"/>
      </w:rPr>
    </w:lvl>
    <w:lvl w:ilvl="4" w:tplc="1C090003" w:tentative="1">
      <w:start w:val="1"/>
      <w:numFmt w:val="bullet"/>
      <w:lvlText w:val="o"/>
      <w:lvlJc w:val="left"/>
      <w:pPr>
        <w:ind w:left="5131" w:hanging="360"/>
      </w:pPr>
      <w:rPr>
        <w:rFonts w:ascii="Courier New" w:hAnsi="Courier New" w:cs="Courier New" w:hint="default"/>
      </w:rPr>
    </w:lvl>
    <w:lvl w:ilvl="5" w:tplc="1C090005" w:tentative="1">
      <w:start w:val="1"/>
      <w:numFmt w:val="bullet"/>
      <w:lvlText w:val=""/>
      <w:lvlJc w:val="left"/>
      <w:pPr>
        <w:ind w:left="5851" w:hanging="360"/>
      </w:pPr>
      <w:rPr>
        <w:rFonts w:ascii="Wingdings" w:hAnsi="Wingdings" w:hint="default"/>
      </w:rPr>
    </w:lvl>
    <w:lvl w:ilvl="6" w:tplc="1C090001" w:tentative="1">
      <w:start w:val="1"/>
      <w:numFmt w:val="bullet"/>
      <w:lvlText w:val=""/>
      <w:lvlJc w:val="left"/>
      <w:pPr>
        <w:ind w:left="6571" w:hanging="360"/>
      </w:pPr>
      <w:rPr>
        <w:rFonts w:ascii="Symbol" w:hAnsi="Symbol" w:hint="default"/>
      </w:rPr>
    </w:lvl>
    <w:lvl w:ilvl="7" w:tplc="1C090003" w:tentative="1">
      <w:start w:val="1"/>
      <w:numFmt w:val="bullet"/>
      <w:lvlText w:val="o"/>
      <w:lvlJc w:val="left"/>
      <w:pPr>
        <w:ind w:left="7291" w:hanging="360"/>
      </w:pPr>
      <w:rPr>
        <w:rFonts w:ascii="Courier New" w:hAnsi="Courier New" w:cs="Courier New" w:hint="default"/>
      </w:rPr>
    </w:lvl>
    <w:lvl w:ilvl="8" w:tplc="1C090005" w:tentative="1">
      <w:start w:val="1"/>
      <w:numFmt w:val="bullet"/>
      <w:lvlText w:val=""/>
      <w:lvlJc w:val="left"/>
      <w:pPr>
        <w:ind w:left="8011" w:hanging="360"/>
      </w:pPr>
      <w:rPr>
        <w:rFonts w:ascii="Wingdings" w:hAnsi="Wingdings" w:hint="default"/>
      </w:rPr>
    </w:lvl>
  </w:abstractNum>
  <w:abstractNum w:abstractNumId="9" w15:restartNumberingAfterBreak="0">
    <w:nsid w:val="1C522B28"/>
    <w:multiLevelType w:val="hybridMultilevel"/>
    <w:tmpl w:val="AE8256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E940D0E"/>
    <w:multiLevelType w:val="multilevel"/>
    <w:tmpl w:val="E05E38CA"/>
    <w:styleLink w:val="StyleBulleted11ptLeft382cmHanging063cm"/>
    <w:lvl w:ilvl="0">
      <w:start w:val="1"/>
      <w:numFmt w:val="bullet"/>
      <w:lvlText w:val="-"/>
      <w:lvlJc w:val="left"/>
      <w:pPr>
        <w:ind w:left="2526" w:hanging="360"/>
      </w:pPr>
      <w:rPr>
        <w:sz w:val="22"/>
      </w:rPr>
    </w:lvl>
    <w:lvl w:ilvl="1">
      <w:start w:val="1"/>
      <w:numFmt w:val="bullet"/>
      <w:lvlText w:val="o"/>
      <w:lvlJc w:val="left"/>
      <w:pPr>
        <w:ind w:left="3246" w:hanging="360"/>
      </w:pPr>
      <w:rPr>
        <w:rFonts w:ascii="Courier New" w:hAnsi="Courier New" w:hint="default"/>
      </w:rPr>
    </w:lvl>
    <w:lvl w:ilvl="2">
      <w:start w:val="1"/>
      <w:numFmt w:val="bullet"/>
      <w:lvlText w:val=""/>
      <w:lvlJc w:val="left"/>
      <w:pPr>
        <w:ind w:left="3966" w:hanging="360"/>
      </w:pPr>
      <w:rPr>
        <w:rFonts w:ascii="Wingdings" w:hAnsi="Wingdings" w:hint="default"/>
      </w:rPr>
    </w:lvl>
    <w:lvl w:ilvl="3">
      <w:start w:val="1"/>
      <w:numFmt w:val="bullet"/>
      <w:lvlText w:val=""/>
      <w:lvlJc w:val="left"/>
      <w:pPr>
        <w:ind w:left="4686" w:hanging="360"/>
      </w:pPr>
      <w:rPr>
        <w:rFonts w:ascii="Symbol" w:hAnsi="Symbol" w:hint="default"/>
      </w:rPr>
    </w:lvl>
    <w:lvl w:ilvl="4">
      <w:start w:val="1"/>
      <w:numFmt w:val="bullet"/>
      <w:lvlText w:val="o"/>
      <w:lvlJc w:val="left"/>
      <w:pPr>
        <w:ind w:left="5406" w:hanging="360"/>
      </w:pPr>
      <w:rPr>
        <w:rFonts w:ascii="Courier New" w:hAnsi="Courier New" w:cs="Courier New" w:hint="default"/>
      </w:rPr>
    </w:lvl>
    <w:lvl w:ilvl="5">
      <w:start w:val="1"/>
      <w:numFmt w:val="bullet"/>
      <w:lvlText w:val=""/>
      <w:lvlJc w:val="left"/>
      <w:pPr>
        <w:ind w:left="6126" w:hanging="360"/>
      </w:pPr>
      <w:rPr>
        <w:rFonts w:ascii="Wingdings" w:hAnsi="Wingdings" w:hint="default"/>
      </w:rPr>
    </w:lvl>
    <w:lvl w:ilvl="6">
      <w:start w:val="1"/>
      <w:numFmt w:val="bullet"/>
      <w:lvlText w:val=""/>
      <w:lvlJc w:val="left"/>
      <w:pPr>
        <w:ind w:left="6846" w:hanging="360"/>
      </w:pPr>
      <w:rPr>
        <w:rFonts w:ascii="Symbol" w:hAnsi="Symbol" w:hint="default"/>
      </w:rPr>
    </w:lvl>
    <w:lvl w:ilvl="7">
      <w:start w:val="1"/>
      <w:numFmt w:val="bullet"/>
      <w:lvlText w:val="o"/>
      <w:lvlJc w:val="left"/>
      <w:pPr>
        <w:ind w:left="7566" w:hanging="360"/>
      </w:pPr>
      <w:rPr>
        <w:rFonts w:ascii="Courier New" w:hAnsi="Courier New" w:cs="Courier New" w:hint="default"/>
      </w:rPr>
    </w:lvl>
    <w:lvl w:ilvl="8">
      <w:start w:val="1"/>
      <w:numFmt w:val="bullet"/>
      <w:lvlText w:val=""/>
      <w:lvlJc w:val="left"/>
      <w:pPr>
        <w:ind w:left="8286" w:hanging="360"/>
      </w:pPr>
      <w:rPr>
        <w:rFonts w:ascii="Wingdings" w:hAnsi="Wingdings" w:hint="default"/>
      </w:rPr>
    </w:lvl>
  </w:abstractNum>
  <w:abstractNum w:abstractNumId="11" w15:restartNumberingAfterBreak="0">
    <w:nsid w:val="3C281DEF"/>
    <w:multiLevelType w:val="hybridMultilevel"/>
    <w:tmpl w:val="8856D066"/>
    <w:lvl w:ilvl="0" w:tplc="1C090001">
      <w:start w:val="4"/>
      <w:numFmt w:val="bullet"/>
      <w:lvlText w:val=""/>
      <w:lvlJc w:val="left"/>
      <w:pPr>
        <w:tabs>
          <w:tab w:val="num" w:pos="1440"/>
        </w:tabs>
        <w:ind w:left="1440" w:hanging="720"/>
      </w:pPr>
      <w:rPr>
        <w:rFonts w:ascii="Symbol" w:eastAsia="Times New Roman" w:hAnsi="Symbol" w:cs="Arial" w:hint="default"/>
      </w:rPr>
    </w:lvl>
    <w:lvl w:ilvl="1" w:tplc="1C090003">
      <w:start w:val="1"/>
      <w:numFmt w:val="bullet"/>
      <w:lvlText w:val="o"/>
      <w:lvlJc w:val="left"/>
      <w:pPr>
        <w:tabs>
          <w:tab w:val="num" w:pos="1800"/>
        </w:tabs>
        <w:ind w:left="1800" w:hanging="360"/>
      </w:pPr>
      <w:rPr>
        <w:rFonts w:ascii="Courier New" w:hAnsi="Courier New" w:hint="default"/>
      </w:rPr>
    </w:lvl>
    <w:lvl w:ilvl="2" w:tplc="1C090005" w:tentative="1">
      <w:start w:val="1"/>
      <w:numFmt w:val="bullet"/>
      <w:lvlText w:val=""/>
      <w:lvlJc w:val="left"/>
      <w:pPr>
        <w:tabs>
          <w:tab w:val="num" w:pos="2520"/>
        </w:tabs>
        <w:ind w:left="2520" w:hanging="360"/>
      </w:pPr>
      <w:rPr>
        <w:rFonts w:ascii="Wingdings" w:hAnsi="Wingdings" w:hint="default"/>
      </w:rPr>
    </w:lvl>
    <w:lvl w:ilvl="3" w:tplc="1C090001" w:tentative="1">
      <w:start w:val="1"/>
      <w:numFmt w:val="bullet"/>
      <w:lvlText w:val=""/>
      <w:lvlJc w:val="left"/>
      <w:pPr>
        <w:tabs>
          <w:tab w:val="num" w:pos="3240"/>
        </w:tabs>
        <w:ind w:left="3240" w:hanging="360"/>
      </w:pPr>
      <w:rPr>
        <w:rFonts w:ascii="Symbol" w:hAnsi="Symbol" w:hint="default"/>
      </w:rPr>
    </w:lvl>
    <w:lvl w:ilvl="4" w:tplc="1C090003" w:tentative="1">
      <w:start w:val="1"/>
      <w:numFmt w:val="bullet"/>
      <w:lvlText w:val="o"/>
      <w:lvlJc w:val="left"/>
      <w:pPr>
        <w:tabs>
          <w:tab w:val="num" w:pos="3960"/>
        </w:tabs>
        <w:ind w:left="3960" w:hanging="360"/>
      </w:pPr>
      <w:rPr>
        <w:rFonts w:ascii="Courier New" w:hAnsi="Courier New" w:hint="default"/>
      </w:rPr>
    </w:lvl>
    <w:lvl w:ilvl="5" w:tplc="1C090005" w:tentative="1">
      <w:start w:val="1"/>
      <w:numFmt w:val="bullet"/>
      <w:lvlText w:val=""/>
      <w:lvlJc w:val="left"/>
      <w:pPr>
        <w:tabs>
          <w:tab w:val="num" w:pos="4680"/>
        </w:tabs>
        <w:ind w:left="4680" w:hanging="360"/>
      </w:pPr>
      <w:rPr>
        <w:rFonts w:ascii="Wingdings" w:hAnsi="Wingdings" w:hint="default"/>
      </w:rPr>
    </w:lvl>
    <w:lvl w:ilvl="6" w:tplc="1C090001" w:tentative="1">
      <w:start w:val="1"/>
      <w:numFmt w:val="bullet"/>
      <w:lvlText w:val=""/>
      <w:lvlJc w:val="left"/>
      <w:pPr>
        <w:tabs>
          <w:tab w:val="num" w:pos="5400"/>
        </w:tabs>
        <w:ind w:left="5400" w:hanging="360"/>
      </w:pPr>
      <w:rPr>
        <w:rFonts w:ascii="Symbol" w:hAnsi="Symbol" w:hint="default"/>
      </w:rPr>
    </w:lvl>
    <w:lvl w:ilvl="7" w:tplc="1C090003" w:tentative="1">
      <w:start w:val="1"/>
      <w:numFmt w:val="bullet"/>
      <w:lvlText w:val="o"/>
      <w:lvlJc w:val="left"/>
      <w:pPr>
        <w:tabs>
          <w:tab w:val="num" w:pos="6120"/>
        </w:tabs>
        <w:ind w:left="6120" w:hanging="360"/>
      </w:pPr>
      <w:rPr>
        <w:rFonts w:ascii="Courier New" w:hAnsi="Courier New" w:hint="default"/>
      </w:rPr>
    </w:lvl>
    <w:lvl w:ilvl="8" w:tplc="1C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C2B7435"/>
    <w:multiLevelType w:val="hybridMultilevel"/>
    <w:tmpl w:val="9CB0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6C2ACF"/>
    <w:multiLevelType w:val="multilevel"/>
    <w:tmpl w:val="D7C40478"/>
    <w:lvl w:ilvl="0">
      <w:start w:val="1"/>
      <w:numFmt w:val="decimal"/>
      <w:pStyle w:val="VVKEMainHeading"/>
      <w:lvlText w:val="%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isLgl/>
      <w:lvlText w:val="%1.%2"/>
      <w:lvlJc w:val="left"/>
      <w:pPr>
        <w:ind w:left="1465" w:hanging="990"/>
      </w:pPr>
      <w:rPr>
        <w:rFonts w:hint="default"/>
      </w:rPr>
    </w:lvl>
    <w:lvl w:ilvl="2">
      <w:start w:val="1"/>
      <w:numFmt w:val="decimal"/>
      <w:isLgl/>
      <w:lvlText w:val="%1.%2.%3"/>
      <w:lvlJc w:val="left"/>
      <w:pPr>
        <w:ind w:left="1580" w:hanging="990"/>
      </w:pPr>
      <w:rPr>
        <w:rFonts w:hint="default"/>
      </w:rPr>
    </w:lvl>
    <w:lvl w:ilvl="3">
      <w:start w:val="1"/>
      <w:numFmt w:val="decimal"/>
      <w:isLgl/>
      <w:lvlText w:val="%1.%2.%3.%4"/>
      <w:lvlJc w:val="left"/>
      <w:pPr>
        <w:ind w:left="1695" w:hanging="990"/>
      </w:pPr>
      <w:rPr>
        <w:rFonts w:hint="default"/>
      </w:rPr>
    </w:lvl>
    <w:lvl w:ilvl="4">
      <w:start w:val="1"/>
      <w:numFmt w:val="decimal"/>
      <w:isLgl/>
      <w:lvlText w:val="%1.%2.%3.%4.%5"/>
      <w:lvlJc w:val="left"/>
      <w:pPr>
        <w:ind w:left="1900" w:hanging="1080"/>
      </w:pPr>
      <w:rPr>
        <w:rFonts w:hint="default"/>
      </w:rPr>
    </w:lvl>
    <w:lvl w:ilvl="5">
      <w:start w:val="1"/>
      <w:numFmt w:val="decimal"/>
      <w:isLgl/>
      <w:lvlText w:val="%1.%2.%3.%4.%5.%6"/>
      <w:lvlJc w:val="left"/>
      <w:pPr>
        <w:ind w:left="2015"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605" w:hanging="1440"/>
      </w:pPr>
      <w:rPr>
        <w:rFonts w:hint="default"/>
      </w:rPr>
    </w:lvl>
    <w:lvl w:ilvl="8">
      <w:start w:val="1"/>
      <w:numFmt w:val="decimal"/>
      <w:isLgl/>
      <w:lvlText w:val="%1.%2.%3.%4.%5.%6.%7.%8.%9"/>
      <w:lvlJc w:val="left"/>
      <w:pPr>
        <w:ind w:left="3080" w:hanging="1800"/>
      </w:pPr>
      <w:rPr>
        <w:rFonts w:hint="default"/>
      </w:rPr>
    </w:lvl>
  </w:abstractNum>
  <w:abstractNum w:abstractNumId="14" w15:restartNumberingAfterBreak="0">
    <w:nsid w:val="4ABD07FB"/>
    <w:multiLevelType w:val="multilevel"/>
    <w:tmpl w:val="3F5AB984"/>
    <w:lvl w:ilvl="0">
      <w:start w:val="1"/>
      <w:numFmt w:val="decimal"/>
      <w:lvlText w:val="%1"/>
      <w:lvlJc w:val="left"/>
      <w:pPr>
        <w:ind w:left="574"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A6A5BDE"/>
    <w:multiLevelType w:val="multilevel"/>
    <w:tmpl w:val="3F64362A"/>
    <w:lvl w:ilvl="0">
      <w:start w:val="6"/>
      <w:numFmt w:val="upperLetter"/>
      <w:pStyle w:val="StyleTOLinespacing15lines"/>
      <w:lvlText w:val="%1."/>
      <w:lvlJc w:val="left"/>
      <w:pPr>
        <w:tabs>
          <w:tab w:val="num" w:pos="1134"/>
        </w:tabs>
        <w:ind w:left="1134" w:hanging="1134"/>
      </w:pPr>
      <w:rPr>
        <w:rFonts w:hint="default"/>
        <w:b/>
        <w:i w:val="0"/>
        <w:sz w:val="22"/>
        <w:szCs w:val="22"/>
      </w:rPr>
    </w:lvl>
    <w:lvl w:ilvl="1">
      <w:start w:val="3"/>
      <w:numFmt w:val="decimal"/>
      <w:lvlRestart w:val="0"/>
      <w:lvlText w:val="%1.%2"/>
      <w:lvlJc w:val="left"/>
      <w:pPr>
        <w:tabs>
          <w:tab w:val="num" w:pos="1418"/>
        </w:tabs>
        <w:ind w:left="1418" w:hanging="1134"/>
      </w:pPr>
      <w:rPr>
        <w:rFonts w:hint="default"/>
        <w:b w:val="0"/>
        <w:i w:val="0"/>
      </w:rPr>
    </w:lvl>
    <w:lvl w:ilvl="2">
      <w:start w:val="1"/>
      <w:numFmt w:val="decimal"/>
      <w:lvlText w:val="%1.%2.%3"/>
      <w:lvlJc w:val="left"/>
      <w:pPr>
        <w:tabs>
          <w:tab w:val="num" w:pos="1134"/>
        </w:tabs>
        <w:ind w:left="1134" w:hanging="1134"/>
      </w:pPr>
      <w:rPr>
        <w:rFonts w:hint="default"/>
        <w:b w:val="0"/>
      </w:rPr>
    </w:lvl>
    <w:lvl w:ilvl="3">
      <w:start w:val="1"/>
      <w:numFmt w:val="decimal"/>
      <w:lvlText w:val="%1.%2.%3.%4"/>
      <w:lvlJc w:val="left"/>
      <w:pPr>
        <w:tabs>
          <w:tab w:val="num" w:pos="1134"/>
        </w:tabs>
        <w:ind w:left="1134" w:hanging="1134"/>
      </w:pPr>
      <w:rPr>
        <w:rFonts w:hint="default"/>
        <w:b w:val="0"/>
      </w:rPr>
    </w:lvl>
    <w:lvl w:ilvl="4">
      <w:start w:val="3"/>
      <w:numFmt w:val="decimal"/>
      <w:lvlText w:val="%1.%2.%3.%4.%5"/>
      <w:lvlJc w:val="left"/>
      <w:pPr>
        <w:tabs>
          <w:tab w:val="num" w:pos="1134"/>
        </w:tabs>
        <w:ind w:left="1134" w:hanging="1134"/>
      </w:pPr>
      <w:rPr>
        <w:rFonts w:hint="default"/>
        <w:b w:val="0"/>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10B1FDE"/>
    <w:multiLevelType w:val="hybridMultilevel"/>
    <w:tmpl w:val="98A21A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5B649E9"/>
    <w:multiLevelType w:val="hybridMultilevel"/>
    <w:tmpl w:val="85E2CEFE"/>
    <w:lvl w:ilvl="0" w:tplc="A73293F6">
      <w:start w:val="1"/>
      <w:numFmt w:val="bullet"/>
      <w:pStyle w:val="Heading6"/>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8" w15:restartNumberingAfterBreak="0">
    <w:nsid w:val="682F136C"/>
    <w:multiLevelType w:val="singleLevel"/>
    <w:tmpl w:val="C54EB88E"/>
    <w:lvl w:ilvl="0">
      <w:start w:val="1"/>
      <w:numFmt w:val="bullet"/>
      <w:pStyle w:val="BULLET2"/>
      <w:lvlText w:val=""/>
      <w:lvlJc w:val="left"/>
      <w:pPr>
        <w:tabs>
          <w:tab w:val="num" w:pos="454"/>
        </w:tabs>
        <w:ind w:left="454" w:hanging="454"/>
      </w:pPr>
      <w:rPr>
        <w:rFonts w:ascii="Symbol" w:hAnsi="Symbol" w:hint="default"/>
        <w:color w:val="auto"/>
      </w:rPr>
    </w:lvl>
  </w:abstractNum>
  <w:abstractNum w:abstractNumId="19" w15:restartNumberingAfterBreak="0">
    <w:nsid w:val="70FD7920"/>
    <w:multiLevelType w:val="singleLevel"/>
    <w:tmpl w:val="C78280A8"/>
    <w:lvl w:ilvl="0">
      <w:start w:val="1"/>
      <w:numFmt w:val="bullet"/>
      <w:pStyle w:val="BULLET"/>
      <w:lvlText w:val=""/>
      <w:lvlJc w:val="left"/>
      <w:pPr>
        <w:ind w:left="360" w:hanging="360"/>
      </w:pPr>
      <w:rPr>
        <w:rFonts w:ascii="Wingdings" w:hAnsi="Wingdings" w:hint="default"/>
      </w:rPr>
    </w:lvl>
  </w:abstractNum>
  <w:abstractNum w:abstractNumId="20" w15:restartNumberingAfterBreak="0">
    <w:nsid w:val="7D125D9E"/>
    <w:multiLevelType w:val="hybridMultilevel"/>
    <w:tmpl w:val="79FE86EA"/>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11"/>
  </w:num>
  <w:num w:numId="2">
    <w:abstractNumId w:val="2"/>
  </w:num>
  <w:num w:numId="3">
    <w:abstractNumId w:val="1"/>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8"/>
  </w:num>
  <w:num w:numId="7">
    <w:abstractNumId w:val="17"/>
  </w:num>
  <w:num w:numId="8">
    <w:abstractNumId w:val="7"/>
  </w:num>
  <w:num w:numId="9">
    <w:abstractNumId w:val="8"/>
  </w:num>
  <w:num w:numId="10">
    <w:abstractNumId w:val="3"/>
  </w:num>
  <w:num w:numId="11">
    <w:abstractNumId w:val="0"/>
  </w:num>
  <w:num w:numId="12">
    <w:abstractNumId w:val="10"/>
  </w:num>
  <w:num w:numId="13">
    <w:abstractNumId w:val="15"/>
  </w:num>
  <w:num w:numId="14">
    <w:abstractNumId w:val="5"/>
  </w:num>
  <w:num w:numId="15">
    <w:abstractNumId w:val="1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6"/>
  </w:num>
  <w:num w:numId="19">
    <w:abstractNumId w:val="20"/>
  </w:num>
  <w:num w:numId="20">
    <w:abstractNumId w:val="9"/>
  </w:num>
  <w:num w:numId="21">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1755C"/>
    <w:rsid w:val="00013CF9"/>
    <w:rsid w:val="000155C9"/>
    <w:rsid w:val="0001675D"/>
    <w:rsid w:val="000322D6"/>
    <w:rsid w:val="00032AD8"/>
    <w:rsid w:val="00035A53"/>
    <w:rsid w:val="00042B0A"/>
    <w:rsid w:val="00042B16"/>
    <w:rsid w:val="0007126D"/>
    <w:rsid w:val="00076D78"/>
    <w:rsid w:val="00093A5E"/>
    <w:rsid w:val="000B3CCC"/>
    <w:rsid w:val="000B6B97"/>
    <w:rsid w:val="000C13BD"/>
    <w:rsid w:val="000C156A"/>
    <w:rsid w:val="000C3F1C"/>
    <w:rsid w:val="000F2DEF"/>
    <w:rsid w:val="000F4314"/>
    <w:rsid w:val="0010658B"/>
    <w:rsid w:val="00106B69"/>
    <w:rsid w:val="001074CC"/>
    <w:rsid w:val="00110CC2"/>
    <w:rsid w:val="00116E0B"/>
    <w:rsid w:val="0012614C"/>
    <w:rsid w:val="00151F09"/>
    <w:rsid w:val="001569E2"/>
    <w:rsid w:val="0018117C"/>
    <w:rsid w:val="0018218A"/>
    <w:rsid w:val="00182352"/>
    <w:rsid w:val="00187FAB"/>
    <w:rsid w:val="00192CEB"/>
    <w:rsid w:val="00193FAF"/>
    <w:rsid w:val="001B40F2"/>
    <w:rsid w:val="001C6BC8"/>
    <w:rsid w:val="001E56F2"/>
    <w:rsid w:val="001F1A6F"/>
    <w:rsid w:val="001F6231"/>
    <w:rsid w:val="002006F7"/>
    <w:rsid w:val="00201118"/>
    <w:rsid w:val="002042B9"/>
    <w:rsid w:val="00204645"/>
    <w:rsid w:val="00205F01"/>
    <w:rsid w:val="0020746E"/>
    <w:rsid w:val="00210169"/>
    <w:rsid w:val="00214EA4"/>
    <w:rsid w:val="002151E3"/>
    <w:rsid w:val="002255F3"/>
    <w:rsid w:val="00241BB1"/>
    <w:rsid w:val="00245C12"/>
    <w:rsid w:val="00247985"/>
    <w:rsid w:val="00264BD0"/>
    <w:rsid w:val="002752E0"/>
    <w:rsid w:val="002939D0"/>
    <w:rsid w:val="002A2584"/>
    <w:rsid w:val="002A5F69"/>
    <w:rsid w:val="002B3171"/>
    <w:rsid w:val="002C18CE"/>
    <w:rsid w:val="002D1DF7"/>
    <w:rsid w:val="002D7A61"/>
    <w:rsid w:val="002E504F"/>
    <w:rsid w:val="002F5A9F"/>
    <w:rsid w:val="003051A8"/>
    <w:rsid w:val="00310C0F"/>
    <w:rsid w:val="0032099D"/>
    <w:rsid w:val="0032181C"/>
    <w:rsid w:val="003231C0"/>
    <w:rsid w:val="00340716"/>
    <w:rsid w:val="00341670"/>
    <w:rsid w:val="00347342"/>
    <w:rsid w:val="00353533"/>
    <w:rsid w:val="00354A22"/>
    <w:rsid w:val="00376848"/>
    <w:rsid w:val="0038031B"/>
    <w:rsid w:val="00382602"/>
    <w:rsid w:val="00390289"/>
    <w:rsid w:val="0039511C"/>
    <w:rsid w:val="00396CFD"/>
    <w:rsid w:val="003A1296"/>
    <w:rsid w:val="003A689A"/>
    <w:rsid w:val="003B40EC"/>
    <w:rsid w:val="003B759B"/>
    <w:rsid w:val="003B7823"/>
    <w:rsid w:val="003D73E7"/>
    <w:rsid w:val="003E5176"/>
    <w:rsid w:val="003F1231"/>
    <w:rsid w:val="00406DA9"/>
    <w:rsid w:val="00424DFA"/>
    <w:rsid w:val="00424F6E"/>
    <w:rsid w:val="00432024"/>
    <w:rsid w:val="00434BA4"/>
    <w:rsid w:val="00462BA6"/>
    <w:rsid w:val="00464617"/>
    <w:rsid w:val="00470AFA"/>
    <w:rsid w:val="00470F38"/>
    <w:rsid w:val="0047315F"/>
    <w:rsid w:val="00473AFA"/>
    <w:rsid w:val="00475B27"/>
    <w:rsid w:val="004775E2"/>
    <w:rsid w:val="00483BE4"/>
    <w:rsid w:val="0049765B"/>
    <w:rsid w:val="004A1D70"/>
    <w:rsid w:val="004A2C2D"/>
    <w:rsid w:val="004A38CA"/>
    <w:rsid w:val="004A6D9A"/>
    <w:rsid w:val="004B1D0D"/>
    <w:rsid w:val="004B6B88"/>
    <w:rsid w:val="004D09B0"/>
    <w:rsid w:val="004D7113"/>
    <w:rsid w:val="004F3873"/>
    <w:rsid w:val="005024BB"/>
    <w:rsid w:val="00504E98"/>
    <w:rsid w:val="00524ADF"/>
    <w:rsid w:val="005332A2"/>
    <w:rsid w:val="00534978"/>
    <w:rsid w:val="00544D1D"/>
    <w:rsid w:val="0054642E"/>
    <w:rsid w:val="0055498C"/>
    <w:rsid w:val="0055605B"/>
    <w:rsid w:val="00563134"/>
    <w:rsid w:val="00574DC4"/>
    <w:rsid w:val="005A5A4A"/>
    <w:rsid w:val="005A6E8C"/>
    <w:rsid w:val="005D1CE7"/>
    <w:rsid w:val="005E22FA"/>
    <w:rsid w:val="005F0EC9"/>
    <w:rsid w:val="005F4AFD"/>
    <w:rsid w:val="006116DE"/>
    <w:rsid w:val="00612C07"/>
    <w:rsid w:val="00623985"/>
    <w:rsid w:val="00635C09"/>
    <w:rsid w:val="006475AE"/>
    <w:rsid w:val="00652D68"/>
    <w:rsid w:val="00653919"/>
    <w:rsid w:val="006604D7"/>
    <w:rsid w:val="0066050C"/>
    <w:rsid w:val="00662256"/>
    <w:rsid w:val="00664C23"/>
    <w:rsid w:val="0066738B"/>
    <w:rsid w:val="0068053F"/>
    <w:rsid w:val="0068674A"/>
    <w:rsid w:val="0069564C"/>
    <w:rsid w:val="006B4E43"/>
    <w:rsid w:val="006C0E26"/>
    <w:rsid w:val="006E3FA2"/>
    <w:rsid w:val="007000B5"/>
    <w:rsid w:val="00712A76"/>
    <w:rsid w:val="00713A85"/>
    <w:rsid w:val="007240E7"/>
    <w:rsid w:val="00747208"/>
    <w:rsid w:val="00751A1C"/>
    <w:rsid w:val="00755FBF"/>
    <w:rsid w:val="0076260D"/>
    <w:rsid w:val="0078160F"/>
    <w:rsid w:val="0079053F"/>
    <w:rsid w:val="007A214F"/>
    <w:rsid w:val="007C476D"/>
    <w:rsid w:val="007D6007"/>
    <w:rsid w:val="007E2169"/>
    <w:rsid w:val="007F13BC"/>
    <w:rsid w:val="008121A1"/>
    <w:rsid w:val="00815707"/>
    <w:rsid w:val="00823B84"/>
    <w:rsid w:val="0085171D"/>
    <w:rsid w:val="00857133"/>
    <w:rsid w:val="00863359"/>
    <w:rsid w:val="00864274"/>
    <w:rsid w:val="00865722"/>
    <w:rsid w:val="00867D1B"/>
    <w:rsid w:val="008714BA"/>
    <w:rsid w:val="008758BF"/>
    <w:rsid w:val="00881A5B"/>
    <w:rsid w:val="00893C4E"/>
    <w:rsid w:val="008B4016"/>
    <w:rsid w:val="008B4C13"/>
    <w:rsid w:val="008E21F8"/>
    <w:rsid w:val="008E2F49"/>
    <w:rsid w:val="009121A0"/>
    <w:rsid w:val="00916679"/>
    <w:rsid w:val="00916FF6"/>
    <w:rsid w:val="009332BA"/>
    <w:rsid w:val="009407AE"/>
    <w:rsid w:val="00954C51"/>
    <w:rsid w:val="009564C9"/>
    <w:rsid w:val="00961B39"/>
    <w:rsid w:val="00970BB6"/>
    <w:rsid w:val="00970DF8"/>
    <w:rsid w:val="00974BA1"/>
    <w:rsid w:val="0098496B"/>
    <w:rsid w:val="0098552C"/>
    <w:rsid w:val="00985C12"/>
    <w:rsid w:val="009878FE"/>
    <w:rsid w:val="009943E9"/>
    <w:rsid w:val="009A17F1"/>
    <w:rsid w:val="009A4FAB"/>
    <w:rsid w:val="009B09AC"/>
    <w:rsid w:val="009B2A3B"/>
    <w:rsid w:val="009B4FB1"/>
    <w:rsid w:val="009B6F28"/>
    <w:rsid w:val="009B7C86"/>
    <w:rsid w:val="009C2E91"/>
    <w:rsid w:val="009C4AA3"/>
    <w:rsid w:val="009C5EEB"/>
    <w:rsid w:val="009C6786"/>
    <w:rsid w:val="009D09BA"/>
    <w:rsid w:val="009E02EF"/>
    <w:rsid w:val="009E2039"/>
    <w:rsid w:val="009F0126"/>
    <w:rsid w:val="009F5D4D"/>
    <w:rsid w:val="00A03DF2"/>
    <w:rsid w:val="00A04B91"/>
    <w:rsid w:val="00A13410"/>
    <w:rsid w:val="00A15CCA"/>
    <w:rsid w:val="00A1755C"/>
    <w:rsid w:val="00A31F50"/>
    <w:rsid w:val="00A36BFD"/>
    <w:rsid w:val="00A42F1B"/>
    <w:rsid w:val="00A72A14"/>
    <w:rsid w:val="00A806C3"/>
    <w:rsid w:val="00A8478A"/>
    <w:rsid w:val="00A84DF3"/>
    <w:rsid w:val="00A85020"/>
    <w:rsid w:val="00A91FAB"/>
    <w:rsid w:val="00A93309"/>
    <w:rsid w:val="00A941F5"/>
    <w:rsid w:val="00AB30B7"/>
    <w:rsid w:val="00AB6E62"/>
    <w:rsid w:val="00AC0B5C"/>
    <w:rsid w:val="00AD6502"/>
    <w:rsid w:val="00AF67D5"/>
    <w:rsid w:val="00AF7127"/>
    <w:rsid w:val="00B00D7D"/>
    <w:rsid w:val="00B03F64"/>
    <w:rsid w:val="00B05EB3"/>
    <w:rsid w:val="00B12A71"/>
    <w:rsid w:val="00B12FDB"/>
    <w:rsid w:val="00B15BC0"/>
    <w:rsid w:val="00B23353"/>
    <w:rsid w:val="00B23B70"/>
    <w:rsid w:val="00B23CC5"/>
    <w:rsid w:val="00B42DCD"/>
    <w:rsid w:val="00B43941"/>
    <w:rsid w:val="00B53839"/>
    <w:rsid w:val="00B77F20"/>
    <w:rsid w:val="00B82A53"/>
    <w:rsid w:val="00B93596"/>
    <w:rsid w:val="00BA2CEB"/>
    <w:rsid w:val="00BA5067"/>
    <w:rsid w:val="00BB7167"/>
    <w:rsid w:val="00BD1DEF"/>
    <w:rsid w:val="00BE0749"/>
    <w:rsid w:val="00BF0CF9"/>
    <w:rsid w:val="00BF423F"/>
    <w:rsid w:val="00C01D93"/>
    <w:rsid w:val="00C042D7"/>
    <w:rsid w:val="00C144E8"/>
    <w:rsid w:val="00C22CE8"/>
    <w:rsid w:val="00C24D99"/>
    <w:rsid w:val="00C25693"/>
    <w:rsid w:val="00C408AB"/>
    <w:rsid w:val="00C477C4"/>
    <w:rsid w:val="00C5372B"/>
    <w:rsid w:val="00C5503C"/>
    <w:rsid w:val="00C55FFB"/>
    <w:rsid w:val="00C5731F"/>
    <w:rsid w:val="00C61168"/>
    <w:rsid w:val="00C92605"/>
    <w:rsid w:val="00C94310"/>
    <w:rsid w:val="00C94B71"/>
    <w:rsid w:val="00C9517B"/>
    <w:rsid w:val="00CB4281"/>
    <w:rsid w:val="00CC226F"/>
    <w:rsid w:val="00CD3EE0"/>
    <w:rsid w:val="00CE37E3"/>
    <w:rsid w:val="00D03FB0"/>
    <w:rsid w:val="00D10DB7"/>
    <w:rsid w:val="00D20DD7"/>
    <w:rsid w:val="00D24985"/>
    <w:rsid w:val="00D34C03"/>
    <w:rsid w:val="00D379E1"/>
    <w:rsid w:val="00D406C8"/>
    <w:rsid w:val="00D41E4E"/>
    <w:rsid w:val="00D43BAD"/>
    <w:rsid w:val="00D45C2F"/>
    <w:rsid w:val="00D77A02"/>
    <w:rsid w:val="00D8657C"/>
    <w:rsid w:val="00D93DAB"/>
    <w:rsid w:val="00DA2BEB"/>
    <w:rsid w:val="00DA449E"/>
    <w:rsid w:val="00DA70EC"/>
    <w:rsid w:val="00DC0891"/>
    <w:rsid w:val="00DC3258"/>
    <w:rsid w:val="00DC3DD6"/>
    <w:rsid w:val="00DC40F7"/>
    <w:rsid w:val="00DE4C8C"/>
    <w:rsid w:val="00DF094F"/>
    <w:rsid w:val="00DF6A1C"/>
    <w:rsid w:val="00E0476C"/>
    <w:rsid w:val="00E04EE7"/>
    <w:rsid w:val="00E15AE7"/>
    <w:rsid w:val="00E22229"/>
    <w:rsid w:val="00E241EB"/>
    <w:rsid w:val="00E25E15"/>
    <w:rsid w:val="00E34C98"/>
    <w:rsid w:val="00E3782F"/>
    <w:rsid w:val="00E37839"/>
    <w:rsid w:val="00E445E2"/>
    <w:rsid w:val="00E460D9"/>
    <w:rsid w:val="00E4753C"/>
    <w:rsid w:val="00E82EDA"/>
    <w:rsid w:val="00E9715A"/>
    <w:rsid w:val="00E97E18"/>
    <w:rsid w:val="00EA68D1"/>
    <w:rsid w:val="00EA706A"/>
    <w:rsid w:val="00EC2599"/>
    <w:rsid w:val="00EC33BE"/>
    <w:rsid w:val="00ED7E84"/>
    <w:rsid w:val="00EE0366"/>
    <w:rsid w:val="00EE2091"/>
    <w:rsid w:val="00EE293B"/>
    <w:rsid w:val="00EE7F8A"/>
    <w:rsid w:val="00EF3BEC"/>
    <w:rsid w:val="00F058DB"/>
    <w:rsid w:val="00F062BF"/>
    <w:rsid w:val="00F10170"/>
    <w:rsid w:val="00F14FBD"/>
    <w:rsid w:val="00F226D1"/>
    <w:rsid w:val="00F22972"/>
    <w:rsid w:val="00F2648C"/>
    <w:rsid w:val="00F342A4"/>
    <w:rsid w:val="00F42ED7"/>
    <w:rsid w:val="00F4364C"/>
    <w:rsid w:val="00F43D6F"/>
    <w:rsid w:val="00F46636"/>
    <w:rsid w:val="00F50110"/>
    <w:rsid w:val="00F5333A"/>
    <w:rsid w:val="00F664D4"/>
    <w:rsid w:val="00F676D5"/>
    <w:rsid w:val="00F76BD7"/>
    <w:rsid w:val="00F82421"/>
    <w:rsid w:val="00F93F40"/>
    <w:rsid w:val="00FB0C63"/>
    <w:rsid w:val="00FC1A91"/>
    <w:rsid w:val="00FD6AFA"/>
    <w:rsid w:val="00FF36B3"/>
    <w:rsid w:val="00FF4A5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Straight Arrow Connector 254"/>
      </o:rules>
    </o:shapelayout>
  </w:shapeDefaults>
  <w:decimalSymbol w:val=","/>
  <w:listSeparator w:val=";"/>
  <w15:docId w15:val="{DC0F8D85-11B7-4105-A6A2-21F9DFAB0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78A"/>
    <w:pPr>
      <w:jc w:val="both"/>
    </w:pPr>
    <w:rPr>
      <w:rFonts w:ascii="Arial" w:eastAsia="Calibri" w:hAnsi="Arial"/>
      <w:sz w:val="22"/>
      <w:szCs w:val="22"/>
      <w:lang w:eastAsia="en-US"/>
    </w:rPr>
  </w:style>
  <w:style w:type="paragraph" w:styleId="Heading1">
    <w:name w:val="heading 1"/>
    <w:basedOn w:val="Normal"/>
    <w:next w:val="BodyTextIndent"/>
    <w:link w:val="Heading1Char"/>
    <w:qFormat/>
    <w:rsid w:val="00A8478A"/>
    <w:pPr>
      <w:keepNext/>
      <w:numPr>
        <w:numId w:val="10"/>
      </w:numPr>
      <w:pBdr>
        <w:bottom w:val="single" w:sz="8" w:space="1" w:color="4F6228"/>
      </w:pBdr>
      <w:spacing w:before="240" w:after="120" w:line="288" w:lineRule="auto"/>
      <w:outlineLvl w:val="0"/>
    </w:pPr>
    <w:rPr>
      <w:rFonts w:eastAsia="Times New Roman"/>
      <w:b/>
      <w:caps/>
      <w:color w:val="4F6228"/>
      <w:kern w:val="28"/>
      <w:sz w:val="28"/>
      <w:szCs w:val="20"/>
      <w:lang w:val="en-US"/>
    </w:rPr>
  </w:style>
  <w:style w:type="paragraph" w:styleId="Heading2">
    <w:name w:val="heading 2"/>
    <w:basedOn w:val="Normal"/>
    <w:next w:val="BodyTextIndent"/>
    <w:link w:val="Heading2Char"/>
    <w:qFormat/>
    <w:rsid w:val="00A8478A"/>
    <w:pPr>
      <w:keepNext/>
      <w:numPr>
        <w:ilvl w:val="1"/>
        <w:numId w:val="10"/>
      </w:numPr>
      <w:spacing w:before="120" w:after="120" w:line="288" w:lineRule="auto"/>
      <w:outlineLvl w:val="1"/>
    </w:pPr>
    <w:rPr>
      <w:rFonts w:eastAsia="Times New Roman"/>
      <w:b/>
      <w:sz w:val="24"/>
      <w:szCs w:val="20"/>
      <w:lang w:val="en-GB"/>
    </w:rPr>
  </w:style>
  <w:style w:type="paragraph" w:styleId="Heading3">
    <w:name w:val="heading 3"/>
    <w:basedOn w:val="Normal"/>
    <w:next w:val="BodyTextIndent"/>
    <w:link w:val="Heading3Char"/>
    <w:qFormat/>
    <w:rsid w:val="00A8478A"/>
    <w:pPr>
      <w:keepNext/>
      <w:numPr>
        <w:ilvl w:val="2"/>
        <w:numId w:val="10"/>
      </w:numPr>
      <w:spacing w:before="120" w:after="120" w:line="288" w:lineRule="auto"/>
      <w:outlineLvl w:val="2"/>
    </w:pPr>
    <w:rPr>
      <w:rFonts w:eastAsia="Times New Roman"/>
      <w:b/>
      <w:szCs w:val="20"/>
    </w:rPr>
  </w:style>
  <w:style w:type="paragraph" w:styleId="Heading4">
    <w:name w:val="heading 4"/>
    <w:basedOn w:val="Normal"/>
    <w:next w:val="BodyTextIndent2"/>
    <w:link w:val="Heading4Char"/>
    <w:qFormat/>
    <w:rsid w:val="00A8478A"/>
    <w:pPr>
      <w:keepNext/>
      <w:numPr>
        <w:ilvl w:val="3"/>
        <w:numId w:val="10"/>
      </w:numPr>
      <w:spacing w:before="120" w:after="120" w:line="288" w:lineRule="auto"/>
      <w:outlineLvl w:val="3"/>
    </w:pPr>
    <w:rPr>
      <w:rFonts w:eastAsia="Times New Roman"/>
      <w:b/>
      <w:szCs w:val="20"/>
      <w:lang w:val="en-GB"/>
    </w:rPr>
  </w:style>
  <w:style w:type="paragraph" w:styleId="Heading5">
    <w:name w:val="heading 5"/>
    <w:basedOn w:val="Normal"/>
    <w:next w:val="BodyTextIndent3"/>
    <w:link w:val="Heading5Char"/>
    <w:qFormat/>
    <w:rsid w:val="00A8478A"/>
    <w:pPr>
      <w:numPr>
        <w:ilvl w:val="4"/>
        <w:numId w:val="10"/>
      </w:numPr>
      <w:spacing w:before="120" w:after="120" w:line="288" w:lineRule="auto"/>
      <w:outlineLvl w:val="4"/>
    </w:pPr>
    <w:rPr>
      <w:rFonts w:eastAsia="Times New Roman"/>
      <w:b/>
      <w:sz w:val="18"/>
      <w:szCs w:val="20"/>
      <w:lang w:val="en-US"/>
    </w:rPr>
  </w:style>
  <w:style w:type="paragraph" w:styleId="Heading6">
    <w:name w:val="heading 6"/>
    <w:basedOn w:val="Normal"/>
    <w:next w:val="BodyTextIndent4"/>
    <w:link w:val="Heading6Char"/>
    <w:qFormat/>
    <w:rsid w:val="00A8478A"/>
    <w:pPr>
      <w:numPr>
        <w:numId w:val="7"/>
      </w:numPr>
      <w:spacing w:before="120" w:after="120" w:line="288" w:lineRule="auto"/>
      <w:outlineLvl w:val="5"/>
    </w:pPr>
    <w:rPr>
      <w:rFonts w:eastAsia="Times New Roman"/>
      <w:sz w:val="18"/>
      <w:szCs w:val="20"/>
    </w:rPr>
  </w:style>
  <w:style w:type="paragraph" w:styleId="Heading7">
    <w:name w:val="heading 7"/>
    <w:basedOn w:val="Normal"/>
    <w:link w:val="Heading7Char"/>
    <w:qFormat/>
    <w:rsid w:val="00A8478A"/>
    <w:pPr>
      <w:numPr>
        <w:numId w:val="8"/>
      </w:numPr>
      <w:spacing w:before="120" w:after="120" w:line="288" w:lineRule="auto"/>
      <w:outlineLvl w:val="6"/>
    </w:pPr>
    <w:rPr>
      <w:rFonts w:eastAsia="Times New Roman"/>
      <w:sz w:val="18"/>
      <w:szCs w:val="20"/>
      <w:lang w:val="en-GB"/>
    </w:rPr>
  </w:style>
  <w:style w:type="paragraph" w:styleId="Heading8">
    <w:name w:val="heading 8"/>
    <w:basedOn w:val="Normal"/>
    <w:link w:val="Heading8Char"/>
    <w:qFormat/>
    <w:rsid w:val="00A8478A"/>
    <w:pPr>
      <w:numPr>
        <w:numId w:val="9"/>
      </w:numPr>
      <w:spacing w:before="120" w:after="120" w:line="288" w:lineRule="auto"/>
      <w:outlineLvl w:val="7"/>
    </w:pPr>
    <w:rPr>
      <w:rFonts w:eastAsia="Times New Roman"/>
      <w:sz w:val="18"/>
      <w:szCs w:val="20"/>
      <w:lang w:val="en-GB"/>
    </w:rPr>
  </w:style>
  <w:style w:type="paragraph" w:styleId="Heading9">
    <w:name w:val="heading 9"/>
    <w:basedOn w:val="Normal"/>
    <w:next w:val="BodyTextIndent2"/>
    <w:link w:val="Heading9Char"/>
    <w:qFormat/>
    <w:rsid w:val="00A8478A"/>
    <w:pPr>
      <w:numPr>
        <w:ilvl w:val="8"/>
        <w:numId w:val="10"/>
      </w:numPr>
      <w:outlineLvl w:val="8"/>
    </w:pPr>
    <w:rPr>
      <w:rFonts w:eastAsia="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qFormat/>
    <w:rsid w:val="00A8478A"/>
    <w:pPr>
      <w:spacing w:before="120" w:after="120" w:line="288" w:lineRule="auto"/>
      <w:ind w:left="851"/>
    </w:pPr>
    <w:rPr>
      <w:rFonts w:eastAsia="Times New Roman"/>
      <w:szCs w:val="20"/>
      <w:lang w:val="en-GB"/>
    </w:rPr>
  </w:style>
  <w:style w:type="paragraph" w:styleId="BodyText">
    <w:name w:val="Body Text"/>
    <w:basedOn w:val="Normal"/>
    <w:link w:val="BodyTextChar"/>
    <w:rsid w:val="00A8478A"/>
    <w:pPr>
      <w:ind w:left="709"/>
    </w:pPr>
  </w:style>
  <w:style w:type="paragraph" w:styleId="Header">
    <w:name w:val="header"/>
    <w:basedOn w:val="Normal"/>
    <w:link w:val="HeaderChar"/>
    <w:qFormat/>
    <w:rsid w:val="00A8478A"/>
    <w:pPr>
      <w:tabs>
        <w:tab w:val="center" w:pos="4320"/>
        <w:tab w:val="right" w:pos="8640"/>
      </w:tabs>
    </w:pPr>
    <w:rPr>
      <w:rFonts w:eastAsia="Times New Roman"/>
      <w:sz w:val="18"/>
      <w:szCs w:val="20"/>
      <w:lang w:val="en-GB"/>
    </w:rPr>
  </w:style>
  <w:style w:type="character" w:styleId="PageNumber">
    <w:name w:val="page number"/>
    <w:rsid w:val="00A8478A"/>
    <w:rPr>
      <w:rFonts w:ascii="Arial" w:hAnsi="Arial"/>
      <w:sz w:val="20"/>
    </w:rPr>
  </w:style>
  <w:style w:type="paragraph" w:styleId="BodyText2">
    <w:name w:val="Body Text 2"/>
    <w:basedOn w:val="Normal"/>
    <w:link w:val="BodyText2Char"/>
    <w:uiPriority w:val="99"/>
    <w:unhideWhenUsed/>
    <w:rsid w:val="00A8478A"/>
    <w:pPr>
      <w:spacing w:line="480" w:lineRule="auto"/>
    </w:pPr>
  </w:style>
  <w:style w:type="table" w:styleId="TableGrid">
    <w:name w:val="Table Grid"/>
    <w:basedOn w:val="TableNormal"/>
    <w:uiPriority w:val="59"/>
    <w:rsid w:val="00A8478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qFormat/>
    <w:rsid w:val="00A8478A"/>
    <w:pPr>
      <w:tabs>
        <w:tab w:val="center" w:pos="4320"/>
        <w:tab w:val="right" w:pos="8640"/>
      </w:tabs>
    </w:pPr>
    <w:rPr>
      <w:rFonts w:ascii="Arial Narrow" w:eastAsia="Times New Roman" w:hAnsi="Arial Narrow"/>
      <w:sz w:val="12"/>
      <w:szCs w:val="20"/>
    </w:rPr>
  </w:style>
  <w:style w:type="character" w:customStyle="1" w:styleId="FooterChar">
    <w:name w:val="Footer Char"/>
    <w:link w:val="Footer"/>
    <w:rsid w:val="00A8478A"/>
    <w:rPr>
      <w:rFonts w:ascii="Arial Narrow" w:hAnsi="Arial Narrow"/>
      <w:sz w:val="12"/>
      <w:lang w:eastAsia="en-US"/>
    </w:rPr>
  </w:style>
  <w:style w:type="paragraph" w:styleId="BodyText3">
    <w:name w:val="Body Text 3"/>
    <w:basedOn w:val="Normal"/>
    <w:link w:val="BodyText3Char"/>
    <w:uiPriority w:val="99"/>
    <w:unhideWhenUsed/>
    <w:rsid w:val="00A8478A"/>
    <w:rPr>
      <w:sz w:val="16"/>
      <w:szCs w:val="16"/>
    </w:rPr>
  </w:style>
  <w:style w:type="character" w:customStyle="1" w:styleId="BodyText3Char">
    <w:name w:val="Body Text 3 Char"/>
    <w:link w:val="BodyText3"/>
    <w:uiPriority w:val="99"/>
    <w:rsid w:val="00A8478A"/>
    <w:rPr>
      <w:rFonts w:ascii="Arial" w:eastAsia="Calibri" w:hAnsi="Arial"/>
      <w:sz w:val="16"/>
      <w:szCs w:val="16"/>
      <w:lang w:eastAsia="en-US"/>
    </w:rPr>
  </w:style>
  <w:style w:type="character" w:customStyle="1" w:styleId="HeaderChar">
    <w:name w:val="Header Char"/>
    <w:link w:val="Header"/>
    <w:rsid w:val="00A8478A"/>
    <w:rPr>
      <w:rFonts w:ascii="Arial" w:hAnsi="Arial"/>
      <w:sz w:val="18"/>
      <w:lang w:val="en-GB" w:eastAsia="en-US"/>
    </w:rPr>
  </w:style>
  <w:style w:type="character" w:customStyle="1" w:styleId="Heading9Char">
    <w:name w:val="Heading 9 Char"/>
    <w:link w:val="Heading9"/>
    <w:rsid w:val="00A8478A"/>
    <w:rPr>
      <w:rFonts w:ascii="Arial" w:hAnsi="Arial"/>
      <w:sz w:val="22"/>
      <w:lang w:val="en-GB" w:eastAsia="en-US"/>
    </w:rPr>
  </w:style>
  <w:style w:type="paragraph" w:styleId="BodyTextIndent2">
    <w:name w:val="Body Text Indent 2"/>
    <w:basedOn w:val="Normal"/>
    <w:link w:val="BodyTextIndent2Char"/>
    <w:qFormat/>
    <w:rsid w:val="00A8478A"/>
    <w:pPr>
      <w:spacing w:before="120" w:after="120" w:line="288" w:lineRule="auto"/>
      <w:ind w:left="1701"/>
    </w:pPr>
    <w:rPr>
      <w:rFonts w:eastAsia="Times New Roman"/>
      <w:szCs w:val="20"/>
    </w:rPr>
  </w:style>
  <w:style w:type="character" w:customStyle="1" w:styleId="BodyTextIndent2Char">
    <w:name w:val="Body Text Indent 2 Char"/>
    <w:link w:val="BodyTextIndent2"/>
    <w:rsid w:val="00A8478A"/>
    <w:rPr>
      <w:rFonts w:ascii="Arial" w:hAnsi="Arial"/>
      <w:sz w:val="22"/>
      <w:lang w:eastAsia="en-US"/>
    </w:rPr>
  </w:style>
  <w:style w:type="character" w:styleId="Hyperlink">
    <w:name w:val="Hyperlink"/>
    <w:uiPriority w:val="99"/>
    <w:rsid w:val="00A8478A"/>
    <w:rPr>
      <w:color w:val="0000FF"/>
      <w:u w:val="single"/>
    </w:rPr>
  </w:style>
  <w:style w:type="paragraph" w:styleId="Caption">
    <w:name w:val="caption"/>
    <w:basedOn w:val="Normal"/>
    <w:next w:val="Normal"/>
    <w:qFormat/>
    <w:rsid w:val="00A8478A"/>
    <w:pPr>
      <w:framePr w:wrap="notBeside" w:vAnchor="text" w:hAnchor="text" w:y="1"/>
      <w:spacing w:before="60" w:after="60"/>
      <w:ind w:left="851"/>
    </w:pPr>
    <w:rPr>
      <w:b/>
    </w:rPr>
  </w:style>
  <w:style w:type="paragraph" w:styleId="FootnoteText">
    <w:name w:val="footnote text"/>
    <w:basedOn w:val="Normal"/>
    <w:link w:val="FootnoteTextChar"/>
    <w:rsid w:val="00A8478A"/>
    <w:pPr>
      <w:widowControl w:val="0"/>
    </w:pPr>
    <w:rPr>
      <w:rFonts w:eastAsia="Times New Roman"/>
      <w:snapToGrid w:val="0"/>
      <w:lang w:val="en-US"/>
    </w:rPr>
  </w:style>
  <w:style w:type="character" w:customStyle="1" w:styleId="FootnoteTextChar">
    <w:name w:val="Footnote Text Char"/>
    <w:link w:val="FootnoteText"/>
    <w:rsid w:val="00A8478A"/>
    <w:rPr>
      <w:rFonts w:ascii="Arial" w:hAnsi="Arial"/>
      <w:snapToGrid w:val="0"/>
      <w:sz w:val="22"/>
      <w:szCs w:val="22"/>
      <w:lang w:val="en-US" w:eastAsia="en-US"/>
    </w:rPr>
  </w:style>
  <w:style w:type="character" w:styleId="FootnoteReference">
    <w:name w:val="footnote reference"/>
    <w:rsid w:val="00A8478A"/>
    <w:rPr>
      <w:vertAlign w:val="superscript"/>
    </w:rPr>
  </w:style>
  <w:style w:type="paragraph" w:customStyle="1" w:styleId="BULLET">
    <w:name w:val="BULLET"/>
    <w:basedOn w:val="Normal"/>
    <w:qFormat/>
    <w:rsid w:val="00A8478A"/>
    <w:pPr>
      <w:numPr>
        <w:numId w:val="5"/>
      </w:numPr>
      <w:spacing w:before="60" w:after="60" w:line="288" w:lineRule="auto"/>
    </w:pPr>
    <w:rPr>
      <w:rFonts w:eastAsia="Times New Roman"/>
      <w:szCs w:val="20"/>
      <w:lang w:val="en-GB"/>
    </w:rPr>
  </w:style>
  <w:style w:type="paragraph" w:styleId="EndnoteText">
    <w:name w:val="endnote text"/>
    <w:basedOn w:val="Normal"/>
    <w:link w:val="EndnoteTextChar"/>
    <w:rsid w:val="00F43D6F"/>
    <w:rPr>
      <w:rFonts w:ascii="Times New Roman" w:hAnsi="Times New Roman"/>
      <w:szCs w:val="20"/>
    </w:rPr>
  </w:style>
  <w:style w:type="character" w:customStyle="1" w:styleId="EndnoteTextChar">
    <w:name w:val="Endnote Text Char"/>
    <w:link w:val="EndnoteText"/>
    <w:rsid w:val="00F43D6F"/>
    <w:rPr>
      <w:lang w:val="en-GB"/>
    </w:rPr>
  </w:style>
  <w:style w:type="character" w:styleId="EndnoteReference">
    <w:name w:val="endnote reference"/>
    <w:uiPriority w:val="99"/>
    <w:unhideWhenUsed/>
    <w:rsid w:val="00F43D6F"/>
    <w:rPr>
      <w:vertAlign w:val="superscript"/>
    </w:rPr>
  </w:style>
  <w:style w:type="character" w:styleId="Strong">
    <w:name w:val="Strong"/>
    <w:qFormat/>
    <w:rsid w:val="00F43D6F"/>
    <w:rPr>
      <w:b/>
      <w:bCs/>
    </w:rPr>
  </w:style>
  <w:style w:type="paragraph" w:styleId="TOCHeading">
    <w:name w:val="TOC Heading"/>
    <w:basedOn w:val="Heading1"/>
    <w:next w:val="Normal"/>
    <w:uiPriority w:val="39"/>
    <w:unhideWhenUsed/>
    <w:qFormat/>
    <w:rsid w:val="002B3171"/>
    <w:pPr>
      <w:keepLines/>
      <w:numPr>
        <w:numId w:val="0"/>
      </w:numPr>
      <w:spacing w:before="480" w:line="276" w:lineRule="auto"/>
      <w:outlineLvl w:val="9"/>
    </w:pPr>
    <w:rPr>
      <w:rFonts w:ascii="Cambria" w:hAnsi="Cambria"/>
      <w:bCs/>
      <w:color w:val="365F91"/>
      <w:szCs w:val="28"/>
    </w:rPr>
  </w:style>
  <w:style w:type="paragraph" w:styleId="ListNumber">
    <w:name w:val="List Number"/>
    <w:basedOn w:val="Normal"/>
    <w:rsid w:val="003D73E7"/>
    <w:pPr>
      <w:numPr>
        <w:numId w:val="2"/>
      </w:numPr>
      <w:contextualSpacing/>
    </w:pPr>
  </w:style>
  <w:style w:type="paragraph" w:styleId="ListNumber2">
    <w:name w:val="List Number 2"/>
    <w:basedOn w:val="Normal"/>
    <w:rsid w:val="003D73E7"/>
    <w:pPr>
      <w:numPr>
        <w:numId w:val="3"/>
      </w:numPr>
      <w:contextualSpacing/>
    </w:pPr>
  </w:style>
  <w:style w:type="paragraph" w:styleId="TOC1">
    <w:name w:val="toc 1"/>
    <w:basedOn w:val="Normal"/>
    <w:next w:val="Normal"/>
    <w:uiPriority w:val="39"/>
    <w:qFormat/>
    <w:rsid w:val="00A8478A"/>
    <w:pPr>
      <w:tabs>
        <w:tab w:val="left" w:pos="851"/>
        <w:tab w:val="right" w:leader="dot" w:pos="9010"/>
      </w:tabs>
      <w:spacing w:before="240" w:after="40"/>
      <w:ind w:left="851" w:hanging="851"/>
    </w:pPr>
    <w:rPr>
      <w:rFonts w:eastAsia="Times New Roman"/>
      <w:b/>
      <w:caps/>
      <w:noProof/>
      <w:snapToGrid w:val="0"/>
      <w:sz w:val="24"/>
      <w:szCs w:val="20"/>
      <w:lang w:val="en-GB"/>
    </w:rPr>
  </w:style>
  <w:style w:type="paragraph" w:styleId="TOC3">
    <w:name w:val="toc 3"/>
    <w:basedOn w:val="Normal"/>
    <w:next w:val="Normal"/>
    <w:uiPriority w:val="39"/>
    <w:rsid w:val="00A8478A"/>
    <w:pPr>
      <w:tabs>
        <w:tab w:val="left" w:pos="720"/>
        <w:tab w:val="right" w:leader="dot" w:pos="9010"/>
      </w:tabs>
      <w:spacing w:before="40" w:after="40"/>
      <w:ind w:left="1702" w:hanging="851"/>
    </w:pPr>
    <w:rPr>
      <w:rFonts w:eastAsia="Times New Roman"/>
      <w:noProof/>
      <w:snapToGrid w:val="0"/>
      <w:szCs w:val="20"/>
      <w:lang w:val="en-GB"/>
    </w:rPr>
  </w:style>
  <w:style w:type="paragraph" w:styleId="TOC2">
    <w:name w:val="toc 2"/>
    <w:basedOn w:val="Normal"/>
    <w:next w:val="Normal"/>
    <w:uiPriority w:val="39"/>
    <w:rsid w:val="00A8478A"/>
    <w:pPr>
      <w:tabs>
        <w:tab w:val="left" w:pos="851"/>
        <w:tab w:val="right" w:leader="dot" w:pos="9010"/>
      </w:tabs>
      <w:spacing w:before="40" w:after="40"/>
      <w:ind w:left="851" w:hanging="851"/>
    </w:pPr>
    <w:rPr>
      <w:rFonts w:eastAsia="Times New Roman"/>
      <w:noProof/>
      <w:snapToGrid w:val="0"/>
      <w:szCs w:val="20"/>
      <w:lang w:val="en-GB"/>
    </w:rPr>
  </w:style>
  <w:style w:type="character" w:styleId="CommentReference">
    <w:name w:val="annotation reference"/>
    <w:rsid w:val="00A8478A"/>
    <w:rPr>
      <w:sz w:val="16"/>
    </w:rPr>
  </w:style>
  <w:style w:type="paragraph" w:styleId="CommentText">
    <w:name w:val="annotation text"/>
    <w:basedOn w:val="Normal"/>
    <w:link w:val="CommentTextChar"/>
    <w:rsid w:val="00A8478A"/>
  </w:style>
  <w:style w:type="character" w:customStyle="1" w:styleId="CommentTextChar">
    <w:name w:val="Comment Text Char"/>
    <w:link w:val="CommentText"/>
    <w:rsid w:val="00A8478A"/>
    <w:rPr>
      <w:rFonts w:ascii="Arial" w:eastAsia="Calibri" w:hAnsi="Arial"/>
      <w:sz w:val="22"/>
      <w:szCs w:val="22"/>
      <w:lang w:eastAsia="en-US"/>
    </w:rPr>
  </w:style>
  <w:style w:type="paragraph" w:styleId="CommentSubject">
    <w:name w:val="annotation subject"/>
    <w:basedOn w:val="CommentText"/>
    <w:next w:val="CommentText"/>
    <w:link w:val="CommentSubjectChar"/>
    <w:rsid w:val="00013CF9"/>
    <w:rPr>
      <w:b/>
      <w:bCs/>
    </w:rPr>
  </w:style>
  <w:style w:type="character" w:customStyle="1" w:styleId="CommentSubjectChar">
    <w:name w:val="Comment Subject Char"/>
    <w:link w:val="CommentSubject"/>
    <w:rsid w:val="00013CF9"/>
    <w:rPr>
      <w:b/>
      <w:bCs/>
      <w:lang w:val="en-GB" w:eastAsia="en-US"/>
    </w:rPr>
  </w:style>
  <w:style w:type="paragraph" w:styleId="BalloonText">
    <w:name w:val="Balloon Text"/>
    <w:basedOn w:val="Normal"/>
    <w:link w:val="BalloonTextChar"/>
    <w:uiPriority w:val="99"/>
    <w:unhideWhenUsed/>
    <w:rsid w:val="00A8478A"/>
    <w:rPr>
      <w:rFonts w:ascii="Tahoma" w:hAnsi="Tahoma" w:cs="Tahoma"/>
      <w:sz w:val="16"/>
      <w:szCs w:val="16"/>
    </w:rPr>
  </w:style>
  <w:style w:type="character" w:customStyle="1" w:styleId="BalloonTextChar">
    <w:name w:val="Balloon Text Char"/>
    <w:link w:val="BalloonText"/>
    <w:uiPriority w:val="99"/>
    <w:rsid w:val="00A8478A"/>
    <w:rPr>
      <w:rFonts w:ascii="Tahoma" w:eastAsia="Calibri" w:hAnsi="Tahoma" w:cs="Tahoma"/>
      <w:sz w:val="16"/>
      <w:szCs w:val="16"/>
      <w:lang w:eastAsia="en-US"/>
    </w:rPr>
  </w:style>
  <w:style w:type="character" w:customStyle="1" w:styleId="Heading7Char">
    <w:name w:val="Heading 7 Char"/>
    <w:link w:val="Heading7"/>
    <w:rsid w:val="00A8478A"/>
    <w:rPr>
      <w:rFonts w:ascii="Arial" w:hAnsi="Arial"/>
      <w:sz w:val="18"/>
      <w:lang w:val="en-GB" w:eastAsia="en-US"/>
    </w:rPr>
  </w:style>
  <w:style w:type="character" w:customStyle="1" w:styleId="Heading8Char">
    <w:name w:val="Heading 8 Char"/>
    <w:link w:val="Heading8"/>
    <w:rsid w:val="00A8478A"/>
    <w:rPr>
      <w:rFonts w:ascii="Arial" w:hAnsi="Arial"/>
      <w:sz w:val="18"/>
      <w:lang w:val="en-GB" w:eastAsia="en-US"/>
    </w:rPr>
  </w:style>
  <w:style w:type="paragraph" w:styleId="NoSpacing">
    <w:name w:val="No Spacing"/>
    <w:uiPriority w:val="1"/>
    <w:qFormat/>
    <w:rsid w:val="00A8478A"/>
    <w:pPr>
      <w:spacing w:before="120"/>
      <w:jc w:val="both"/>
    </w:pPr>
    <w:rPr>
      <w:rFonts w:ascii="Arial" w:eastAsiaTheme="minorHAnsi" w:hAnsi="Arial" w:cstheme="minorBidi"/>
      <w:lang w:eastAsia="en-US"/>
    </w:rPr>
  </w:style>
  <w:style w:type="character" w:customStyle="1" w:styleId="BodyTextChar">
    <w:name w:val="Body Text Char"/>
    <w:link w:val="BodyText"/>
    <w:rsid w:val="00A8478A"/>
    <w:rPr>
      <w:rFonts w:ascii="Arial" w:eastAsia="Calibri" w:hAnsi="Arial"/>
      <w:sz w:val="22"/>
      <w:szCs w:val="22"/>
      <w:lang w:eastAsia="en-US"/>
    </w:rPr>
  </w:style>
  <w:style w:type="character" w:customStyle="1" w:styleId="BodyText2Char">
    <w:name w:val="Body Text 2 Char"/>
    <w:link w:val="BodyText2"/>
    <w:uiPriority w:val="99"/>
    <w:rsid w:val="00A8478A"/>
    <w:rPr>
      <w:rFonts w:ascii="Arial" w:eastAsia="Calibri" w:hAnsi="Arial"/>
      <w:sz w:val="22"/>
      <w:szCs w:val="22"/>
      <w:lang w:eastAsia="en-US"/>
    </w:rPr>
  </w:style>
  <w:style w:type="paragraph" w:customStyle="1" w:styleId="BodyText4">
    <w:name w:val="Body Text 4"/>
    <w:basedOn w:val="Normal"/>
    <w:rsid w:val="00A8478A"/>
    <w:pPr>
      <w:ind w:left="2880"/>
    </w:pPr>
  </w:style>
  <w:style w:type="paragraph" w:styleId="BodyTextFirstIndent">
    <w:name w:val="Body Text First Indent"/>
    <w:basedOn w:val="BodyText"/>
    <w:link w:val="BodyTextFirstIndentChar"/>
    <w:uiPriority w:val="99"/>
    <w:unhideWhenUsed/>
    <w:rsid w:val="00A8478A"/>
    <w:pPr>
      <w:ind w:firstLine="360"/>
    </w:pPr>
  </w:style>
  <w:style w:type="character" w:customStyle="1" w:styleId="BodyTextFirstIndentChar">
    <w:name w:val="Body Text First Indent Char"/>
    <w:link w:val="BodyTextFirstIndent"/>
    <w:uiPriority w:val="99"/>
    <w:rsid w:val="00A8478A"/>
    <w:rPr>
      <w:rFonts w:ascii="Arial" w:eastAsia="Calibri" w:hAnsi="Arial"/>
      <w:sz w:val="22"/>
      <w:szCs w:val="22"/>
      <w:lang w:eastAsia="en-US"/>
    </w:rPr>
  </w:style>
  <w:style w:type="character" w:customStyle="1" w:styleId="BodyTextIndentChar">
    <w:name w:val="Body Text Indent Char"/>
    <w:link w:val="BodyTextIndent"/>
    <w:rsid w:val="00A8478A"/>
    <w:rPr>
      <w:rFonts w:ascii="Arial" w:hAnsi="Arial"/>
      <w:sz w:val="22"/>
      <w:lang w:val="en-GB" w:eastAsia="en-US"/>
    </w:rPr>
  </w:style>
  <w:style w:type="paragraph" w:styleId="BodyTextFirstIndent2">
    <w:name w:val="Body Text First Indent 2"/>
    <w:basedOn w:val="BodyTextIndent"/>
    <w:link w:val="BodyTextFirstIndent2Char"/>
    <w:rsid w:val="00A8478A"/>
    <w:pPr>
      <w:spacing w:before="60"/>
      <w:ind w:left="283" w:firstLine="210"/>
    </w:pPr>
    <w:rPr>
      <w:lang w:val="en-ZA"/>
    </w:rPr>
  </w:style>
  <w:style w:type="character" w:customStyle="1" w:styleId="BodyTextFirstIndent2Char">
    <w:name w:val="Body Text First Indent 2 Char"/>
    <w:link w:val="BodyTextFirstIndent2"/>
    <w:rsid w:val="00A8478A"/>
    <w:rPr>
      <w:rFonts w:ascii="Arial" w:hAnsi="Arial"/>
      <w:sz w:val="22"/>
      <w:lang w:eastAsia="en-US"/>
    </w:rPr>
  </w:style>
  <w:style w:type="paragraph" w:styleId="BodyTextIndent3">
    <w:name w:val="Body Text Indent 3"/>
    <w:basedOn w:val="Normal"/>
    <w:link w:val="BodyTextIndent3Char"/>
    <w:qFormat/>
    <w:rsid w:val="00A8478A"/>
    <w:pPr>
      <w:spacing w:before="120" w:after="120" w:line="288" w:lineRule="auto"/>
      <w:ind w:left="2552"/>
    </w:pPr>
    <w:rPr>
      <w:rFonts w:eastAsia="Times New Roman"/>
      <w:sz w:val="18"/>
      <w:szCs w:val="20"/>
    </w:rPr>
  </w:style>
  <w:style w:type="character" w:customStyle="1" w:styleId="BodyTextIndent3Char">
    <w:name w:val="Body Text Indent 3 Char"/>
    <w:link w:val="BodyTextIndent3"/>
    <w:rsid w:val="00A8478A"/>
    <w:rPr>
      <w:rFonts w:ascii="Arial" w:hAnsi="Arial"/>
      <w:sz w:val="18"/>
      <w:lang w:eastAsia="en-US"/>
    </w:rPr>
  </w:style>
  <w:style w:type="paragraph" w:customStyle="1" w:styleId="BodyTextIndent4">
    <w:name w:val="Body Text Indent 4"/>
    <w:basedOn w:val="BodyTextIndent3"/>
    <w:qFormat/>
    <w:rsid w:val="00A8478A"/>
    <w:pPr>
      <w:ind w:left="3119"/>
    </w:pPr>
  </w:style>
  <w:style w:type="paragraph" w:customStyle="1" w:styleId="BodyText1">
    <w:name w:val="BodyText1"/>
    <w:basedOn w:val="Normal"/>
    <w:autoRedefine/>
    <w:rsid w:val="00A8478A"/>
    <w:pPr>
      <w:ind w:left="720"/>
    </w:pPr>
    <w:rPr>
      <w:snapToGrid w:val="0"/>
    </w:rPr>
  </w:style>
  <w:style w:type="paragraph" w:customStyle="1" w:styleId="Bullet0">
    <w:name w:val="Bullet"/>
    <w:basedOn w:val="Normal"/>
    <w:rsid w:val="00A8478A"/>
    <w:pPr>
      <w:tabs>
        <w:tab w:val="left" w:pos="1701"/>
      </w:tabs>
    </w:pPr>
    <w:rPr>
      <w:rFonts w:eastAsia="Times New Roman"/>
    </w:rPr>
  </w:style>
  <w:style w:type="paragraph" w:customStyle="1" w:styleId="BULLET2">
    <w:name w:val="BULLET2"/>
    <w:basedOn w:val="Normal"/>
    <w:qFormat/>
    <w:rsid w:val="00A8478A"/>
    <w:pPr>
      <w:numPr>
        <w:numId w:val="6"/>
      </w:numPr>
      <w:spacing w:before="60" w:after="60" w:line="288" w:lineRule="auto"/>
    </w:pPr>
    <w:rPr>
      <w:rFonts w:eastAsia="Times New Roman"/>
      <w:szCs w:val="20"/>
      <w:lang w:val="en-US"/>
    </w:rPr>
  </w:style>
  <w:style w:type="character" w:customStyle="1" w:styleId="Heading3Char">
    <w:name w:val="Heading 3 Char"/>
    <w:link w:val="Heading3"/>
    <w:rsid w:val="00A8478A"/>
    <w:rPr>
      <w:rFonts w:ascii="Arial" w:hAnsi="Arial"/>
      <w:b/>
      <w:sz w:val="22"/>
      <w:lang w:eastAsia="en-US"/>
    </w:rPr>
  </w:style>
  <w:style w:type="paragraph" w:customStyle="1" w:styleId="CorrespType">
    <w:name w:val="CorrespType"/>
    <w:basedOn w:val="Heading3"/>
    <w:autoRedefine/>
    <w:rsid w:val="00A8478A"/>
    <w:pPr>
      <w:numPr>
        <w:ilvl w:val="0"/>
        <w:numId w:val="0"/>
      </w:numPr>
      <w:jc w:val="center"/>
    </w:pPr>
    <w:rPr>
      <w:i/>
      <w:sz w:val="56"/>
    </w:rPr>
  </w:style>
  <w:style w:type="paragraph" w:styleId="DocumentMap">
    <w:name w:val="Document Map"/>
    <w:basedOn w:val="Normal"/>
    <w:link w:val="DocumentMapChar"/>
    <w:rsid w:val="00A8478A"/>
    <w:pPr>
      <w:shd w:val="clear" w:color="auto" w:fill="000080"/>
    </w:pPr>
    <w:rPr>
      <w:rFonts w:ascii="Tahoma" w:hAnsi="Tahoma"/>
    </w:rPr>
  </w:style>
  <w:style w:type="character" w:customStyle="1" w:styleId="DocumentMapChar">
    <w:name w:val="Document Map Char"/>
    <w:link w:val="DocumentMap"/>
    <w:rsid w:val="00A8478A"/>
    <w:rPr>
      <w:rFonts w:ascii="Tahoma" w:eastAsia="Calibri" w:hAnsi="Tahoma"/>
      <w:sz w:val="22"/>
      <w:szCs w:val="22"/>
      <w:shd w:val="clear" w:color="auto" w:fill="000080"/>
      <w:lang w:eastAsia="en-US"/>
    </w:rPr>
  </w:style>
  <w:style w:type="character" w:customStyle="1" w:styleId="EmailStyle79">
    <w:name w:val="EmailStyle79"/>
    <w:rsid w:val="00A8478A"/>
    <w:rPr>
      <w:rFonts w:ascii="Arial" w:hAnsi="Arial" w:cs="Arial"/>
      <w:color w:val="auto"/>
      <w:sz w:val="20"/>
    </w:rPr>
  </w:style>
  <w:style w:type="character" w:customStyle="1" w:styleId="EmailStyle80">
    <w:name w:val="EmailStyle80"/>
    <w:rsid w:val="00A8478A"/>
    <w:rPr>
      <w:rFonts w:ascii="Arial" w:hAnsi="Arial" w:cs="Arial"/>
      <w:color w:val="auto"/>
      <w:sz w:val="20"/>
    </w:rPr>
  </w:style>
  <w:style w:type="paragraph" w:styleId="EnvelopeAddress">
    <w:name w:val="envelope address"/>
    <w:basedOn w:val="Normal"/>
    <w:rsid w:val="00A8478A"/>
    <w:pPr>
      <w:framePr w:w="7920" w:h="1980" w:hRule="exact" w:hSpace="180" w:wrap="auto" w:hAnchor="page" w:xAlign="center" w:yAlign="bottom"/>
      <w:ind w:left="2880"/>
    </w:pPr>
  </w:style>
  <w:style w:type="character" w:styleId="FollowedHyperlink">
    <w:name w:val="FollowedHyperlink"/>
    <w:uiPriority w:val="99"/>
    <w:rsid w:val="00A8478A"/>
    <w:rPr>
      <w:color w:val="800080"/>
      <w:u w:val="single"/>
    </w:rPr>
  </w:style>
  <w:style w:type="character" w:customStyle="1" w:styleId="Heading1Char">
    <w:name w:val="Heading 1 Char"/>
    <w:link w:val="Heading1"/>
    <w:rsid w:val="00A8478A"/>
    <w:rPr>
      <w:rFonts w:ascii="Arial" w:hAnsi="Arial"/>
      <w:b/>
      <w:caps/>
      <w:color w:val="4F6228"/>
      <w:kern w:val="28"/>
      <w:sz w:val="28"/>
      <w:lang w:val="en-US" w:eastAsia="en-US"/>
    </w:rPr>
  </w:style>
  <w:style w:type="character" w:customStyle="1" w:styleId="Heading2Char">
    <w:name w:val="Heading 2 Char"/>
    <w:link w:val="Heading2"/>
    <w:rsid w:val="00A8478A"/>
    <w:rPr>
      <w:rFonts w:ascii="Arial" w:hAnsi="Arial"/>
      <w:b/>
      <w:sz w:val="24"/>
      <w:lang w:val="en-GB" w:eastAsia="en-US"/>
    </w:rPr>
  </w:style>
  <w:style w:type="character" w:customStyle="1" w:styleId="Heading4Char">
    <w:name w:val="Heading 4 Char"/>
    <w:link w:val="Heading4"/>
    <w:rsid w:val="00A8478A"/>
    <w:rPr>
      <w:rFonts w:ascii="Arial" w:hAnsi="Arial"/>
      <w:b/>
      <w:sz w:val="22"/>
      <w:lang w:val="en-GB" w:eastAsia="en-US"/>
    </w:rPr>
  </w:style>
  <w:style w:type="character" w:customStyle="1" w:styleId="Heading5Char">
    <w:name w:val="Heading 5 Char"/>
    <w:link w:val="Heading5"/>
    <w:rsid w:val="00A8478A"/>
    <w:rPr>
      <w:rFonts w:ascii="Arial" w:hAnsi="Arial"/>
      <w:b/>
      <w:sz w:val="18"/>
      <w:lang w:val="en-US" w:eastAsia="en-US"/>
    </w:rPr>
  </w:style>
  <w:style w:type="character" w:customStyle="1" w:styleId="Heading6Char">
    <w:name w:val="Heading 6 Char"/>
    <w:link w:val="Heading6"/>
    <w:rsid w:val="00A8478A"/>
    <w:rPr>
      <w:rFonts w:ascii="Arial" w:hAnsi="Arial"/>
      <w:sz w:val="18"/>
      <w:lang w:eastAsia="en-US"/>
    </w:rPr>
  </w:style>
  <w:style w:type="character" w:styleId="HTMLCite">
    <w:name w:val="HTML Cite"/>
    <w:uiPriority w:val="99"/>
    <w:unhideWhenUsed/>
    <w:rsid w:val="00A8478A"/>
    <w:rPr>
      <w:i w:val="0"/>
      <w:iCs w:val="0"/>
      <w:color w:val="0E774A"/>
    </w:rPr>
  </w:style>
  <w:style w:type="paragraph" w:customStyle="1" w:styleId="InfoHeading">
    <w:name w:val="InfoHeading"/>
    <w:basedOn w:val="Normal"/>
    <w:rsid w:val="00A8478A"/>
    <w:pPr>
      <w:tabs>
        <w:tab w:val="right" w:pos="1593"/>
      </w:tabs>
      <w:spacing w:before="60"/>
      <w:jc w:val="left"/>
    </w:pPr>
    <w:rPr>
      <w:b/>
      <w:caps/>
    </w:rPr>
  </w:style>
  <w:style w:type="paragraph" w:customStyle="1" w:styleId="InfoText">
    <w:name w:val="InfoText"/>
    <w:basedOn w:val="Normal"/>
    <w:rsid w:val="00A8478A"/>
    <w:pPr>
      <w:spacing w:before="60"/>
      <w:ind w:left="266"/>
    </w:pPr>
    <w:rPr>
      <w:b/>
    </w:rPr>
  </w:style>
  <w:style w:type="paragraph" w:styleId="List">
    <w:name w:val="List"/>
    <w:basedOn w:val="Normal"/>
    <w:autoRedefine/>
    <w:rsid w:val="00A8478A"/>
    <w:pPr>
      <w:jc w:val="center"/>
    </w:pPr>
    <w:rPr>
      <w:rFonts w:eastAsia="Times New Roman"/>
      <w:b/>
      <w:caps/>
      <w:sz w:val="32"/>
      <w:szCs w:val="20"/>
      <w:lang w:val="en-GB"/>
    </w:rPr>
  </w:style>
  <w:style w:type="paragraph" w:styleId="List2">
    <w:name w:val="List 2"/>
    <w:basedOn w:val="Normal"/>
    <w:rsid w:val="00A8478A"/>
    <w:pPr>
      <w:ind w:left="566" w:hanging="283"/>
    </w:pPr>
  </w:style>
  <w:style w:type="paragraph" w:styleId="List3">
    <w:name w:val="List 3"/>
    <w:basedOn w:val="Normal"/>
    <w:rsid w:val="00A8478A"/>
    <w:pPr>
      <w:ind w:left="849" w:hanging="283"/>
    </w:pPr>
  </w:style>
  <w:style w:type="paragraph" w:styleId="List4">
    <w:name w:val="List 4"/>
    <w:basedOn w:val="Normal"/>
    <w:rsid w:val="00A8478A"/>
    <w:pPr>
      <w:ind w:left="1132" w:hanging="283"/>
    </w:pPr>
  </w:style>
  <w:style w:type="paragraph" w:styleId="List5">
    <w:name w:val="List 5"/>
    <w:basedOn w:val="Normal"/>
    <w:rsid w:val="00A8478A"/>
    <w:pPr>
      <w:ind w:left="1415" w:hanging="283"/>
    </w:pPr>
  </w:style>
  <w:style w:type="paragraph" w:styleId="ListContinue2">
    <w:name w:val="List Continue 2"/>
    <w:basedOn w:val="Normal"/>
    <w:rsid w:val="00A8478A"/>
    <w:pPr>
      <w:ind w:left="566"/>
    </w:pPr>
  </w:style>
  <w:style w:type="paragraph" w:styleId="ListNumber4">
    <w:name w:val="List Number 4"/>
    <w:basedOn w:val="Normal"/>
    <w:rsid w:val="00A8478A"/>
    <w:pPr>
      <w:numPr>
        <w:numId w:val="11"/>
      </w:numPr>
    </w:pPr>
    <w:rPr>
      <w:rFonts w:eastAsia="Times New Roman"/>
    </w:rPr>
  </w:style>
  <w:style w:type="paragraph" w:styleId="ListParagraph">
    <w:name w:val="List Paragraph"/>
    <w:basedOn w:val="Normal"/>
    <w:uiPriority w:val="34"/>
    <w:qFormat/>
    <w:rsid w:val="00A8478A"/>
    <w:pPr>
      <w:ind w:left="720"/>
      <w:contextualSpacing/>
    </w:pPr>
  </w:style>
  <w:style w:type="paragraph" w:customStyle="1" w:styleId="MessageLine">
    <w:name w:val="Message Line"/>
    <w:basedOn w:val="Normal"/>
    <w:rsid w:val="00A8478A"/>
    <w:pPr>
      <w:spacing w:after="240"/>
    </w:pPr>
    <w:rPr>
      <w:b/>
      <w:i/>
    </w:rPr>
  </w:style>
  <w:style w:type="paragraph" w:styleId="NormalIndent">
    <w:name w:val="Normal Indent"/>
    <w:basedOn w:val="Normal"/>
    <w:rsid w:val="00A8478A"/>
  </w:style>
  <w:style w:type="paragraph" w:customStyle="1" w:styleId="NormalInd15space">
    <w:name w:val="Normal Ind 1.5space"/>
    <w:basedOn w:val="NormalIndent"/>
    <w:rsid w:val="00A8478A"/>
    <w:pPr>
      <w:spacing w:line="360" w:lineRule="auto"/>
      <w:ind w:left="709"/>
    </w:pPr>
    <w:rPr>
      <w:rFonts w:eastAsia="Times New Roman"/>
    </w:rPr>
  </w:style>
  <w:style w:type="paragraph" w:customStyle="1" w:styleId="normal1">
    <w:name w:val="normal1"/>
    <w:basedOn w:val="BodyText"/>
    <w:qFormat/>
    <w:rsid w:val="00A8478A"/>
    <w:pPr>
      <w:spacing w:line="312" w:lineRule="auto"/>
    </w:pPr>
    <w:rPr>
      <w:rFonts w:cs="Arial"/>
      <w:lang w:val="en-CA"/>
    </w:rPr>
  </w:style>
  <w:style w:type="character" w:styleId="PlaceholderText">
    <w:name w:val="Placeholder Text"/>
    <w:uiPriority w:val="99"/>
    <w:semiHidden/>
    <w:rsid w:val="00A8478A"/>
    <w:rPr>
      <w:color w:val="808080"/>
    </w:rPr>
  </w:style>
  <w:style w:type="paragraph" w:customStyle="1" w:styleId="ReturnAddress">
    <w:name w:val="Return Address"/>
    <w:basedOn w:val="Normal"/>
    <w:rsid w:val="00A8478A"/>
    <w:rPr>
      <w:i/>
    </w:rPr>
  </w:style>
  <w:style w:type="numbering" w:customStyle="1" w:styleId="StyleBulleted11ptLeft382cmHanging063cm">
    <w:name w:val="Style Bulleted 11 pt Left:  3.82 cm Hanging:  0.63 cm"/>
    <w:basedOn w:val="NoList"/>
    <w:rsid w:val="00A8478A"/>
    <w:pPr>
      <w:numPr>
        <w:numId w:val="12"/>
      </w:numPr>
    </w:pPr>
  </w:style>
  <w:style w:type="paragraph" w:customStyle="1" w:styleId="StyleTOLinespacing15lines">
    <w:name w:val="Style TO + Line spacing:  1.5 lines"/>
    <w:basedOn w:val="Normal"/>
    <w:rsid w:val="00A8478A"/>
    <w:pPr>
      <w:numPr>
        <w:numId w:val="13"/>
      </w:numPr>
      <w:tabs>
        <w:tab w:val="right" w:pos="9769"/>
      </w:tabs>
      <w:spacing w:after="240" w:line="360" w:lineRule="auto"/>
    </w:pPr>
    <w:rPr>
      <w:rFonts w:eastAsia="MS Mincho"/>
      <w:b/>
      <w:bCs/>
    </w:rPr>
  </w:style>
  <w:style w:type="paragraph" w:customStyle="1" w:styleId="Style1">
    <w:name w:val="Style1"/>
    <w:basedOn w:val="BodyTextIndent"/>
    <w:rsid w:val="00A8478A"/>
    <w:pPr>
      <w:numPr>
        <w:numId w:val="14"/>
      </w:numPr>
    </w:pPr>
  </w:style>
  <w:style w:type="paragraph" w:styleId="TableofFigures">
    <w:name w:val="table of figures"/>
    <w:basedOn w:val="Normal"/>
    <w:next w:val="Normal"/>
    <w:uiPriority w:val="99"/>
    <w:rsid w:val="00A8478A"/>
    <w:pPr>
      <w:spacing w:before="60" w:after="60"/>
      <w:ind w:left="403" w:hanging="403"/>
    </w:pPr>
  </w:style>
  <w:style w:type="paragraph" w:styleId="Title">
    <w:name w:val="Title"/>
    <w:basedOn w:val="Normal"/>
    <w:link w:val="TitleChar"/>
    <w:qFormat/>
    <w:rsid w:val="00A8478A"/>
    <w:pPr>
      <w:jc w:val="center"/>
    </w:pPr>
    <w:rPr>
      <w:b/>
    </w:rPr>
  </w:style>
  <w:style w:type="character" w:customStyle="1" w:styleId="TitleChar">
    <w:name w:val="Title Char"/>
    <w:link w:val="Title"/>
    <w:rsid w:val="00A8478A"/>
    <w:rPr>
      <w:rFonts w:ascii="Arial" w:eastAsia="Calibri" w:hAnsi="Arial"/>
      <w:b/>
      <w:sz w:val="22"/>
      <w:szCs w:val="22"/>
      <w:lang w:eastAsia="en-US"/>
    </w:rPr>
  </w:style>
  <w:style w:type="paragraph" w:styleId="TOC4">
    <w:name w:val="toc 4"/>
    <w:basedOn w:val="Normal"/>
    <w:next w:val="Normal"/>
    <w:rsid w:val="00A8478A"/>
    <w:pPr>
      <w:tabs>
        <w:tab w:val="right" w:leader="dot" w:pos="9027"/>
      </w:tabs>
      <w:ind w:left="600"/>
    </w:pPr>
    <w:rPr>
      <w:rFonts w:eastAsia="Times New Roman"/>
      <w:szCs w:val="20"/>
      <w:lang w:val="en-GB"/>
    </w:rPr>
  </w:style>
  <w:style w:type="paragraph" w:styleId="TOC5">
    <w:name w:val="toc 5"/>
    <w:basedOn w:val="Normal"/>
    <w:next w:val="Normal"/>
    <w:rsid w:val="00A8478A"/>
    <w:pPr>
      <w:tabs>
        <w:tab w:val="right" w:leader="dot" w:pos="9027"/>
      </w:tabs>
      <w:ind w:left="800"/>
    </w:pPr>
    <w:rPr>
      <w:rFonts w:eastAsia="Times New Roman"/>
      <w:szCs w:val="20"/>
      <w:lang w:val="en-GB"/>
    </w:rPr>
  </w:style>
  <w:style w:type="paragraph" w:styleId="TOC6">
    <w:name w:val="toc 6"/>
    <w:basedOn w:val="Normal"/>
    <w:next w:val="Normal"/>
    <w:rsid w:val="00A8478A"/>
    <w:pPr>
      <w:tabs>
        <w:tab w:val="right" w:leader="dot" w:pos="9027"/>
      </w:tabs>
      <w:ind w:left="1000"/>
    </w:pPr>
    <w:rPr>
      <w:rFonts w:eastAsia="Times New Roman"/>
      <w:szCs w:val="20"/>
      <w:lang w:val="en-GB"/>
    </w:rPr>
  </w:style>
  <w:style w:type="paragraph" w:styleId="TOC7">
    <w:name w:val="toc 7"/>
    <w:basedOn w:val="Normal"/>
    <w:next w:val="Normal"/>
    <w:rsid w:val="00A8478A"/>
    <w:pPr>
      <w:tabs>
        <w:tab w:val="right" w:leader="dot" w:pos="9027"/>
      </w:tabs>
      <w:ind w:left="1200"/>
    </w:pPr>
    <w:rPr>
      <w:rFonts w:eastAsia="Times New Roman"/>
      <w:szCs w:val="20"/>
      <w:lang w:val="en-GB"/>
    </w:rPr>
  </w:style>
  <w:style w:type="paragraph" w:styleId="TOC8">
    <w:name w:val="toc 8"/>
    <w:basedOn w:val="Normal"/>
    <w:next w:val="Normal"/>
    <w:rsid w:val="00A8478A"/>
    <w:pPr>
      <w:tabs>
        <w:tab w:val="right" w:leader="dot" w:pos="9027"/>
      </w:tabs>
      <w:ind w:left="1400"/>
    </w:pPr>
    <w:rPr>
      <w:rFonts w:eastAsia="Times New Roman"/>
      <w:szCs w:val="20"/>
      <w:lang w:val="en-GB"/>
    </w:rPr>
  </w:style>
  <w:style w:type="paragraph" w:styleId="TOC9">
    <w:name w:val="toc 9"/>
    <w:basedOn w:val="Normal"/>
    <w:next w:val="Normal"/>
    <w:rsid w:val="00A8478A"/>
    <w:pPr>
      <w:tabs>
        <w:tab w:val="right" w:leader="dot" w:pos="9027"/>
      </w:tabs>
      <w:ind w:left="1600"/>
    </w:pPr>
    <w:rPr>
      <w:rFonts w:eastAsia="Times New Roman"/>
      <w:szCs w:val="20"/>
      <w:lang w:val="en-GB"/>
    </w:rPr>
  </w:style>
  <w:style w:type="paragraph" w:customStyle="1" w:styleId="VVKEMainHeading">
    <w:name w:val="VVKE Main Heading"/>
    <w:basedOn w:val="ListParagraph"/>
    <w:autoRedefine/>
    <w:rsid w:val="00A8478A"/>
    <w:pPr>
      <w:numPr>
        <w:numId w:val="15"/>
      </w:numPr>
      <w:spacing w:before="60" w:after="60"/>
    </w:pPr>
    <w:rPr>
      <w:lang w:val="en-US"/>
    </w:rPr>
  </w:style>
  <w:style w:type="paragraph" w:customStyle="1" w:styleId="xl63">
    <w:name w:val="xl63"/>
    <w:basedOn w:val="Normal"/>
    <w:rsid w:val="001F1A6F"/>
    <w:pPr>
      <w:pBdr>
        <w:top w:val="single" w:sz="4" w:space="0" w:color="808080"/>
        <w:left w:val="single" w:sz="4" w:space="0" w:color="808080"/>
        <w:bottom w:val="single" w:sz="4" w:space="0" w:color="808080"/>
        <w:right w:val="single" w:sz="4" w:space="0" w:color="808080"/>
      </w:pBdr>
      <w:shd w:val="clear" w:color="000000" w:fill="C0C0C0"/>
      <w:spacing w:before="100" w:beforeAutospacing="1" w:after="100" w:afterAutospacing="1"/>
      <w:jc w:val="center"/>
      <w:textAlignment w:val="center"/>
    </w:pPr>
    <w:rPr>
      <w:rFonts w:ascii="Tahoma" w:eastAsia="Times New Roman" w:hAnsi="Tahoma" w:cs="Tahoma"/>
      <w:sz w:val="17"/>
      <w:szCs w:val="17"/>
      <w:lang w:eastAsia="en-ZA"/>
    </w:rPr>
  </w:style>
  <w:style w:type="paragraph" w:customStyle="1" w:styleId="xl64">
    <w:name w:val="xl64"/>
    <w:basedOn w:val="Normal"/>
    <w:rsid w:val="001F1A6F"/>
    <w:pPr>
      <w:pBdr>
        <w:top w:val="single" w:sz="4" w:space="0" w:color="A9A9A9"/>
        <w:left w:val="single" w:sz="4" w:space="0" w:color="A9A9A9"/>
        <w:bottom w:val="single" w:sz="4" w:space="0" w:color="A9A9A9"/>
        <w:right w:val="single" w:sz="4" w:space="0" w:color="A9A9A9"/>
      </w:pBdr>
      <w:shd w:val="clear" w:color="000000" w:fill="FFFFFF"/>
      <w:spacing w:before="100" w:beforeAutospacing="1" w:after="100" w:afterAutospacing="1"/>
      <w:jc w:val="right"/>
      <w:textAlignment w:val="center"/>
    </w:pPr>
    <w:rPr>
      <w:rFonts w:ascii="Tahoma" w:eastAsia="Times New Roman" w:hAnsi="Tahoma" w:cs="Tahoma"/>
      <w:sz w:val="17"/>
      <w:szCs w:val="17"/>
      <w:lang w:eastAsia="en-ZA"/>
    </w:rPr>
  </w:style>
  <w:style w:type="paragraph" w:customStyle="1" w:styleId="xl65">
    <w:name w:val="xl65"/>
    <w:basedOn w:val="Normal"/>
    <w:rsid w:val="001F1A6F"/>
    <w:pPr>
      <w:pBdr>
        <w:top w:val="single" w:sz="4" w:space="0" w:color="A9A9A9"/>
        <w:left w:val="single" w:sz="4" w:space="0" w:color="A9A9A9"/>
        <w:bottom w:val="single" w:sz="4" w:space="0" w:color="A9A9A9"/>
        <w:right w:val="single" w:sz="4" w:space="0" w:color="A9A9A9"/>
      </w:pBdr>
      <w:shd w:val="clear" w:color="000000" w:fill="FFFFFF"/>
      <w:spacing w:before="100" w:beforeAutospacing="1" w:after="100" w:afterAutospacing="1"/>
      <w:jc w:val="left"/>
      <w:textAlignment w:val="center"/>
    </w:pPr>
    <w:rPr>
      <w:rFonts w:ascii="Tahoma" w:eastAsia="Times New Roman" w:hAnsi="Tahoma" w:cs="Tahoma"/>
      <w:sz w:val="17"/>
      <w:szCs w:val="17"/>
      <w:lang w:eastAsia="en-ZA"/>
    </w:rPr>
  </w:style>
  <w:style w:type="paragraph" w:customStyle="1" w:styleId="xl66">
    <w:name w:val="xl66"/>
    <w:basedOn w:val="Normal"/>
    <w:rsid w:val="001F1A6F"/>
    <w:pPr>
      <w:pBdr>
        <w:top w:val="single" w:sz="4" w:space="0" w:color="A9A9A9"/>
        <w:left w:val="single" w:sz="4" w:space="0" w:color="A9A9A9"/>
        <w:bottom w:val="single" w:sz="4" w:space="0" w:color="A9A9A9"/>
        <w:right w:val="single" w:sz="4" w:space="0" w:color="A9A9A9"/>
      </w:pBdr>
      <w:shd w:val="clear" w:color="000000" w:fill="FFFFFF"/>
      <w:spacing w:before="100" w:beforeAutospacing="1" w:after="100" w:afterAutospacing="1"/>
      <w:jc w:val="left"/>
      <w:textAlignment w:val="center"/>
    </w:pPr>
    <w:rPr>
      <w:rFonts w:ascii="Tahoma" w:eastAsia="Times New Roman" w:hAnsi="Tahoma" w:cs="Tahoma"/>
      <w:sz w:val="17"/>
      <w:szCs w:val="17"/>
      <w:lang w:eastAsia="en-ZA"/>
    </w:rPr>
  </w:style>
  <w:style w:type="paragraph" w:customStyle="1" w:styleId="xl67">
    <w:name w:val="xl67"/>
    <w:basedOn w:val="Normal"/>
    <w:rsid w:val="001F1A6F"/>
    <w:pPr>
      <w:pBdr>
        <w:top w:val="single" w:sz="4" w:space="0" w:color="A9A9A9"/>
        <w:left w:val="single" w:sz="4" w:space="0" w:color="A9A9A9"/>
        <w:bottom w:val="single" w:sz="4" w:space="0" w:color="A9A9A9"/>
        <w:right w:val="single" w:sz="4" w:space="0" w:color="A9A9A9"/>
      </w:pBdr>
      <w:shd w:val="clear" w:color="000000" w:fill="FFFFFF"/>
      <w:spacing w:before="100" w:beforeAutospacing="1" w:after="100" w:afterAutospacing="1"/>
      <w:jc w:val="left"/>
      <w:textAlignment w:val="center"/>
    </w:pPr>
    <w:rPr>
      <w:rFonts w:ascii="Tahoma" w:eastAsia="Times New Roman" w:hAnsi="Tahoma" w:cs="Tahoma"/>
      <w:sz w:val="17"/>
      <w:szCs w:val="17"/>
      <w:lang w:eastAsia="en-ZA"/>
    </w:rPr>
  </w:style>
  <w:style w:type="paragraph" w:styleId="Revision">
    <w:name w:val="Revision"/>
    <w:hidden/>
    <w:uiPriority w:val="99"/>
    <w:semiHidden/>
    <w:rsid w:val="0007126D"/>
    <w:rPr>
      <w:rFonts w:ascii="Arial" w:eastAsia="Calibri" w:hAnsi="Arial"/>
      <w:sz w:val="22"/>
      <w:szCs w:val="22"/>
      <w:lang w:eastAsia="en-US"/>
    </w:rPr>
  </w:style>
  <w:style w:type="paragraph" w:customStyle="1" w:styleId="Default">
    <w:name w:val="Default"/>
    <w:rsid w:val="00A31F50"/>
    <w:pPr>
      <w:autoSpaceDE w:val="0"/>
      <w:autoSpaceDN w:val="0"/>
      <w:adjustRightInd w:val="0"/>
    </w:pPr>
    <w:rPr>
      <w:rFonts w:ascii="Arial" w:hAnsi="Arial" w:cs="Arial"/>
      <w:color w:val="000000"/>
      <w:sz w:val="24"/>
      <w:szCs w:val="24"/>
      <w:lang w:val="en-US"/>
    </w:rPr>
  </w:style>
  <w:style w:type="paragraph" w:customStyle="1" w:styleId="xl68">
    <w:name w:val="xl68"/>
    <w:basedOn w:val="Normal"/>
    <w:rsid w:val="00035A53"/>
    <w:pPr>
      <w:pBdr>
        <w:left w:val="single" w:sz="4" w:space="0" w:color="A0A0A0"/>
        <w:bottom w:val="single" w:sz="4" w:space="0" w:color="A0A0A0"/>
        <w:right w:val="single" w:sz="4" w:space="0" w:color="A0A0A0"/>
      </w:pBdr>
      <w:shd w:val="clear" w:color="000000" w:fill="F0F0F0"/>
      <w:spacing w:before="100" w:beforeAutospacing="1" w:after="100" w:afterAutospacing="1"/>
      <w:jc w:val="left"/>
      <w:textAlignment w:val="center"/>
    </w:pPr>
    <w:rPr>
      <w:rFonts w:ascii="Tahoma" w:eastAsia="Times New Roman" w:hAnsi="Tahoma" w:cs="Tahoma"/>
      <w:sz w:val="14"/>
      <w:szCs w:val="14"/>
      <w:lang w:eastAsia="en-ZA"/>
    </w:rPr>
  </w:style>
  <w:style w:type="paragraph" w:customStyle="1" w:styleId="xl69">
    <w:name w:val="xl69"/>
    <w:basedOn w:val="Normal"/>
    <w:rsid w:val="00035A53"/>
    <w:pPr>
      <w:pBdr>
        <w:top w:val="single" w:sz="4" w:space="0" w:color="A0A0A0"/>
        <w:left w:val="single" w:sz="4" w:space="0" w:color="A0A0A0"/>
        <w:bottom w:val="single" w:sz="4" w:space="0" w:color="A0A0A0"/>
        <w:right w:val="single" w:sz="4" w:space="0" w:color="A0A0A0"/>
      </w:pBdr>
      <w:shd w:val="clear" w:color="000000" w:fill="F0F0F0"/>
      <w:spacing w:before="100" w:beforeAutospacing="1" w:after="100" w:afterAutospacing="1"/>
      <w:jc w:val="left"/>
      <w:textAlignment w:val="center"/>
    </w:pPr>
    <w:rPr>
      <w:rFonts w:ascii="Tahoma" w:eastAsia="Times New Roman" w:hAnsi="Tahoma" w:cs="Tahoma"/>
      <w:sz w:val="14"/>
      <w:szCs w:val="14"/>
      <w:lang w:eastAsia="en-ZA"/>
    </w:rPr>
  </w:style>
  <w:style w:type="paragraph" w:customStyle="1" w:styleId="xl70">
    <w:name w:val="xl70"/>
    <w:basedOn w:val="Normal"/>
    <w:rsid w:val="00035A53"/>
    <w:pPr>
      <w:spacing w:before="100" w:beforeAutospacing="1" w:after="100" w:afterAutospacing="1"/>
      <w:jc w:val="center"/>
      <w:textAlignment w:val="center"/>
    </w:pPr>
    <w:rPr>
      <w:rFonts w:ascii="Tahoma" w:eastAsia="Times New Roman" w:hAnsi="Tahoma" w:cs="Tahoma"/>
      <w:b/>
      <w:bCs/>
      <w:sz w:val="24"/>
      <w:szCs w:val="24"/>
      <w:lang w:eastAsia="en-ZA"/>
    </w:rPr>
  </w:style>
  <w:style w:type="paragraph" w:customStyle="1" w:styleId="xl109">
    <w:name w:val="xl109"/>
    <w:basedOn w:val="Normal"/>
    <w:rsid w:val="00035A53"/>
    <w:pPr>
      <w:spacing w:before="100" w:beforeAutospacing="1" w:after="100" w:afterAutospacing="1"/>
      <w:jc w:val="left"/>
    </w:pPr>
    <w:rPr>
      <w:rFonts w:ascii="Times New Roman" w:eastAsia="Times New Roman" w:hAnsi="Times New Roman"/>
      <w:sz w:val="20"/>
      <w:szCs w:val="20"/>
      <w:lang w:eastAsia="en-ZA"/>
    </w:rPr>
  </w:style>
  <w:style w:type="paragraph" w:customStyle="1" w:styleId="xl110">
    <w:name w:val="xl110"/>
    <w:basedOn w:val="Normal"/>
    <w:rsid w:val="00035A53"/>
    <w:pPr>
      <w:spacing w:before="100" w:beforeAutospacing="1" w:after="100" w:afterAutospacing="1"/>
      <w:jc w:val="left"/>
    </w:pPr>
    <w:rPr>
      <w:rFonts w:ascii="Times New Roman" w:eastAsia="Times New Roman" w:hAnsi="Times New Roman"/>
      <w:sz w:val="20"/>
      <w:szCs w:val="20"/>
      <w:lang w:eastAsia="en-ZA"/>
    </w:rPr>
  </w:style>
  <w:style w:type="paragraph" w:customStyle="1" w:styleId="xl111">
    <w:name w:val="xl111"/>
    <w:basedOn w:val="Normal"/>
    <w:rsid w:val="00035A53"/>
    <w:pPr>
      <w:spacing w:before="100" w:beforeAutospacing="1" w:after="100" w:afterAutospacing="1"/>
      <w:jc w:val="left"/>
      <w:textAlignment w:val="center"/>
    </w:pPr>
    <w:rPr>
      <w:rFonts w:ascii="Times New Roman" w:eastAsia="Times New Roman" w:hAnsi="Times New Roman"/>
      <w:sz w:val="24"/>
      <w:szCs w:val="24"/>
      <w:lang w:eastAsia="en-ZA"/>
    </w:rPr>
  </w:style>
  <w:style w:type="paragraph" w:customStyle="1" w:styleId="xl112">
    <w:name w:val="xl112"/>
    <w:basedOn w:val="Normal"/>
    <w:rsid w:val="00035A53"/>
    <w:pPr>
      <w:spacing w:before="100" w:beforeAutospacing="1" w:after="100" w:afterAutospacing="1"/>
      <w:jc w:val="left"/>
    </w:pPr>
    <w:rPr>
      <w:rFonts w:ascii="Times New Roman" w:eastAsia="Times New Roman" w:hAnsi="Times New Roman"/>
      <w:b/>
      <w:bCs/>
      <w:sz w:val="24"/>
      <w:szCs w:val="24"/>
      <w:lang w:eastAsia="en-ZA"/>
    </w:rPr>
  </w:style>
  <w:style w:type="paragraph" w:customStyle="1" w:styleId="xl113">
    <w:name w:val="xl113"/>
    <w:basedOn w:val="Normal"/>
    <w:rsid w:val="00035A53"/>
    <w:pPr>
      <w:spacing w:before="100" w:beforeAutospacing="1" w:after="100" w:afterAutospacing="1"/>
      <w:jc w:val="left"/>
    </w:pPr>
    <w:rPr>
      <w:rFonts w:ascii="Times New Roman" w:eastAsia="Times New Roman" w:hAnsi="Times New Roman"/>
      <w:sz w:val="20"/>
      <w:szCs w:val="20"/>
      <w:lang w:eastAsia="en-ZA"/>
    </w:rPr>
  </w:style>
  <w:style w:type="paragraph" w:customStyle="1" w:styleId="xl114">
    <w:name w:val="xl114"/>
    <w:basedOn w:val="Normal"/>
    <w:rsid w:val="00035A53"/>
    <w:pPr>
      <w:pBdr>
        <w:top w:val="single" w:sz="4" w:space="0" w:color="808080"/>
        <w:left w:val="single" w:sz="4" w:space="0" w:color="808080"/>
        <w:bottom w:val="single" w:sz="4" w:space="0" w:color="808080"/>
        <w:right w:val="single" w:sz="4" w:space="0" w:color="808080"/>
      </w:pBdr>
      <w:shd w:val="clear" w:color="000000" w:fill="D9D9D9"/>
      <w:spacing w:before="100" w:beforeAutospacing="1" w:after="100" w:afterAutospacing="1"/>
      <w:jc w:val="left"/>
    </w:pPr>
    <w:rPr>
      <w:rFonts w:ascii="Times New Roman" w:eastAsia="Times New Roman" w:hAnsi="Times New Roman"/>
      <w:b/>
      <w:bCs/>
      <w:sz w:val="16"/>
      <w:szCs w:val="16"/>
      <w:lang w:eastAsia="en-ZA"/>
    </w:rPr>
  </w:style>
  <w:style w:type="paragraph" w:customStyle="1" w:styleId="xl115">
    <w:name w:val="xl115"/>
    <w:basedOn w:val="Normal"/>
    <w:rsid w:val="00035A53"/>
    <w:pPr>
      <w:pBdr>
        <w:top w:val="single" w:sz="4" w:space="0" w:color="808080"/>
        <w:left w:val="single" w:sz="4" w:space="0" w:color="808080"/>
        <w:bottom w:val="single" w:sz="4" w:space="0" w:color="808080"/>
        <w:right w:val="single" w:sz="4" w:space="0" w:color="808080"/>
      </w:pBdr>
      <w:shd w:val="clear" w:color="000000" w:fill="D9D9D9"/>
      <w:spacing w:before="100" w:beforeAutospacing="1" w:after="100" w:afterAutospacing="1"/>
      <w:jc w:val="center"/>
    </w:pPr>
    <w:rPr>
      <w:rFonts w:ascii="Times New Roman" w:eastAsia="Times New Roman" w:hAnsi="Times New Roman"/>
      <w:b/>
      <w:bCs/>
      <w:sz w:val="16"/>
      <w:szCs w:val="16"/>
      <w:lang w:eastAsia="en-ZA"/>
    </w:rPr>
  </w:style>
  <w:style w:type="paragraph" w:customStyle="1" w:styleId="xl116">
    <w:name w:val="xl116"/>
    <w:basedOn w:val="Normal"/>
    <w:rsid w:val="00035A53"/>
    <w:pPr>
      <w:pBdr>
        <w:top w:val="single" w:sz="4" w:space="0" w:color="808080"/>
        <w:left w:val="single" w:sz="4" w:space="0" w:color="808080"/>
        <w:bottom w:val="single" w:sz="4" w:space="0" w:color="808080"/>
        <w:right w:val="single" w:sz="4" w:space="0" w:color="808080"/>
      </w:pBdr>
      <w:shd w:val="clear" w:color="000000" w:fill="D9D9D9"/>
      <w:spacing w:before="100" w:beforeAutospacing="1" w:after="100" w:afterAutospacing="1"/>
      <w:jc w:val="center"/>
    </w:pPr>
    <w:rPr>
      <w:rFonts w:ascii="Times New Roman" w:eastAsia="Times New Roman" w:hAnsi="Times New Roman"/>
      <w:b/>
      <w:bCs/>
      <w:sz w:val="16"/>
      <w:szCs w:val="16"/>
      <w:lang w:eastAsia="en-ZA"/>
    </w:rPr>
  </w:style>
  <w:style w:type="paragraph" w:customStyle="1" w:styleId="xl117">
    <w:name w:val="xl117"/>
    <w:basedOn w:val="Normal"/>
    <w:rsid w:val="00035A53"/>
    <w:pPr>
      <w:pBdr>
        <w:top w:val="single" w:sz="4" w:space="0" w:color="808080"/>
        <w:left w:val="single" w:sz="4" w:space="0" w:color="808080"/>
        <w:bottom w:val="single" w:sz="4" w:space="0" w:color="808080"/>
        <w:right w:val="single" w:sz="4" w:space="0" w:color="808080"/>
      </w:pBdr>
      <w:spacing w:before="100" w:beforeAutospacing="1" w:after="100" w:afterAutospacing="1"/>
      <w:jc w:val="left"/>
      <w:textAlignment w:val="center"/>
    </w:pPr>
    <w:rPr>
      <w:rFonts w:ascii="Times New Roman" w:eastAsia="Times New Roman" w:hAnsi="Times New Roman"/>
      <w:sz w:val="16"/>
      <w:szCs w:val="16"/>
      <w:lang w:eastAsia="en-ZA"/>
    </w:rPr>
  </w:style>
  <w:style w:type="paragraph" w:customStyle="1" w:styleId="xl118">
    <w:name w:val="xl118"/>
    <w:basedOn w:val="Normal"/>
    <w:rsid w:val="00035A53"/>
    <w:pPr>
      <w:pBdr>
        <w:top w:val="single" w:sz="4" w:space="0" w:color="808080"/>
        <w:left w:val="single" w:sz="4" w:space="0" w:color="808080"/>
        <w:bottom w:val="single" w:sz="4" w:space="0" w:color="808080"/>
        <w:right w:val="single" w:sz="4" w:space="0" w:color="808080"/>
      </w:pBdr>
      <w:spacing w:before="100" w:beforeAutospacing="1" w:after="100" w:afterAutospacing="1"/>
      <w:jc w:val="left"/>
      <w:textAlignment w:val="center"/>
    </w:pPr>
    <w:rPr>
      <w:rFonts w:ascii="Times New Roman" w:eastAsia="Times New Roman" w:hAnsi="Times New Roman"/>
      <w:sz w:val="16"/>
      <w:szCs w:val="16"/>
      <w:lang w:eastAsia="en-ZA"/>
    </w:rPr>
  </w:style>
  <w:style w:type="paragraph" w:customStyle="1" w:styleId="xl119">
    <w:name w:val="xl119"/>
    <w:basedOn w:val="Normal"/>
    <w:rsid w:val="00035A53"/>
    <w:pPr>
      <w:pBdr>
        <w:top w:val="single" w:sz="4" w:space="0" w:color="808080"/>
        <w:left w:val="single" w:sz="4" w:space="0" w:color="808080"/>
        <w:bottom w:val="single" w:sz="4" w:space="0" w:color="808080"/>
        <w:right w:val="single" w:sz="4" w:space="0" w:color="808080"/>
      </w:pBdr>
      <w:spacing w:before="100" w:beforeAutospacing="1" w:after="100" w:afterAutospacing="1"/>
      <w:jc w:val="left"/>
      <w:textAlignment w:val="center"/>
    </w:pPr>
    <w:rPr>
      <w:rFonts w:ascii="Times New Roman" w:eastAsia="Times New Roman" w:hAnsi="Times New Roman"/>
      <w:sz w:val="16"/>
      <w:szCs w:val="16"/>
      <w:lang w:eastAsia="en-ZA"/>
    </w:rPr>
  </w:style>
  <w:style w:type="paragraph" w:customStyle="1" w:styleId="xl120">
    <w:name w:val="xl120"/>
    <w:basedOn w:val="Normal"/>
    <w:rsid w:val="00035A53"/>
    <w:pPr>
      <w:spacing w:before="100" w:beforeAutospacing="1" w:after="100" w:afterAutospacing="1"/>
      <w:jc w:val="left"/>
    </w:pPr>
    <w:rPr>
      <w:rFonts w:ascii="Times New Roman" w:eastAsia="Times New Roman" w:hAnsi="Times New Roman"/>
      <w:b/>
      <w:bCs/>
      <w:sz w:val="16"/>
      <w:szCs w:val="16"/>
      <w:lang w:eastAsia="en-ZA"/>
    </w:rPr>
  </w:style>
  <w:style w:type="paragraph" w:customStyle="1" w:styleId="xl121">
    <w:name w:val="xl121"/>
    <w:basedOn w:val="Normal"/>
    <w:rsid w:val="00035A53"/>
    <w:pPr>
      <w:spacing w:before="100" w:beforeAutospacing="1" w:after="100" w:afterAutospacing="1"/>
      <w:jc w:val="left"/>
    </w:pPr>
    <w:rPr>
      <w:rFonts w:ascii="Times New Roman" w:eastAsia="Times New Roman" w:hAnsi="Times New Roman"/>
      <w:sz w:val="16"/>
      <w:szCs w:val="16"/>
      <w:lang w:eastAsia="en-ZA"/>
    </w:rPr>
  </w:style>
  <w:style w:type="paragraph" w:customStyle="1" w:styleId="xl122">
    <w:name w:val="xl122"/>
    <w:basedOn w:val="Normal"/>
    <w:rsid w:val="00035A53"/>
    <w:pPr>
      <w:spacing w:before="100" w:beforeAutospacing="1" w:after="100" w:afterAutospacing="1"/>
      <w:jc w:val="left"/>
    </w:pPr>
    <w:rPr>
      <w:rFonts w:ascii="Times New Roman" w:eastAsia="Times New Roman" w:hAnsi="Times New Roman"/>
      <w:sz w:val="16"/>
      <w:szCs w:val="16"/>
      <w:lang w:eastAsia="en-ZA"/>
    </w:rPr>
  </w:style>
  <w:style w:type="paragraph" w:customStyle="1" w:styleId="xl123">
    <w:name w:val="xl123"/>
    <w:basedOn w:val="Normal"/>
    <w:rsid w:val="00035A53"/>
    <w:pPr>
      <w:spacing w:before="100" w:beforeAutospacing="1" w:after="100" w:afterAutospacing="1"/>
      <w:jc w:val="left"/>
    </w:pPr>
    <w:rPr>
      <w:rFonts w:ascii="Times New Roman" w:eastAsia="Times New Roman" w:hAnsi="Times New Roman"/>
      <w:sz w:val="16"/>
      <w:szCs w:val="16"/>
      <w:lang w:eastAsia="en-ZA"/>
    </w:rPr>
  </w:style>
  <w:style w:type="paragraph" w:customStyle="1" w:styleId="xl124">
    <w:name w:val="xl124"/>
    <w:basedOn w:val="Normal"/>
    <w:rsid w:val="00035A53"/>
    <w:pPr>
      <w:spacing w:before="100" w:beforeAutospacing="1" w:after="100" w:afterAutospacing="1"/>
      <w:jc w:val="left"/>
    </w:pPr>
    <w:rPr>
      <w:rFonts w:ascii="Times New Roman" w:eastAsia="Times New Roman" w:hAnsi="Times New Roman"/>
      <w:sz w:val="16"/>
      <w:szCs w:val="16"/>
      <w:lang w:eastAsia="en-ZA"/>
    </w:rPr>
  </w:style>
  <w:style w:type="paragraph" w:customStyle="1" w:styleId="xl125">
    <w:name w:val="xl125"/>
    <w:basedOn w:val="Normal"/>
    <w:rsid w:val="00035A53"/>
    <w:pPr>
      <w:pBdr>
        <w:top w:val="single" w:sz="4" w:space="0" w:color="808080"/>
        <w:left w:val="single" w:sz="4" w:space="0" w:color="808080"/>
        <w:bottom w:val="single" w:sz="4" w:space="0" w:color="808080"/>
        <w:right w:val="single" w:sz="4" w:space="0" w:color="808080"/>
      </w:pBdr>
      <w:spacing w:before="100" w:beforeAutospacing="1" w:after="100" w:afterAutospacing="1"/>
      <w:jc w:val="left"/>
      <w:textAlignment w:val="center"/>
    </w:pPr>
    <w:rPr>
      <w:rFonts w:ascii="Times New Roman" w:eastAsia="Times New Roman" w:hAnsi="Times New Roman"/>
      <w:sz w:val="16"/>
      <w:szCs w:val="16"/>
      <w:lang w:eastAsia="en-ZA"/>
    </w:rPr>
  </w:style>
  <w:style w:type="paragraph" w:customStyle="1" w:styleId="xl126">
    <w:name w:val="xl126"/>
    <w:basedOn w:val="Normal"/>
    <w:rsid w:val="00035A53"/>
    <w:pPr>
      <w:spacing w:before="100" w:beforeAutospacing="1" w:after="100" w:afterAutospacing="1"/>
      <w:jc w:val="left"/>
    </w:pPr>
    <w:rPr>
      <w:rFonts w:ascii="Times New Roman" w:eastAsia="Times New Roman" w:hAnsi="Times New Roman"/>
      <w:sz w:val="16"/>
      <w:szCs w:val="16"/>
      <w:lang w:eastAsia="en-ZA"/>
    </w:rPr>
  </w:style>
  <w:style w:type="paragraph" w:customStyle="1" w:styleId="xl127">
    <w:name w:val="xl127"/>
    <w:basedOn w:val="Normal"/>
    <w:rsid w:val="00035A53"/>
    <w:pPr>
      <w:spacing w:before="100" w:beforeAutospacing="1" w:after="100" w:afterAutospacing="1"/>
      <w:jc w:val="left"/>
    </w:pPr>
    <w:rPr>
      <w:rFonts w:ascii="Times New Roman" w:eastAsia="Times New Roman" w:hAnsi="Times New Roman"/>
      <w:sz w:val="20"/>
      <w:szCs w:val="20"/>
      <w:lang w:eastAsia="en-ZA"/>
    </w:rPr>
  </w:style>
  <w:style w:type="paragraph" w:customStyle="1" w:styleId="xl128">
    <w:name w:val="xl128"/>
    <w:basedOn w:val="Normal"/>
    <w:rsid w:val="00035A53"/>
    <w:pPr>
      <w:pBdr>
        <w:top w:val="single" w:sz="4" w:space="0" w:color="808080"/>
        <w:left w:val="single" w:sz="4" w:space="0" w:color="808080"/>
        <w:bottom w:val="single" w:sz="4" w:space="0" w:color="808080"/>
        <w:right w:val="single" w:sz="4" w:space="0" w:color="808080"/>
      </w:pBdr>
      <w:shd w:val="clear" w:color="000000" w:fill="D9D9D9"/>
      <w:spacing w:before="100" w:beforeAutospacing="1" w:after="100" w:afterAutospacing="1"/>
      <w:jc w:val="center"/>
    </w:pPr>
    <w:rPr>
      <w:rFonts w:ascii="Times New Roman" w:eastAsia="Times New Roman" w:hAnsi="Times New Roman"/>
      <w:b/>
      <w:bCs/>
      <w:sz w:val="16"/>
      <w:szCs w:val="16"/>
      <w:lang w:eastAsia="en-ZA"/>
    </w:rPr>
  </w:style>
  <w:style w:type="paragraph" w:customStyle="1" w:styleId="xl129">
    <w:name w:val="xl129"/>
    <w:basedOn w:val="Normal"/>
    <w:rsid w:val="00035A53"/>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Times New Roman" w:eastAsia="Times New Roman" w:hAnsi="Times New Roman"/>
      <w:sz w:val="16"/>
      <w:szCs w:val="16"/>
      <w:lang w:eastAsia="en-ZA"/>
    </w:rPr>
  </w:style>
  <w:style w:type="paragraph" w:customStyle="1" w:styleId="xl130">
    <w:name w:val="xl130"/>
    <w:basedOn w:val="Normal"/>
    <w:rsid w:val="00035A53"/>
    <w:pPr>
      <w:spacing w:before="100" w:beforeAutospacing="1" w:after="100" w:afterAutospacing="1"/>
      <w:jc w:val="center"/>
    </w:pPr>
    <w:rPr>
      <w:rFonts w:ascii="Times New Roman" w:eastAsia="Times New Roman" w:hAnsi="Times New Roman"/>
      <w:sz w:val="16"/>
      <w:szCs w:val="16"/>
      <w:lang w:eastAsia="en-ZA"/>
    </w:rPr>
  </w:style>
  <w:style w:type="paragraph" w:customStyle="1" w:styleId="xl131">
    <w:name w:val="xl131"/>
    <w:basedOn w:val="Normal"/>
    <w:rsid w:val="00035A53"/>
    <w:pPr>
      <w:spacing w:before="100" w:beforeAutospacing="1" w:after="100" w:afterAutospacing="1"/>
      <w:jc w:val="center"/>
    </w:pPr>
    <w:rPr>
      <w:rFonts w:ascii="Times New Roman" w:eastAsia="Times New Roman" w:hAnsi="Times New Roman"/>
      <w:sz w:val="16"/>
      <w:szCs w:val="16"/>
      <w:lang w:eastAsia="en-ZA"/>
    </w:rPr>
  </w:style>
  <w:style w:type="paragraph" w:customStyle="1" w:styleId="xl132">
    <w:name w:val="xl132"/>
    <w:basedOn w:val="Normal"/>
    <w:rsid w:val="00035A53"/>
    <w:pPr>
      <w:spacing w:before="100" w:beforeAutospacing="1" w:after="100" w:afterAutospacing="1"/>
      <w:jc w:val="center"/>
    </w:pPr>
    <w:rPr>
      <w:rFonts w:ascii="Times New Roman" w:eastAsia="Times New Roman" w:hAnsi="Times New Roman"/>
      <w:sz w:val="20"/>
      <w:szCs w:val="20"/>
      <w:lang w:eastAsia="en-ZA"/>
    </w:rPr>
  </w:style>
  <w:style w:type="paragraph" w:customStyle="1" w:styleId="xl133">
    <w:name w:val="xl133"/>
    <w:basedOn w:val="Normal"/>
    <w:rsid w:val="00035A53"/>
    <w:pPr>
      <w:spacing w:before="100" w:beforeAutospacing="1" w:after="100" w:afterAutospacing="1"/>
      <w:jc w:val="center"/>
    </w:pPr>
    <w:rPr>
      <w:rFonts w:ascii="Times New Roman" w:eastAsia="Times New Roman" w:hAnsi="Times New Roman"/>
      <w:sz w:val="20"/>
      <w:szCs w:val="20"/>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50266">
      <w:bodyDiv w:val="1"/>
      <w:marLeft w:val="0"/>
      <w:marRight w:val="0"/>
      <w:marTop w:val="0"/>
      <w:marBottom w:val="0"/>
      <w:divBdr>
        <w:top w:val="none" w:sz="0" w:space="0" w:color="auto"/>
        <w:left w:val="none" w:sz="0" w:space="0" w:color="auto"/>
        <w:bottom w:val="none" w:sz="0" w:space="0" w:color="auto"/>
        <w:right w:val="none" w:sz="0" w:space="0" w:color="auto"/>
      </w:divBdr>
    </w:div>
    <w:div w:id="246350527">
      <w:bodyDiv w:val="1"/>
      <w:marLeft w:val="0"/>
      <w:marRight w:val="0"/>
      <w:marTop w:val="0"/>
      <w:marBottom w:val="0"/>
      <w:divBdr>
        <w:top w:val="none" w:sz="0" w:space="0" w:color="auto"/>
        <w:left w:val="none" w:sz="0" w:space="0" w:color="auto"/>
        <w:bottom w:val="none" w:sz="0" w:space="0" w:color="auto"/>
        <w:right w:val="none" w:sz="0" w:space="0" w:color="auto"/>
      </w:divBdr>
    </w:div>
    <w:div w:id="290333448">
      <w:bodyDiv w:val="1"/>
      <w:marLeft w:val="0"/>
      <w:marRight w:val="0"/>
      <w:marTop w:val="0"/>
      <w:marBottom w:val="0"/>
      <w:divBdr>
        <w:top w:val="none" w:sz="0" w:space="0" w:color="auto"/>
        <w:left w:val="none" w:sz="0" w:space="0" w:color="auto"/>
        <w:bottom w:val="none" w:sz="0" w:space="0" w:color="auto"/>
        <w:right w:val="none" w:sz="0" w:space="0" w:color="auto"/>
      </w:divBdr>
    </w:div>
    <w:div w:id="647516677">
      <w:bodyDiv w:val="1"/>
      <w:marLeft w:val="0"/>
      <w:marRight w:val="0"/>
      <w:marTop w:val="0"/>
      <w:marBottom w:val="0"/>
      <w:divBdr>
        <w:top w:val="none" w:sz="0" w:space="0" w:color="auto"/>
        <w:left w:val="none" w:sz="0" w:space="0" w:color="auto"/>
        <w:bottom w:val="none" w:sz="0" w:space="0" w:color="auto"/>
        <w:right w:val="none" w:sz="0" w:space="0" w:color="auto"/>
      </w:divBdr>
    </w:div>
    <w:div w:id="704797734">
      <w:bodyDiv w:val="1"/>
      <w:marLeft w:val="0"/>
      <w:marRight w:val="0"/>
      <w:marTop w:val="0"/>
      <w:marBottom w:val="0"/>
      <w:divBdr>
        <w:top w:val="none" w:sz="0" w:space="0" w:color="auto"/>
        <w:left w:val="none" w:sz="0" w:space="0" w:color="auto"/>
        <w:bottom w:val="none" w:sz="0" w:space="0" w:color="auto"/>
        <w:right w:val="none" w:sz="0" w:space="0" w:color="auto"/>
      </w:divBdr>
    </w:div>
    <w:div w:id="1543206023">
      <w:bodyDiv w:val="1"/>
      <w:marLeft w:val="0"/>
      <w:marRight w:val="0"/>
      <w:marTop w:val="0"/>
      <w:marBottom w:val="0"/>
      <w:divBdr>
        <w:top w:val="none" w:sz="0" w:space="0" w:color="auto"/>
        <w:left w:val="none" w:sz="0" w:space="0" w:color="auto"/>
        <w:bottom w:val="none" w:sz="0" w:space="0" w:color="auto"/>
        <w:right w:val="none" w:sz="0" w:space="0" w:color="auto"/>
      </w:divBdr>
    </w:div>
    <w:div w:id="1792279747">
      <w:bodyDiv w:val="1"/>
      <w:marLeft w:val="0"/>
      <w:marRight w:val="0"/>
      <w:marTop w:val="0"/>
      <w:marBottom w:val="0"/>
      <w:divBdr>
        <w:top w:val="none" w:sz="0" w:space="0" w:color="auto"/>
        <w:left w:val="none" w:sz="0" w:space="0" w:color="auto"/>
        <w:bottom w:val="none" w:sz="0" w:space="0" w:color="auto"/>
        <w:right w:val="none" w:sz="0" w:space="0" w:color="auto"/>
      </w:divBdr>
      <w:divsChild>
        <w:div w:id="1854832458">
          <w:marLeft w:val="0"/>
          <w:marRight w:val="0"/>
          <w:marTop w:val="0"/>
          <w:marBottom w:val="0"/>
          <w:divBdr>
            <w:top w:val="none" w:sz="0" w:space="0" w:color="auto"/>
            <w:left w:val="none" w:sz="0" w:space="0" w:color="auto"/>
            <w:bottom w:val="none" w:sz="0" w:space="0" w:color="auto"/>
            <w:right w:val="none" w:sz="0" w:space="0" w:color="auto"/>
          </w:divBdr>
          <w:divsChild>
            <w:div w:id="1528330682">
              <w:marLeft w:val="0"/>
              <w:marRight w:val="0"/>
              <w:marTop w:val="0"/>
              <w:marBottom w:val="0"/>
              <w:divBdr>
                <w:top w:val="none" w:sz="0" w:space="0" w:color="auto"/>
                <w:left w:val="none" w:sz="0" w:space="0" w:color="auto"/>
                <w:bottom w:val="none" w:sz="0" w:space="0" w:color="auto"/>
                <w:right w:val="none" w:sz="0" w:space="0" w:color="auto"/>
              </w:divBdr>
              <w:divsChild>
                <w:div w:id="497767849">
                  <w:marLeft w:val="0"/>
                  <w:marRight w:val="0"/>
                  <w:marTop w:val="0"/>
                  <w:marBottom w:val="0"/>
                  <w:divBdr>
                    <w:top w:val="none" w:sz="0" w:space="0" w:color="auto"/>
                    <w:left w:val="none" w:sz="0" w:space="0" w:color="auto"/>
                    <w:bottom w:val="none" w:sz="0" w:space="0" w:color="auto"/>
                    <w:right w:val="none" w:sz="0" w:space="0" w:color="auto"/>
                  </w:divBdr>
                  <w:divsChild>
                    <w:div w:id="1894535117">
                      <w:marLeft w:val="0"/>
                      <w:marRight w:val="0"/>
                      <w:marTop w:val="0"/>
                      <w:marBottom w:val="0"/>
                      <w:divBdr>
                        <w:top w:val="none" w:sz="0" w:space="0" w:color="auto"/>
                        <w:left w:val="none" w:sz="0" w:space="0" w:color="auto"/>
                        <w:bottom w:val="none" w:sz="0" w:space="0" w:color="auto"/>
                        <w:right w:val="none" w:sz="0" w:space="0" w:color="auto"/>
                      </w:divBdr>
                      <w:divsChild>
                        <w:div w:id="20217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2574700">
      <w:bodyDiv w:val="1"/>
      <w:marLeft w:val="0"/>
      <w:marRight w:val="0"/>
      <w:marTop w:val="0"/>
      <w:marBottom w:val="0"/>
      <w:divBdr>
        <w:top w:val="none" w:sz="0" w:space="0" w:color="auto"/>
        <w:left w:val="none" w:sz="0" w:space="0" w:color="auto"/>
        <w:bottom w:val="none" w:sz="0" w:space="0" w:color="auto"/>
        <w:right w:val="none" w:sz="0" w:space="0" w:color="auto"/>
      </w:divBdr>
    </w:div>
    <w:div w:id="186963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chart" Target="charts/chart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saica.co.za/News/MediaKit/Publications/Communiqu%C3%A9issues/Communiqu%C3%A926January2012/Preparationfortheadoptionofsixneweffective/tabid/2560/language/en-ZA/Default.aspx" TargetMode="External"/><Relationship Id="rId22" Type="http://schemas.openxmlformats.org/officeDocument/2006/relationships/header" Target="header8.xml"/></Relationships>
</file>

<file path=word/_rels/endnotes.xml.rels><?xml version="1.0" encoding="UTF-8" standalone="yes"?>
<Relationships xmlns="http://schemas.openxmlformats.org/package/2006/relationships"><Relationship Id="rId1" Type="http://schemas.openxmlformats.org/officeDocument/2006/relationships/hyperlink" Target="http://www.statssa.gov.za/keyindicators/cpi.asp"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bnnas\VelaVKE%20Proj\DD911_eThekARA\3_Working\3-3_DivS\Reports\Best%20Fit%20for%20Risk.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title>
      <c:overlay val="1"/>
      <c:txPr>
        <a:bodyPr/>
        <a:lstStyle/>
        <a:p>
          <a:pPr>
            <a:defRPr lang="en-ZA"/>
          </a:pPr>
          <a:endParaRPr lang="en-US"/>
        </a:p>
      </c:txPr>
    </c:title>
    <c:autoTitleDeleted val="0"/>
    <c:plotArea>
      <c:layout/>
      <c:scatterChart>
        <c:scatterStyle val="lineMarker"/>
        <c:varyColors val="1"/>
        <c:ser>
          <c:idx val="3"/>
          <c:order val="0"/>
          <c:tx>
            <c:strRef>
              <c:f>'Sheet1 (2)'!$C$7</c:f>
              <c:strCache>
                <c:ptCount val="1"/>
                <c:pt idx="0">
                  <c:v>Probability of Asset Failure based on Expected Useful Life Consumed</c:v>
                </c:pt>
              </c:strCache>
            </c:strRef>
          </c:tx>
          <c:xVal>
            <c:numRef>
              <c:f>'Sheet1 (2)'!$D$3:$N$3</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xVal>
          <c:yVal>
            <c:numRef>
              <c:f>'Sheet1 (2)'!$D$7:$N$7</c:f>
              <c:numCache>
                <c:formatCode>0.000</c:formatCode>
                <c:ptCount val="11"/>
                <c:pt idx="0">
                  <c:v>1</c:v>
                </c:pt>
                <c:pt idx="1">
                  <c:v>1.5848931924611138</c:v>
                </c:pt>
                <c:pt idx="2">
                  <c:v>2.5118864315095784</c:v>
                </c:pt>
                <c:pt idx="3">
                  <c:v>3.9810717055349745</c:v>
                </c:pt>
                <c:pt idx="4">
                  <c:v>6.3095734448019369</c:v>
                </c:pt>
                <c:pt idx="5">
                  <c:v>10</c:v>
                </c:pt>
                <c:pt idx="6">
                  <c:v>15.848931924611129</c:v>
                </c:pt>
                <c:pt idx="7">
                  <c:v>25.118864315095824</c:v>
                </c:pt>
                <c:pt idx="8">
                  <c:v>39.810717055349734</c:v>
                </c:pt>
                <c:pt idx="9">
                  <c:v>63.095734448019392</c:v>
                </c:pt>
                <c:pt idx="10">
                  <c:v>100</c:v>
                </c:pt>
              </c:numCache>
            </c:numRef>
          </c:yVal>
          <c:smooth val="1"/>
          <c:extLst xmlns:c16r2="http://schemas.microsoft.com/office/drawing/2015/06/chart">
            <c:ext xmlns:c16="http://schemas.microsoft.com/office/drawing/2014/chart" uri="{C3380CC4-5D6E-409C-BE32-E72D297353CC}">
              <c16:uniqueId val="{00000000-A32A-47CB-BFEA-76D09C63D046}"/>
            </c:ext>
          </c:extLst>
        </c:ser>
        <c:dLbls>
          <c:showLegendKey val="0"/>
          <c:showVal val="0"/>
          <c:showCatName val="0"/>
          <c:showSerName val="0"/>
          <c:showPercent val="0"/>
          <c:showBubbleSize val="0"/>
        </c:dLbls>
        <c:axId val="272260672"/>
        <c:axId val="272261848"/>
      </c:scatterChart>
      <c:valAx>
        <c:axId val="272260672"/>
        <c:scaling>
          <c:orientation val="minMax"/>
        </c:scaling>
        <c:delete val="1"/>
        <c:axPos val="b"/>
        <c:title>
          <c:tx>
            <c:rich>
              <a:bodyPr/>
              <a:lstStyle/>
              <a:p>
                <a:pPr>
                  <a:defRPr lang="en-ZA"/>
                </a:pPr>
                <a:r>
                  <a:rPr lang="en-US"/>
                  <a:t>Expected Useful Life Consumed %</a:t>
                </a:r>
              </a:p>
            </c:rich>
          </c:tx>
          <c:overlay val="1"/>
        </c:title>
        <c:numFmt formatCode="General" sourceLinked="1"/>
        <c:majorTickMark val="none"/>
        <c:minorTickMark val="cross"/>
        <c:tickLblPos val="none"/>
        <c:crossAx val="272261848"/>
        <c:crosses val="autoZero"/>
        <c:crossBetween val="midCat"/>
      </c:valAx>
      <c:valAx>
        <c:axId val="272261848"/>
        <c:scaling>
          <c:orientation val="minMax"/>
        </c:scaling>
        <c:delete val="1"/>
        <c:axPos val="l"/>
        <c:majorGridlines/>
        <c:title>
          <c:tx>
            <c:rich>
              <a:bodyPr/>
              <a:lstStyle/>
              <a:p>
                <a:pPr>
                  <a:defRPr lang="en-ZA"/>
                </a:pPr>
                <a:r>
                  <a:rPr lang="en-US"/>
                  <a:t>Probability of Failure %</a:t>
                </a:r>
              </a:p>
            </c:rich>
          </c:tx>
          <c:overlay val="1"/>
        </c:title>
        <c:numFmt formatCode="0.000" sourceLinked="1"/>
        <c:majorTickMark val="none"/>
        <c:minorTickMark val="cross"/>
        <c:tickLblPos val="none"/>
        <c:crossAx val="272260672"/>
        <c:crosses val="autoZero"/>
        <c:crossBetween val="midCat"/>
      </c:valAx>
    </c:plotArea>
    <c:plotVisOnly val="1"/>
    <c:dispBlanksAs val="zero"/>
    <c:showDLblsOverMax val="1"/>
  </c:chart>
  <c:externalData r:id="rId1">
    <c:autoUpdate val="1"/>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E2B49-4D94-47F9-A8DE-C0DC243C1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83</Pages>
  <Words>26746</Words>
  <Characters>152457</Characters>
  <Application>Microsoft Office Word</Application>
  <DocSecurity>0</DocSecurity>
  <Lines>1270</Lines>
  <Paragraphs>357</Paragraphs>
  <ScaleCrop>false</ScaleCrop>
  <HeadingPairs>
    <vt:vector size="2" baseType="variant">
      <vt:variant>
        <vt:lpstr>Title</vt:lpstr>
      </vt:variant>
      <vt:variant>
        <vt:i4>1</vt:i4>
      </vt:variant>
    </vt:vector>
  </HeadingPairs>
  <TitlesOfParts>
    <vt:vector size="1" baseType="lpstr">
      <vt:lpstr>DRAFT POLICY</vt:lpstr>
    </vt:vector>
  </TitlesOfParts>
  <Company>LGC Consultants</Company>
  <LinksUpToDate>false</LinksUpToDate>
  <CharactersWithSpaces>178846</CharactersWithSpaces>
  <SharedDoc>false</SharedDoc>
  <HLinks>
    <vt:vector size="372" baseType="variant">
      <vt:variant>
        <vt:i4>4522080</vt:i4>
      </vt:variant>
      <vt:variant>
        <vt:i4>381</vt:i4>
      </vt:variant>
      <vt:variant>
        <vt:i4>0</vt:i4>
      </vt:variant>
      <vt:variant>
        <vt:i4>5</vt:i4>
      </vt:variant>
      <vt:variant>
        <vt:lpwstr/>
      </vt:variant>
      <vt:variant>
        <vt:lpwstr>_Glossary_of_Terms</vt:lpwstr>
      </vt:variant>
      <vt:variant>
        <vt:i4>1048637</vt:i4>
      </vt:variant>
      <vt:variant>
        <vt:i4>371</vt:i4>
      </vt:variant>
      <vt:variant>
        <vt:i4>0</vt:i4>
      </vt:variant>
      <vt:variant>
        <vt:i4>5</vt:i4>
      </vt:variant>
      <vt:variant>
        <vt:lpwstr/>
      </vt:variant>
      <vt:variant>
        <vt:lpwstr>_Toc328475149</vt:lpwstr>
      </vt:variant>
      <vt:variant>
        <vt:i4>1048637</vt:i4>
      </vt:variant>
      <vt:variant>
        <vt:i4>365</vt:i4>
      </vt:variant>
      <vt:variant>
        <vt:i4>0</vt:i4>
      </vt:variant>
      <vt:variant>
        <vt:i4>5</vt:i4>
      </vt:variant>
      <vt:variant>
        <vt:lpwstr/>
      </vt:variant>
      <vt:variant>
        <vt:lpwstr>_Toc328475148</vt:lpwstr>
      </vt:variant>
      <vt:variant>
        <vt:i4>1048637</vt:i4>
      </vt:variant>
      <vt:variant>
        <vt:i4>359</vt:i4>
      </vt:variant>
      <vt:variant>
        <vt:i4>0</vt:i4>
      </vt:variant>
      <vt:variant>
        <vt:i4>5</vt:i4>
      </vt:variant>
      <vt:variant>
        <vt:lpwstr/>
      </vt:variant>
      <vt:variant>
        <vt:lpwstr>_Toc328475147</vt:lpwstr>
      </vt:variant>
      <vt:variant>
        <vt:i4>1048637</vt:i4>
      </vt:variant>
      <vt:variant>
        <vt:i4>353</vt:i4>
      </vt:variant>
      <vt:variant>
        <vt:i4>0</vt:i4>
      </vt:variant>
      <vt:variant>
        <vt:i4>5</vt:i4>
      </vt:variant>
      <vt:variant>
        <vt:lpwstr/>
      </vt:variant>
      <vt:variant>
        <vt:lpwstr>_Toc328475146</vt:lpwstr>
      </vt:variant>
      <vt:variant>
        <vt:i4>1441853</vt:i4>
      </vt:variant>
      <vt:variant>
        <vt:i4>344</vt:i4>
      </vt:variant>
      <vt:variant>
        <vt:i4>0</vt:i4>
      </vt:variant>
      <vt:variant>
        <vt:i4>5</vt:i4>
      </vt:variant>
      <vt:variant>
        <vt:lpwstr/>
      </vt:variant>
      <vt:variant>
        <vt:lpwstr>_Toc328475126</vt:lpwstr>
      </vt:variant>
      <vt:variant>
        <vt:i4>1441853</vt:i4>
      </vt:variant>
      <vt:variant>
        <vt:i4>338</vt:i4>
      </vt:variant>
      <vt:variant>
        <vt:i4>0</vt:i4>
      </vt:variant>
      <vt:variant>
        <vt:i4>5</vt:i4>
      </vt:variant>
      <vt:variant>
        <vt:lpwstr/>
      </vt:variant>
      <vt:variant>
        <vt:lpwstr>_Toc328475125</vt:lpwstr>
      </vt:variant>
      <vt:variant>
        <vt:i4>1441853</vt:i4>
      </vt:variant>
      <vt:variant>
        <vt:i4>332</vt:i4>
      </vt:variant>
      <vt:variant>
        <vt:i4>0</vt:i4>
      </vt:variant>
      <vt:variant>
        <vt:i4>5</vt:i4>
      </vt:variant>
      <vt:variant>
        <vt:lpwstr/>
      </vt:variant>
      <vt:variant>
        <vt:lpwstr>_Toc328475124</vt:lpwstr>
      </vt:variant>
      <vt:variant>
        <vt:i4>1441853</vt:i4>
      </vt:variant>
      <vt:variant>
        <vt:i4>326</vt:i4>
      </vt:variant>
      <vt:variant>
        <vt:i4>0</vt:i4>
      </vt:variant>
      <vt:variant>
        <vt:i4>5</vt:i4>
      </vt:variant>
      <vt:variant>
        <vt:lpwstr/>
      </vt:variant>
      <vt:variant>
        <vt:lpwstr>_Toc328475123</vt:lpwstr>
      </vt:variant>
      <vt:variant>
        <vt:i4>1048629</vt:i4>
      </vt:variant>
      <vt:variant>
        <vt:i4>317</vt:i4>
      </vt:variant>
      <vt:variant>
        <vt:i4>0</vt:i4>
      </vt:variant>
      <vt:variant>
        <vt:i4>5</vt:i4>
      </vt:variant>
      <vt:variant>
        <vt:lpwstr/>
      </vt:variant>
      <vt:variant>
        <vt:lpwstr>_Toc328474954</vt:lpwstr>
      </vt:variant>
      <vt:variant>
        <vt:i4>1048629</vt:i4>
      </vt:variant>
      <vt:variant>
        <vt:i4>311</vt:i4>
      </vt:variant>
      <vt:variant>
        <vt:i4>0</vt:i4>
      </vt:variant>
      <vt:variant>
        <vt:i4>5</vt:i4>
      </vt:variant>
      <vt:variant>
        <vt:lpwstr/>
      </vt:variant>
      <vt:variant>
        <vt:lpwstr>_Toc328474953</vt:lpwstr>
      </vt:variant>
      <vt:variant>
        <vt:i4>1048629</vt:i4>
      </vt:variant>
      <vt:variant>
        <vt:i4>305</vt:i4>
      </vt:variant>
      <vt:variant>
        <vt:i4>0</vt:i4>
      </vt:variant>
      <vt:variant>
        <vt:i4>5</vt:i4>
      </vt:variant>
      <vt:variant>
        <vt:lpwstr/>
      </vt:variant>
      <vt:variant>
        <vt:lpwstr>_Toc328474952</vt:lpwstr>
      </vt:variant>
      <vt:variant>
        <vt:i4>1048629</vt:i4>
      </vt:variant>
      <vt:variant>
        <vt:i4>299</vt:i4>
      </vt:variant>
      <vt:variant>
        <vt:i4>0</vt:i4>
      </vt:variant>
      <vt:variant>
        <vt:i4>5</vt:i4>
      </vt:variant>
      <vt:variant>
        <vt:lpwstr/>
      </vt:variant>
      <vt:variant>
        <vt:lpwstr>_Toc328474951</vt:lpwstr>
      </vt:variant>
      <vt:variant>
        <vt:i4>1048629</vt:i4>
      </vt:variant>
      <vt:variant>
        <vt:i4>293</vt:i4>
      </vt:variant>
      <vt:variant>
        <vt:i4>0</vt:i4>
      </vt:variant>
      <vt:variant>
        <vt:i4>5</vt:i4>
      </vt:variant>
      <vt:variant>
        <vt:lpwstr/>
      </vt:variant>
      <vt:variant>
        <vt:lpwstr>_Toc328474950</vt:lpwstr>
      </vt:variant>
      <vt:variant>
        <vt:i4>1114165</vt:i4>
      </vt:variant>
      <vt:variant>
        <vt:i4>287</vt:i4>
      </vt:variant>
      <vt:variant>
        <vt:i4>0</vt:i4>
      </vt:variant>
      <vt:variant>
        <vt:i4>5</vt:i4>
      </vt:variant>
      <vt:variant>
        <vt:lpwstr/>
      </vt:variant>
      <vt:variant>
        <vt:lpwstr>_Toc328474949</vt:lpwstr>
      </vt:variant>
      <vt:variant>
        <vt:i4>1114165</vt:i4>
      </vt:variant>
      <vt:variant>
        <vt:i4>281</vt:i4>
      </vt:variant>
      <vt:variant>
        <vt:i4>0</vt:i4>
      </vt:variant>
      <vt:variant>
        <vt:i4>5</vt:i4>
      </vt:variant>
      <vt:variant>
        <vt:lpwstr/>
      </vt:variant>
      <vt:variant>
        <vt:lpwstr>_Toc328474948</vt:lpwstr>
      </vt:variant>
      <vt:variant>
        <vt:i4>1114165</vt:i4>
      </vt:variant>
      <vt:variant>
        <vt:i4>275</vt:i4>
      </vt:variant>
      <vt:variant>
        <vt:i4>0</vt:i4>
      </vt:variant>
      <vt:variant>
        <vt:i4>5</vt:i4>
      </vt:variant>
      <vt:variant>
        <vt:lpwstr/>
      </vt:variant>
      <vt:variant>
        <vt:lpwstr>_Toc328474947</vt:lpwstr>
      </vt:variant>
      <vt:variant>
        <vt:i4>1114165</vt:i4>
      </vt:variant>
      <vt:variant>
        <vt:i4>269</vt:i4>
      </vt:variant>
      <vt:variant>
        <vt:i4>0</vt:i4>
      </vt:variant>
      <vt:variant>
        <vt:i4>5</vt:i4>
      </vt:variant>
      <vt:variant>
        <vt:lpwstr/>
      </vt:variant>
      <vt:variant>
        <vt:lpwstr>_Toc328474946</vt:lpwstr>
      </vt:variant>
      <vt:variant>
        <vt:i4>1114165</vt:i4>
      </vt:variant>
      <vt:variant>
        <vt:i4>263</vt:i4>
      </vt:variant>
      <vt:variant>
        <vt:i4>0</vt:i4>
      </vt:variant>
      <vt:variant>
        <vt:i4>5</vt:i4>
      </vt:variant>
      <vt:variant>
        <vt:lpwstr/>
      </vt:variant>
      <vt:variant>
        <vt:lpwstr>_Toc328474945</vt:lpwstr>
      </vt:variant>
      <vt:variant>
        <vt:i4>1114165</vt:i4>
      </vt:variant>
      <vt:variant>
        <vt:i4>257</vt:i4>
      </vt:variant>
      <vt:variant>
        <vt:i4>0</vt:i4>
      </vt:variant>
      <vt:variant>
        <vt:i4>5</vt:i4>
      </vt:variant>
      <vt:variant>
        <vt:lpwstr/>
      </vt:variant>
      <vt:variant>
        <vt:lpwstr>_Toc328474944</vt:lpwstr>
      </vt:variant>
      <vt:variant>
        <vt:i4>1114165</vt:i4>
      </vt:variant>
      <vt:variant>
        <vt:i4>251</vt:i4>
      </vt:variant>
      <vt:variant>
        <vt:i4>0</vt:i4>
      </vt:variant>
      <vt:variant>
        <vt:i4>5</vt:i4>
      </vt:variant>
      <vt:variant>
        <vt:lpwstr/>
      </vt:variant>
      <vt:variant>
        <vt:lpwstr>_Toc328474943</vt:lpwstr>
      </vt:variant>
      <vt:variant>
        <vt:i4>1114165</vt:i4>
      </vt:variant>
      <vt:variant>
        <vt:i4>245</vt:i4>
      </vt:variant>
      <vt:variant>
        <vt:i4>0</vt:i4>
      </vt:variant>
      <vt:variant>
        <vt:i4>5</vt:i4>
      </vt:variant>
      <vt:variant>
        <vt:lpwstr/>
      </vt:variant>
      <vt:variant>
        <vt:lpwstr>_Toc328474942</vt:lpwstr>
      </vt:variant>
      <vt:variant>
        <vt:i4>1114165</vt:i4>
      </vt:variant>
      <vt:variant>
        <vt:i4>239</vt:i4>
      </vt:variant>
      <vt:variant>
        <vt:i4>0</vt:i4>
      </vt:variant>
      <vt:variant>
        <vt:i4>5</vt:i4>
      </vt:variant>
      <vt:variant>
        <vt:lpwstr/>
      </vt:variant>
      <vt:variant>
        <vt:lpwstr>_Toc328474941</vt:lpwstr>
      </vt:variant>
      <vt:variant>
        <vt:i4>1114165</vt:i4>
      </vt:variant>
      <vt:variant>
        <vt:i4>233</vt:i4>
      </vt:variant>
      <vt:variant>
        <vt:i4>0</vt:i4>
      </vt:variant>
      <vt:variant>
        <vt:i4>5</vt:i4>
      </vt:variant>
      <vt:variant>
        <vt:lpwstr/>
      </vt:variant>
      <vt:variant>
        <vt:lpwstr>_Toc328474940</vt:lpwstr>
      </vt:variant>
      <vt:variant>
        <vt:i4>1441845</vt:i4>
      </vt:variant>
      <vt:variant>
        <vt:i4>227</vt:i4>
      </vt:variant>
      <vt:variant>
        <vt:i4>0</vt:i4>
      </vt:variant>
      <vt:variant>
        <vt:i4>5</vt:i4>
      </vt:variant>
      <vt:variant>
        <vt:lpwstr/>
      </vt:variant>
      <vt:variant>
        <vt:lpwstr>_Toc328474939</vt:lpwstr>
      </vt:variant>
      <vt:variant>
        <vt:i4>1441845</vt:i4>
      </vt:variant>
      <vt:variant>
        <vt:i4>221</vt:i4>
      </vt:variant>
      <vt:variant>
        <vt:i4>0</vt:i4>
      </vt:variant>
      <vt:variant>
        <vt:i4>5</vt:i4>
      </vt:variant>
      <vt:variant>
        <vt:lpwstr/>
      </vt:variant>
      <vt:variant>
        <vt:lpwstr>_Toc328474938</vt:lpwstr>
      </vt:variant>
      <vt:variant>
        <vt:i4>1441845</vt:i4>
      </vt:variant>
      <vt:variant>
        <vt:i4>215</vt:i4>
      </vt:variant>
      <vt:variant>
        <vt:i4>0</vt:i4>
      </vt:variant>
      <vt:variant>
        <vt:i4>5</vt:i4>
      </vt:variant>
      <vt:variant>
        <vt:lpwstr/>
      </vt:variant>
      <vt:variant>
        <vt:lpwstr>_Toc328474937</vt:lpwstr>
      </vt:variant>
      <vt:variant>
        <vt:i4>1441845</vt:i4>
      </vt:variant>
      <vt:variant>
        <vt:i4>209</vt:i4>
      </vt:variant>
      <vt:variant>
        <vt:i4>0</vt:i4>
      </vt:variant>
      <vt:variant>
        <vt:i4>5</vt:i4>
      </vt:variant>
      <vt:variant>
        <vt:lpwstr/>
      </vt:variant>
      <vt:variant>
        <vt:lpwstr>_Toc328474936</vt:lpwstr>
      </vt:variant>
      <vt:variant>
        <vt:i4>1441845</vt:i4>
      </vt:variant>
      <vt:variant>
        <vt:i4>203</vt:i4>
      </vt:variant>
      <vt:variant>
        <vt:i4>0</vt:i4>
      </vt:variant>
      <vt:variant>
        <vt:i4>5</vt:i4>
      </vt:variant>
      <vt:variant>
        <vt:lpwstr/>
      </vt:variant>
      <vt:variant>
        <vt:lpwstr>_Toc328474935</vt:lpwstr>
      </vt:variant>
      <vt:variant>
        <vt:i4>1441845</vt:i4>
      </vt:variant>
      <vt:variant>
        <vt:i4>197</vt:i4>
      </vt:variant>
      <vt:variant>
        <vt:i4>0</vt:i4>
      </vt:variant>
      <vt:variant>
        <vt:i4>5</vt:i4>
      </vt:variant>
      <vt:variant>
        <vt:lpwstr/>
      </vt:variant>
      <vt:variant>
        <vt:lpwstr>_Toc328474934</vt:lpwstr>
      </vt:variant>
      <vt:variant>
        <vt:i4>1441845</vt:i4>
      </vt:variant>
      <vt:variant>
        <vt:i4>191</vt:i4>
      </vt:variant>
      <vt:variant>
        <vt:i4>0</vt:i4>
      </vt:variant>
      <vt:variant>
        <vt:i4>5</vt:i4>
      </vt:variant>
      <vt:variant>
        <vt:lpwstr/>
      </vt:variant>
      <vt:variant>
        <vt:lpwstr>_Toc328474933</vt:lpwstr>
      </vt:variant>
      <vt:variant>
        <vt:i4>1441845</vt:i4>
      </vt:variant>
      <vt:variant>
        <vt:i4>185</vt:i4>
      </vt:variant>
      <vt:variant>
        <vt:i4>0</vt:i4>
      </vt:variant>
      <vt:variant>
        <vt:i4>5</vt:i4>
      </vt:variant>
      <vt:variant>
        <vt:lpwstr/>
      </vt:variant>
      <vt:variant>
        <vt:lpwstr>_Toc328474932</vt:lpwstr>
      </vt:variant>
      <vt:variant>
        <vt:i4>1441845</vt:i4>
      </vt:variant>
      <vt:variant>
        <vt:i4>179</vt:i4>
      </vt:variant>
      <vt:variant>
        <vt:i4>0</vt:i4>
      </vt:variant>
      <vt:variant>
        <vt:i4>5</vt:i4>
      </vt:variant>
      <vt:variant>
        <vt:lpwstr/>
      </vt:variant>
      <vt:variant>
        <vt:lpwstr>_Toc328474931</vt:lpwstr>
      </vt:variant>
      <vt:variant>
        <vt:i4>1441845</vt:i4>
      </vt:variant>
      <vt:variant>
        <vt:i4>173</vt:i4>
      </vt:variant>
      <vt:variant>
        <vt:i4>0</vt:i4>
      </vt:variant>
      <vt:variant>
        <vt:i4>5</vt:i4>
      </vt:variant>
      <vt:variant>
        <vt:lpwstr/>
      </vt:variant>
      <vt:variant>
        <vt:lpwstr>_Toc328474930</vt:lpwstr>
      </vt:variant>
      <vt:variant>
        <vt:i4>1507381</vt:i4>
      </vt:variant>
      <vt:variant>
        <vt:i4>167</vt:i4>
      </vt:variant>
      <vt:variant>
        <vt:i4>0</vt:i4>
      </vt:variant>
      <vt:variant>
        <vt:i4>5</vt:i4>
      </vt:variant>
      <vt:variant>
        <vt:lpwstr/>
      </vt:variant>
      <vt:variant>
        <vt:lpwstr>_Toc328474929</vt:lpwstr>
      </vt:variant>
      <vt:variant>
        <vt:i4>1507381</vt:i4>
      </vt:variant>
      <vt:variant>
        <vt:i4>161</vt:i4>
      </vt:variant>
      <vt:variant>
        <vt:i4>0</vt:i4>
      </vt:variant>
      <vt:variant>
        <vt:i4>5</vt:i4>
      </vt:variant>
      <vt:variant>
        <vt:lpwstr/>
      </vt:variant>
      <vt:variant>
        <vt:lpwstr>_Toc328474928</vt:lpwstr>
      </vt:variant>
      <vt:variant>
        <vt:i4>1507381</vt:i4>
      </vt:variant>
      <vt:variant>
        <vt:i4>155</vt:i4>
      </vt:variant>
      <vt:variant>
        <vt:i4>0</vt:i4>
      </vt:variant>
      <vt:variant>
        <vt:i4>5</vt:i4>
      </vt:variant>
      <vt:variant>
        <vt:lpwstr/>
      </vt:variant>
      <vt:variant>
        <vt:lpwstr>_Toc328474927</vt:lpwstr>
      </vt:variant>
      <vt:variant>
        <vt:i4>1507381</vt:i4>
      </vt:variant>
      <vt:variant>
        <vt:i4>149</vt:i4>
      </vt:variant>
      <vt:variant>
        <vt:i4>0</vt:i4>
      </vt:variant>
      <vt:variant>
        <vt:i4>5</vt:i4>
      </vt:variant>
      <vt:variant>
        <vt:lpwstr/>
      </vt:variant>
      <vt:variant>
        <vt:lpwstr>_Toc328474926</vt:lpwstr>
      </vt:variant>
      <vt:variant>
        <vt:i4>1507381</vt:i4>
      </vt:variant>
      <vt:variant>
        <vt:i4>143</vt:i4>
      </vt:variant>
      <vt:variant>
        <vt:i4>0</vt:i4>
      </vt:variant>
      <vt:variant>
        <vt:i4>5</vt:i4>
      </vt:variant>
      <vt:variant>
        <vt:lpwstr/>
      </vt:variant>
      <vt:variant>
        <vt:lpwstr>_Toc328474925</vt:lpwstr>
      </vt:variant>
      <vt:variant>
        <vt:i4>1507381</vt:i4>
      </vt:variant>
      <vt:variant>
        <vt:i4>137</vt:i4>
      </vt:variant>
      <vt:variant>
        <vt:i4>0</vt:i4>
      </vt:variant>
      <vt:variant>
        <vt:i4>5</vt:i4>
      </vt:variant>
      <vt:variant>
        <vt:lpwstr/>
      </vt:variant>
      <vt:variant>
        <vt:lpwstr>_Toc328474924</vt:lpwstr>
      </vt:variant>
      <vt:variant>
        <vt:i4>1507381</vt:i4>
      </vt:variant>
      <vt:variant>
        <vt:i4>131</vt:i4>
      </vt:variant>
      <vt:variant>
        <vt:i4>0</vt:i4>
      </vt:variant>
      <vt:variant>
        <vt:i4>5</vt:i4>
      </vt:variant>
      <vt:variant>
        <vt:lpwstr/>
      </vt:variant>
      <vt:variant>
        <vt:lpwstr>_Toc328474923</vt:lpwstr>
      </vt:variant>
      <vt:variant>
        <vt:i4>1507381</vt:i4>
      </vt:variant>
      <vt:variant>
        <vt:i4>125</vt:i4>
      </vt:variant>
      <vt:variant>
        <vt:i4>0</vt:i4>
      </vt:variant>
      <vt:variant>
        <vt:i4>5</vt:i4>
      </vt:variant>
      <vt:variant>
        <vt:lpwstr/>
      </vt:variant>
      <vt:variant>
        <vt:lpwstr>_Toc328474922</vt:lpwstr>
      </vt:variant>
      <vt:variant>
        <vt:i4>1507381</vt:i4>
      </vt:variant>
      <vt:variant>
        <vt:i4>119</vt:i4>
      </vt:variant>
      <vt:variant>
        <vt:i4>0</vt:i4>
      </vt:variant>
      <vt:variant>
        <vt:i4>5</vt:i4>
      </vt:variant>
      <vt:variant>
        <vt:lpwstr/>
      </vt:variant>
      <vt:variant>
        <vt:lpwstr>_Toc328474921</vt:lpwstr>
      </vt:variant>
      <vt:variant>
        <vt:i4>1507381</vt:i4>
      </vt:variant>
      <vt:variant>
        <vt:i4>113</vt:i4>
      </vt:variant>
      <vt:variant>
        <vt:i4>0</vt:i4>
      </vt:variant>
      <vt:variant>
        <vt:i4>5</vt:i4>
      </vt:variant>
      <vt:variant>
        <vt:lpwstr/>
      </vt:variant>
      <vt:variant>
        <vt:lpwstr>_Toc328474920</vt:lpwstr>
      </vt:variant>
      <vt:variant>
        <vt:i4>1310773</vt:i4>
      </vt:variant>
      <vt:variant>
        <vt:i4>107</vt:i4>
      </vt:variant>
      <vt:variant>
        <vt:i4>0</vt:i4>
      </vt:variant>
      <vt:variant>
        <vt:i4>5</vt:i4>
      </vt:variant>
      <vt:variant>
        <vt:lpwstr/>
      </vt:variant>
      <vt:variant>
        <vt:lpwstr>_Toc328474919</vt:lpwstr>
      </vt:variant>
      <vt:variant>
        <vt:i4>1310773</vt:i4>
      </vt:variant>
      <vt:variant>
        <vt:i4>101</vt:i4>
      </vt:variant>
      <vt:variant>
        <vt:i4>0</vt:i4>
      </vt:variant>
      <vt:variant>
        <vt:i4>5</vt:i4>
      </vt:variant>
      <vt:variant>
        <vt:lpwstr/>
      </vt:variant>
      <vt:variant>
        <vt:lpwstr>_Toc328474918</vt:lpwstr>
      </vt:variant>
      <vt:variant>
        <vt:i4>1310773</vt:i4>
      </vt:variant>
      <vt:variant>
        <vt:i4>95</vt:i4>
      </vt:variant>
      <vt:variant>
        <vt:i4>0</vt:i4>
      </vt:variant>
      <vt:variant>
        <vt:i4>5</vt:i4>
      </vt:variant>
      <vt:variant>
        <vt:lpwstr/>
      </vt:variant>
      <vt:variant>
        <vt:lpwstr>_Toc328474917</vt:lpwstr>
      </vt:variant>
      <vt:variant>
        <vt:i4>1310773</vt:i4>
      </vt:variant>
      <vt:variant>
        <vt:i4>89</vt:i4>
      </vt:variant>
      <vt:variant>
        <vt:i4>0</vt:i4>
      </vt:variant>
      <vt:variant>
        <vt:i4>5</vt:i4>
      </vt:variant>
      <vt:variant>
        <vt:lpwstr/>
      </vt:variant>
      <vt:variant>
        <vt:lpwstr>_Toc328474916</vt:lpwstr>
      </vt:variant>
      <vt:variant>
        <vt:i4>1310773</vt:i4>
      </vt:variant>
      <vt:variant>
        <vt:i4>83</vt:i4>
      </vt:variant>
      <vt:variant>
        <vt:i4>0</vt:i4>
      </vt:variant>
      <vt:variant>
        <vt:i4>5</vt:i4>
      </vt:variant>
      <vt:variant>
        <vt:lpwstr/>
      </vt:variant>
      <vt:variant>
        <vt:lpwstr>_Toc328474915</vt:lpwstr>
      </vt:variant>
      <vt:variant>
        <vt:i4>1310773</vt:i4>
      </vt:variant>
      <vt:variant>
        <vt:i4>77</vt:i4>
      </vt:variant>
      <vt:variant>
        <vt:i4>0</vt:i4>
      </vt:variant>
      <vt:variant>
        <vt:i4>5</vt:i4>
      </vt:variant>
      <vt:variant>
        <vt:lpwstr/>
      </vt:variant>
      <vt:variant>
        <vt:lpwstr>_Toc328474914</vt:lpwstr>
      </vt:variant>
      <vt:variant>
        <vt:i4>1310773</vt:i4>
      </vt:variant>
      <vt:variant>
        <vt:i4>71</vt:i4>
      </vt:variant>
      <vt:variant>
        <vt:i4>0</vt:i4>
      </vt:variant>
      <vt:variant>
        <vt:i4>5</vt:i4>
      </vt:variant>
      <vt:variant>
        <vt:lpwstr/>
      </vt:variant>
      <vt:variant>
        <vt:lpwstr>_Toc328474913</vt:lpwstr>
      </vt:variant>
      <vt:variant>
        <vt:i4>1310773</vt:i4>
      </vt:variant>
      <vt:variant>
        <vt:i4>65</vt:i4>
      </vt:variant>
      <vt:variant>
        <vt:i4>0</vt:i4>
      </vt:variant>
      <vt:variant>
        <vt:i4>5</vt:i4>
      </vt:variant>
      <vt:variant>
        <vt:lpwstr/>
      </vt:variant>
      <vt:variant>
        <vt:lpwstr>_Toc328474912</vt:lpwstr>
      </vt:variant>
      <vt:variant>
        <vt:i4>1310773</vt:i4>
      </vt:variant>
      <vt:variant>
        <vt:i4>59</vt:i4>
      </vt:variant>
      <vt:variant>
        <vt:i4>0</vt:i4>
      </vt:variant>
      <vt:variant>
        <vt:i4>5</vt:i4>
      </vt:variant>
      <vt:variant>
        <vt:lpwstr/>
      </vt:variant>
      <vt:variant>
        <vt:lpwstr>_Toc328474911</vt:lpwstr>
      </vt:variant>
      <vt:variant>
        <vt:i4>1310773</vt:i4>
      </vt:variant>
      <vt:variant>
        <vt:i4>53</vt:i4>
      </vt:variant>
      <vt:variant>
        <vt:i4>0</vt:i4>
      </vt:variant>
      <vt:variant>
        <vt:i4>5</vt:i4>
      </vt:variant>
      <vt:variant>
        <vt:lpwstr/>
      </vt:variant>
      <vt:variant>
        <vt:lpwstr>_Toc328474910</vt:lpwstr>
      </vt:variant>
      <vt:variant>
        <vt:i4>1376309</vt:i4>
      </vt:variant>
      <vt:variant>
        <vt:i4>47</vt:i4>
      </vt:variant>
      <vt:variant>
        <vt:i4>0</vt:i4>
      </vt:variant>
      <vt:variant>
        <vt:i4>5</vt:i4>
      </vt:variant>
      <vt:variant>
        <vt:lpwstr/>
      </vt:variant>
      <vt:variant>
        <vt:lpwstr>_Toc328474909</vt:lpwstr>
      </vt:variant>
      <vt:variant>
        <vt:i4>1376309</vt:i4>
      </vt:variant>
      <vt:variant>
        <vt:i4>41</vt:i4>
      </vt:variant>
      <vt:variant>
        <vt:i4>0</vt:i4>
      </vt:variant>
      <vt:variant>
        <vt:i4>5</vt:i4>
      </vt:variant>
      <vt:variant>
        <vt:lpwstr/>
      </vt:variant>
      <vt:variant>
        <vt:lpwstr>_Toc328474908</vt:lpwstr>
      </vt:variant>
      <vt:variant>
        <vt:i4>1376309</vt:i4>
      </vt:variant>
      <vt:variant>
        <vt:i4>35</vt:i4>
      </vt:variant>
      <vt:variant>
        <vt:i4>0</vt:i4>
      </vt:variant>
      <vt:variant>
        <vt:i4>5</vt:i4>
      </vt:variant>
      <vt:variant>
        <vt:lpwstr/>
      </vt:variant>
      <vt:variant>
        <vt:lpwstr>_Toc328474907</vt:lpwstr>
      </vt:variant>
      <vt:variant>
        <vt:i4>1376309</vt:i4>
      </vt:variant>
      <vt:variant>
        <vt:i4>29</vt:i4>
      </vt:variant>
      <vt:variant>
        <vt:i4>0</vt:i4>
      </vt:variant>
      <vt:variant>
        <vt:i4>5</vt:i4>
      </vt:variant>
      <vt:variant>
        <vt:lpwstr/>
      </vt:variant>
      <vt:variant>
        <vt:lpwstr>_Toc328474906</vt:lpwstr>
      </vt:variant>
      <vt:variant>
        <vt:i4>1376309</vt:i4>
      </vt:variant>
      <vt:variant>
        <vt:i4>23</vt:i4>
      </vt:variant>
      <vt:variant>
        <vt:i4>0</vt:i4>
      </vt:variant>
      <vt:variant>
        <vt:i4>5</vt:i4>
      </vt:variant>
      <vt:variant>
        <vt:lpwstr/>
      </vt:variant>
      <vt:variant>
        <vt:lpwstr>_Toc328474905</vt:lpwstr>
      </vt:variant>
      <vt:variant>
        <vt:i4>1376309</vt:i4>
      </vt:variant>
      <vt:variant>
        <vt:i4>17</vt:i4>
      </vt:variant>
      <vt:variant>
        <vt:i4>0</vt:i4>
      </vt:variant>
      <vt:variant>
        <vt:i4>5</vt:i4>
      </vt:variant>
      <vt:variant>
        <vt:lpwstr/>
      </vt:variant>
      <vt:variant>
        <vt:lpwstr>_Toc328474904</vt:lpwstr>
      </vt:variant>
      <vt:variant>
        <vt:i4>1376309</vt:i4>
      </vt:variant>
      <vt:variant>
        <vt:i4>11</vt:i4>
      </vt:variant>
      <vt:variant>
        <vt:i4>0</vt:i4>
      </vt:variant>
      <vt:variant>
        <vt:i4>5</vt:i4>
      </vt:variant>
      <vt:variant>
        <vt:lpwstr/>
      </vt:variant>
      <vt:variant>
        <vt:lpwstr>_Toc328474903</vt:lpwstr>
      </vt:variant>
      <vt:variant>
        <vt:i4>1376309</vt:i4>
      </vt:variant>
      <vt:variant>
        <vt:i4>5</vt:i4>
      </vt:variant>
      <vt:variant>
        <vt:i4>0</vt:i4>
      </vt:variant>
      <vt:variant>
        <vt:i4>5</vt:i4>
      </vt:variant>
      <vt:variant>
        <vt:lpwstr/>
      </vt:variant>
      <vt:variant>
        <vt:lpwstr>_Toc328474902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POLICY</dc:title>
  <dc:creator>Van der Berg</dc:creator>
  <cp:lastModifiedBy>user1</cp:lastModifiedBy>
  <cp:revision>2</cp:revision>
  <cp:lastPrinted>2012-06-28T09:53:00Z</cp:lastPrinted>
  <dcterms:created xsi:type="dcterms:W3CDTF">2018-06-07T10:54:00Z</dcterms:created>
  <dcterms:modified xsi:type="dcterms:W3CDTF">2018-06-07T10:54:00Z</dcterms:modified>
</cp:coreProperties>
</file>